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7B" w:rsidRDefault="0079347B" w:rsidP="0079347B">
      <w:pPr>
        <w:pStyle w:val="1"/>
        <w:jc w:val="center"/>
      </w:pPr>
      <w:r>
        <w:t xml:space="preserve">Chapter 6 </w:t>
      </w:r>
      <w:r w:rsidR="004E29D4">
        <w:rPr>
          <w:rFonts w:hint="eastAsia"/>
          <w:lang w:eastAsia="zh-HK"/>
        </w:rPr>
        <w:t>HK</w:t>
      </w:r>
      <w:r>
        <w:t>AS 17 Leases</w:t>
      </w:r>
    </w:p>
    <w:p w:rsidR="0079347B" w:rsidRDefault="0079347B" w:rsidP="00A856AC">
      <w:pPr>
        <w:jc w:val="both"/>
        <w:rPr>
          <w:rFonts w:hint="eastAsia"/>
        </w:rPr>
      </w:pPr>
    </w:p>
    <w:p w:rsidR="00A856AC" w:rsidRPr="007B2A9F" w:rsidRDefault="00A856AC" w:rsidP="00A856AC">
      <w:pPr>
        <w:jc w:val="both"/>
        <w:rPr>
          <w:rFonts w:hint="eastAsia"/>
          <w:b/>
          <w:lang w:eastAsia="zh-HK"/>
        </w:rPr>
      </w:pPr>
      <w:r w:rsidRPr="007B2A9F">
        <w:rPr>
          <w:rFonts w:hint="eastAsia"/>
          <w:b/>
          <w:lang w:eastAsia="zh-HK"/>
        </w:rPr>
        <w:t>Topic List</w:t>
      </w:r>
    </w:p>
    <w:p w:rsidR="00A856AC" w:rsidRPr="005B5E71" w:rsidRDefault="00A856AC" w:rsidP="00A856AC">
      <w:pPr>
        <w:tabs>
          <w:tab w:val="right" w:pos="9070"/>
        </w:tabs>
        <w:jc w:val="both"/>
        <w:rPr>
          <w:rFonts w:hint="eastAsia"/>
          <w:b/>
          <w:lang w:eastAsia="zh-HK"/>
        </w:rPr>
      </w:pPr>
      <w:r>
        <w:rPr>
          <w:lang w:eastAsia="zh-HK"/>
        </w:rPr>
        <w:tab/>
      </w:r>
      <w:r w:rsidRPr="005B5E71">
        <w:rPr>
          <w:rFonts w:hint="eastAsia"/>
          <w:b/>
          <w:lang w:eastAsia="zh-HK"/>
        </w:rPr>
        <w:t>Page</w:t>
      </w:r>
    </w:p>
    <w:p w:rsidR="00A856AC" w:rsidRDefault="00A856AC" w:rsidP="00A856AC">
      <w:pPr>
        <w:tabs>
          <w:tab w:val="right" w:pos="9070"/>
        </w:tabs>
        <w:ind w:left="567" w:hangingChars="236" w:hanging="567"/>
        <w:jc w:val="both"/>
        <w:rPr>
          <w:rFonts w:hint="eastAsia"/>
        </w:rPr>
      </w:pPr>
      <w:r w:rsidRPr="00CF6F33">
        <w:rPr>
          <w:rFonts w:hint="eastAsia"/>
          <w:b/>
          <w:lang w:eastAsia="zh-HK"/>
        </w:rPr>
        <w:t>1.</w:t>
      </w:r>
      <w:r w:rsidRPr="00CF6F33">
        <w:rPr>
          <w:b/>
          <w:lang w:eastAsia="zh-HK"/>
        </w:rPr>
        <w:tab/>
      </w:r>
      <w:r w:rsidR="00D44834">
        <w:rPr>
          <w:rFonts w:hint="eastAsia"/>
          <w:b/>
        </w:rPr>
        <w:t>Nature and Classification of leases</w:t>
      </w:r>
    </w:p>
    <w:p w:rsidR="00E00362" w:rsidRDefault="00E00362" w:rsidP="00E00362">
      <w:pPr>
        <w:tabs>
          <w:tab w:val="right" w:pos="9070"/>
        </w:tabs>
        <w:ind w:leftChars="236" w:left="1132" w:hangingChars="236" w:hanging="566"/>
        <w:jc w:val="both"/>
        <w:rPr>
          <w:rFonts w:hint="eastAsia"/>
        </w:rPr>
      </w:pPr>
      <w:r>
        <w:rPr>
          <w:rFonts w:hint="eastAsia"/>
        </w:rPr>
        <w:t>1.1</w:t>
      </w:r>
      <w:r>
        <w:tab/>
      </w:r>
      <w:r>
        <w:rPr>
          <w:rFonts w:hint="eastAsia"/>
        </w:rPr>
        <w:t>Nature of leases</w:t>
      </w:r>
      <w:r>
        <w:tab/>
      </w:r>
      <w:r>
        <w:rPr>
          <w:rFonts w:hint="eastAsia"/>
        </w:rPr>
        <w:t>101</w:t>
      </w:r>
    </w:p>
    <w:p w:rsidR="00E00362" w:rsidRDefault="00E00362" w:rsidP="00E00362">
      <w:pPr>
        <w:tabs>
          <w:tab w:val="right" w:pos="9070"/>
        </w:tabs>
        <w:ind w:leftChars="236" w:left="1132" w:hangingChars="236" w:hanging="566"/>
        <w:jc w:val="both"/>
        <w:rPr>
          <w:rFonts w:hint="eastAsia"/>
        </w:rPr>
      </w:pPr>
      <w:r>
        <w:rPr>
          <w:rFonts w:hint="eastAsia"/>
        </w:rPr>
        <w:t>1.2</w:t>
      </w:r>
      <w:r>
        <w:tab/>
      </w:r>
      <w:r>
        <w:rPr>
          <w:rFonts w:hint="eastAsia"/>
        </w:rPr>
        <w:t>Classification of leases</w:t>
      </w:r>
      <w:r>
        <w:tab/>
      </w:r>
      <w:r>
        <w:rPr>
          <w:rFonts w:hint="eastAsia"/>
        </w:rPr>
        <w:t>101</w:t>
      </w:r>
    </w:p>
    <w:p w:rsidR="00A856AC" w:rsidRDefault="00A856AC" w:rsidP="00A856AC">
      <w:pPr>
        <w:tabs>
          <w:tab w:val="right" w:pos="9070"/>
        </w:tabs>
        <w:ind w:left="566" w:hangingChars="236" w:hanging="566"/>
        <w:jc w:val="both"/>
        <w:rPr>
          <w:rFonts w:hint="eastAsia"/>
        </w:rPr>
      </w:pPr>
    </w:p>
    <w:p w:rsidR="00A856AC" w:rsidRPr="00CF6F33" w:rsidRDefault="00A856AC" w:rsidP="00A856AC">
      <w:pPr>
        <w:tabs>
          <w:tab w:val="right" w:pos="9070"/>
        </w:tabs>
        <w:ind w:left="567" w:hangingChars="236" w:hanging="567"/>
        <w:jc w:val="both"/>
        <w:rPr>
          <w:rFonts w:hint="eastAsia"/>
          <w:b/>
        </w:rPr>
      </w:pPr>
      <w:r w:rsidRPr="00CF6F33">
        <w:rPr>
          <w:rFonts w:hint="eastAsia"/>
          <w:b/>
          <w:lang w:eastAsia="zh-HK"/>
        </w:rPr>
        <w:t>2.</w:t>
      </w:r>
      <w:r w:rsidRPr="00CF6F33">
        <w:rPr>
          <w:b/>
          <w:lang w:eastAsia="zh-HK"/>
        </w:rPr>
        <w:tab/>
      </w:r>
      <w:r w:rsidR="000F4DFA">
        <w:rPr>
          <w:rFonts w:hint="eastAsia"/>
          <w:b/>
        </w:rPr>
        <w:t>Accounting Treatment for Finance Lease</w:t>
      </w:r>
    </w:p>
    <w:p w:rsidR="00A856AC" w:rsidRDefault="000F4DFA" w:rsidP="000F4DFA">
      <w:pPr>
        <w:tabs>
          <w:tab w:val="right" w:pos="9070"/>
        </w:tabs>
        <w:ind w:leftChars="236" w:left="1132" w:hangingChars="236" w:hanging="566"/>
        <w:jc w:val="both"/>
        <w:rPr>
          <w:rFonts w:hint="eastAsia"/>
        </w:rPr>
      </w:pPr>
      <w:r>
        <w:rPr>
          <w:rFonts w:hint="eastAsia"/>
        </w:rPr>
        <w:t>2.1</w:t>
      </w:r>
      <w:r>
        <w:tab/>
      </w:r>
      <w:r>
        <w:rPr>
          <w:rFonts w:hint="eastAsia"/>
        </w:rPr>
        <w:t>In lessee</w:t>
      </w:r>
      <w:r>
        <w:t>’</w:t>
      </w:r>
      <w:r>
        <w:rPr>
          <w:rFonts w:hint="eastAsia"/>
        </w:rPr>
        <w:t>s book</w:t>
      </w:r>
      <w:r>
        <w:tab/>
      </w:r>
      <w:r>
        <w:rPr>
          <w:rFonts w:hint="eastAsia"/>
        </w:rPr>
        <w:t>107</w:t>
      </w:r>
    </w:p>
    <w:p w:rsidR="000F4DFA" w:rsidRDefault="000F4DFA" w:rsidP="000F4DFA">
      <w:pPr>
        <w:tabs>
          <w:tab w:val="right" w:pos="9070"/>
        </w:tabs>
        <w:ind w:leftChars="236" w:left="1132" w:hangingChars="236" w:hanging="566"/>
        <w:jc w:val="both"/>
        <w:rPr>
          <w:rFonts w:hint="eastAsia"/>
        </w:rPr>
      </w:pPr>
      <w:r>
        <w:rPr>
          <w:rFonts w:hint="eastAsia"/>
        </w:rPr>
        <w:t>2.2</w:t>
      </w:r>
      <w:r>
        <w:tab/>
      </w:r>
      <w:r>
        <w:rPr>
          <w:rFonts w:hint="eastAsia"/>
        </w:rPr>
        <w:t>In lessor</w:t>
      </w:r>
      <w:r>
        <w:t>’</w:t>
      </w:r>
      <w:r>
        <w:rPr>
          <w:rFonts w:hint="eastAsia"/>
        </w:rPr>
        <w:t>s book</w:t>
      </w:r>
      <w:r>
        <w:tab/>
      </w:r>
      <w:r>
        <w:rPr>
          <w:rFonts w:hint="eastAsia"/>
        </w:rPr>
        <w:t>113</w:t>
      </w:r>
    </w:p>
    <w:p w:rsidR="000F4DFA" w:rsidRPr="000F4DFA" w:rsidRDefault="000F4DFA" w:rsidP="00A856AC">
      <w:pPr>
        <w:tabs>
          <w:tab w:val="right" w:pos="9070"/>
        </w:tabs>
        <w:ind w:left="566" w:hangingChars="236" w:hanging="566"/>
        <w:jc w:val="both"/>
        <w:rPr>
          <w:rFonts w:hint="eastAsia"/>
        </w:rPr>
      </w:pPr>
    </w:p>
    <w:p w:rsidR="00A856AC" w:rsidRPr="0064360D" w:rsidRDefault="00A856AC" w:rsidP="00A856AC">
      <w:pPr>
        <w:tabs>
          <w:tab w:val="right" w:pos="9070"/>
        </w:tabs>
        <w:ind w:left="567" w:hangingChars="236" w:hanging="567"/>
        <w:jc w:val="both"/>
        <w:rPr>
          <w:rFonts w:hint="eastAsia"/>
          <w:b/>
        </w:rPr>
      </w:pPr>
      <w:r w:rsidRPr="0064360D">
        <w:rPr>
          <w:rFonts w:hint="eastAsia"/>
          <w:b/>
          <w:lang w:eastAsia="zh-HK"/>
        </w:rPr>
        <w:t>3.</w:t>
      </w:r>
      <w:r w:rsidRPr="0064360D">
        <w:rPr>
          <w:b/>
          <w:lang w:eastAsia="zh-HK"/>
        </w:rPr>
        <w:tab/>
      </w:r>
      <w:r w:rsidR="000F4DFA">
        <w:rPr>
          <w:rFonts w:hint="eastAsia"/>
          <w:b/>
        </w:rPr>
        <w:t>Accounting for Operating Lease</w:t>
      </w:r>
      <w:r>
        <w:rPr>
          <w:b/>
        </w:rPr>
        <w:tab/>
      </w:r>
    </w:p>
    <w:p w:rsidR="00A856AC" w:rsidRDefault="00A856AC" w:rsidP="00A856AC">
      <w:pPr>
        <w:tabs>
          <w:tab w:val="right" w:pos="9070"/>
        </w:tabs>
        <w:ind w:leftChars="236" w:left="1132" w:hangingChars="236" w:hanging="566"/>
        <w:jc w:val="both"/>
        <w:rPr>
          <w:rFonts w:hint="eastAsia"/>
        </w:rPr>
      </w:pPr>
      <w:r>
        <w:rPr>
          <w:rFonts w:hint="eastAsia"/>
        </w:rPr>
        <w:t>3.1</w:t>
      </w:r>
      <w:r>
        <w:tab/>
      </w:r>
      <w:r w:rsidR="000F4DFA">
        <w:rPr>
          <w:rFonts w:hint="eastAsia"/>
        </w:rPr>
        <w:t>In lessee</w:t>
      </w:r>
      <w:r w:rsidR="000F4DFA">
        <w:t>’</w:t>
      </w:r>
      <w:r w:rsidR="000F4DFA">
        <w:rPr>
          <w:rFonts w:hint="eastAsia"/>
        </w:rPr>
        <w:t>s book</w:t>
      </w:r>
      <w:r>
        <w:tab/>
      </w:r>
      <w:r w:rsidR="000F4DFA">
        <w:rPr>
          <w:rFonts w:hint="eastAsia"/>
        </w:rPr>
        <w:t>116</w:t>
      </w:r>
    </w:p>
    <w:p w:rsidR="00A856AC" w:rsidRDefault="00A856AC" w:rsidP="00A856AC">
      <w:pPr>
        <w:tabs>
          <w:tab w:val="right" w:pos="9070"/>
        </w:tabs>
        <w:ind w:leftChars="236" w:left="1132" w:hangingChars="236" w:hanging="566"/>
        <w:jc w:val="both"/>
        <w:rPr>
          <w:rFonts w:hint="eastAsia"/>
        </w:rPr>
      </w:pPr>
      <w:r>
        <w:rPr>
          <w:rFonts w:hint="eastAsia"/>
        </w:rPr>
        <w:t>3.2</w:t>
      </w:r>
      <w:r>
        <w:tab/>
      </w:r>
      <w:r w:rsidR="000F4DFA">
        <w:rPr>
          <w:rFonts w:hint="eastAsia"/>
        </w:rPr>
        <w:t>In lessor</w:t>
      </w:r>
      <w:r w:rsidR="000F4DFA">
        <w:t>’</w:t>
      </w:r>
      <w:r w:rsidR="000F4DFA">
        <w:rPr>
          <w:rFonts w:hint="eastAsia"/>
        </w:rPr>
        <w:t>s book</w:t>
      </w:r>
      <w:r>
        <w:tab/>
      </w:r>
      <w:r w:rsidR="000F4DFA">
        <w:rPr>
          <w:rFonts w:hint="eastAsia"/>
        </w:rPr>
        <w:t>117</w:t>
      </w:r>
    </w:p>
    <w:p w:rsidR="00BB75CB" w:rsidRDefault="00BB75CB" w:rsidP="00A856AC">
      <w:pPr>
        <w:tabs>
          <w:tab w:val="right" w:pos="9070"/>
        </w:tabs>
        <w:ind w:leftChars="236" w:left="1132" w:hangingChars="236" w:hanging="566"/>
        <w:jc w:val="both"/>
        <w:rPr>
          <w:rFonts w:hint="eastAsia"/>
        </w:rPr>
      </w:pPr>
      <w:r>
        <w:rPr>
          <w:rFonts w:hint="eastAsia"/>
        </w:rPr>
        <w:t>3.3</w:t>
      </w:r>
      <w:r>
        <w:tab/>
      </w:r>
      <w:r>
        <w:rPr>
          <w:rFonts w:hint="eastAsia"/>
        </w:rPr>
        <w:t>Effects of leases</w:t>
      </w:r>
      <w:r>
        <w:tab/>
      </w:r>
      <w:r>
        <w:rPr>
          <w:rFonts w:hint="eastAsia"/>
        </w:rPr>
        <w:t>118</w:t>
      </w:r>
    </w:p>
    <w:p w:rsidR="00A856AC" w:rsidRPr="0064360D" w:rsidRDefault="00A856AC" w:rsidP="00A856AC">
      <w:pPr>
        <w:tabs>
          <w:tab w:val="right" w:pos="9070"/>
        </w:tabs>
        <w:ind w:leftChars="236" w:left="1132" w:hangingChars="236" w:hanging="566"/>
        <w:jc w:val="both"/>
        <w:rPr>
          <w:rFonts w:hint="eastAsia"/>
        </w:rPr>
      </w:pPr>
    </w:p>
    <w:p w:rsidR="00A856AC" w:rsidRPr="005356C7" w:rsidRDefault="00A856AC" w:rsidP="00A856AC">
      <w:pPr>
        <w:tabs>
          <w:tab w:val="right" w:pos="9070"/>
        </w:tabs>
        <w:ind w:left="567" w:hangingChars="236" w:hanging="567"/>
        <w:jc w:val="both"/>
        <w:rPr>
          <w:rFonts w:hint="eastAsia"/>
          <w:b/>
        </w:rPr>
      </w:pPr>
      <w:r w:rsidRPr="005356C7">
        <w:rPr>
          <w:rFonts w:hint="eastAsia"/>
          <w:b/>
        </w:rPr>
        <w:t>4.</w:t>
      </w:r>
      <w:r w:rsidRPr="005356C7">
        <w:rPr>
          <w:b/>
        </w:rPr>
        <w:tab/>
      </w:r>
      <w:r w:rsidR="00C85293">
        <w:rPr>
          <w:rFonts w:hint="eastAsia"/>
          <w:b/>
        </w:rPr>
        <w:t>Sale and Leaseback Transactions</w:t>
      </w:r>
    </w:p>
    <w:p w:rsidR="00A856AC" w:rsidRDefault="00C85293" w:rsidP="00C85293">
      <w:pPr>
        <w:tabs>
          <w:tab w:val="right" w:pos="9070"/>
        </w:tabs>
        <w:ind w:leftChars="236" w:left="1132" w:hangingChars="236" w:hanging="566"/>
        <w:jc w:val="both"/>
        <w:rPr>
          <w:rFonts w:hint="eastAsia"/>
        </w:rPr>
      </w:pPr>
      <w:r>
        <w:rPr>
          <w:rFonts w:hint="eastAsia"/>
        </w:rPr>
        <w:t>4.1</w:t>
      </w:r>
      <w:r>
        <w:tab/>
      </w:r>
      <w:r>
        <w:rPr>
          <w:rFonts w:hint="eastAsia"/>
        </w:rPr>
        <w:t>Introduction</w:t>
      </w:r>
      <w:r>
        <w:tab/>
      </w:r>
      <w:r>
        <w:rPr>
          <w:rFonts w:hint="eastAsia"/>
        </w:rPr>
        <w:t>120</w:t>
      </w:r>
    </w:p>
    <w:p w:rsidR="00C85293" w:rsidRDefault="00C85293" w:rsidP="00C85293">
      <w:pPr>
        <w:tabs>
          <w:tab w:val="right" w:pos="9070"/>
        </w:tabs>
        <w:ind w:leftChars="236" w:left="1132" w:hangingChars="236" w:hanging="566"/>
        <w:jc w:val="both"/>
        <w:rPr>
          <w:rFonts w:hint="eastAsia"/>
        </w:rPr>
      </w:pPr>
      <w:r>
        <w:rPr>
          <w:rFonts w:hint="eastAsia"/>
        </w:rPr>
        <w:t>4.2</w:t>
      </w:r>
      <w:r>
        <w:tab/>
      </w:r>
      <w:r>
        <w:rPr>
          <w:rFonts w:hint="eastAsia"/>
        </w:rPr>
        <w:t>Operating lease</w:t>
      </w:r>
      <w:r>
        <w:tab/>
      </w:r>
      <w:r>
        <w:rPr>
          <w:rFonts w:hint="eastAsia"/>
        </w:rPr>
        <w:t>121</w:t>
      </w:r>
    </w:p>
    <w:p w:rsidR="00C85293" w:rsidRDefault="00C85293" w:rsidP="00C85293">
      <w:pPr>
        <w:tabs>
          <w:tab w:val="right" w:pos="9070"/>
        </w:tabs>
        <w:ind w:leftChars="236" w:left="1132" w:hangingChars="236" w:hanging="566"/>
        <w:jc w:val="both"/>
        <w:rPr>
          <w:rFonts w:hint="eastAsia"/>
        </w:rPr>
      </w:pPr>
      <w:r>
        <w:rPr>
          <w:rFonts w:hint="eastAsia"/>
        </w:rPr>
        <w:t>4.3</w:t>
      </w:r>
      <w:r>
        <w:tab/>
      </w:r>
      <w:r>
        <w:rPr>
          <w:rFonts w:hint="eastAsia"/>
        </w:rPr>
        <w:t>Finance lease</w:t>
      </w:r>
      <w:r>
        <w:tab/>
      </w:r>
      <w:r>
        <w:rPr>
          <w:rFonts w:hint="eastAsia"/>
        </w:rPr>
        <w:t>125</w:t>
      </w:r>
    </w:p>
    <w:p w:rsidR="00C85293" w:rsidRPr="00C85293" w:rsidRDefault="00C85293" w:rsidP="00A856AC">
      <w:pPr>
        <w:tabs>
          <w:tab w:val="right" w:pos="9070"/>
        </w:tabs>
        <w:ind w:left="566" w:hangingChars="236" w:hanging="566"/>
        <w:jc w:val="both"/>
        <w:rPr>
          <w:rFonts w:hint="eastAsia"/>
        </w:rPr>
      </w:pPr>
    </w:p>
    <w:p w:rsidR="00A856AC" w:rsidRPr="00310368" w:rsidRDefault="00A856AC" w:rsidP="00A856AC">
      <w:pPr>
        <w:tabs>
          <w:tab w:val="right" w:pos="9070"/>
        </w:tabs>
        <w:ind w:left="567" w:hangingChars="236" w:hanging="567"/>
        <w:jc w:val="both"/>
        <w:rPr>
          <w:rFonts w:hint="eastAsia"/>
          <w:b/>
        </w:rPr>
      </w:pPr>
      <w:r w:rsidRPr="00310368">
        <w:rPr>
          <w:rFonts w:hint="eastAsia"/>
          <w:b/>
        </w:rPr>
        <w:t>5.</w:t>
      </w:r>
      <w:r w:rsidRPr="00310368">
        <w:rPr>
          <w:b/>
        </w:rPr>
        <w:tab/>
      </w:r>
      <w:r w:rsidR="00C85293">
        <w:rPr>
          <w:rFonts w:hint="eastAsia"/>
          <w:b/>
        </w:rPr>
        <w:t>Current Issue</w:t>
      </w:r>
      <w:r w:rsidRPr="00310368">
        <w:rPr>
          <w:b/>
        </w:rPr>
        <w:tab/>
      </w:r>
      <w:r w:rsidR="00C85293" w:rsidRPr="00C85293">
        <w:rPr>
          <w:rFonts w:hint="eastAsia"/>
        </w:rPr>
        <w:t>127</w:t>
      </w:r>
    </w:p>
    <w:p w:rsidR="00A856AC" w:rsidRPr="00A17D80" w:rsidRDefault="00A856AC" w:rsidP="00C85293">
      <w:pPr>
        <w:tabs>
          <w:tab w:val="right" w:pos="9070"/>
        </w:tabs>
        <w:ind w:left="540" w:hangingChars="225" w:hanging="540"/>
        <w:jc w:val="both"/>
        <w:rPr>
          <w:rFonts w:hint="eastAsia"/>
        </w:rPr>
      </w:pPr>
    </w:p>
    <w:p w:rsidR="00A856AC" w:rsidRDefault="00A856AC" w:rsidP="00A856AC">
      <w:pPr>
        <w:jc w:val="both"/>
        <w:rPr>
          <w:rFonts w:hint="eastAsia"/>
        </w:rPr>
      </w:pPr>
    </w:p>
    <w:p w:rsidR="00A856AC" w:rsidRDefault="00A856AC" w:rsidP="00A856AC">
      <w:pPr>
        <w:jc w:val="both"/>
        <w:rPr>
          <w:rFonts w:hint="eastAsia"/>
        </w:rPr>
      </w:pPr>
    </w:p>
    <w:p w:rsidR="00A856AC" w:rsidRDefault="00A856AC" w:rsidP="00A856AC">
      <w:pPr>
        <w:jc w:val="both"/>
        <w:rPr>
          <w:rFonts w:hint="eastAsia"/>
        </w:rPr>
      </w:pPr>
    </w:p>
    <w:p w:rsidR="00A856AC" w:rsidRDefault="00A856AC" w:rsidP="0079347B">
      <w:pPr>
        <w:ind w:left="824" w:hanging="824"/>
        <w:jc w:val="both"/>
        <w:rPr>
          <w:rFonts w:hint="eastAsia"/>
        </w:rPr>
      </w:pPr>
    </w:p>
    <w:p w:rsidR="00A856AC" w:rsidRDefault="00A856AC" w:rsidP="0079347B">
      <w:pPr>
        <w:ind w:left="824" w:hanging="824"/>
        <w:jc w:val="both"/>
        <w:rPr>
          <w:rFonts w:hint="eastAsia"/>
        </w:rPr>
      </w:pPr>
    </w:p>
    <w:p w:rsidR="00A856AC" w:rsidRDefault="00A856AC" w:rsidP="0079347B">
      <w:pPr>
        <w:ind w:left="824" w:hanging="824"/>
        <w:jc w:val="both"/>
        <w:rPr>
          <w:rFonts w:hint="eastAsia"/>
        </w:rPr>
      </w:pPr>
    </w:p>
    <w:p w:rsidR="00A856AC" w:rsidRDefault="00A856AC" w:rsidP="0079347B">
      <w:pPr>
        <w:ind w:left="824" w:hanging="824"/>
        <w:jc w:val="both"/>
        <w:rPr>
          <w:rFonts w:hint="eastAsia"/>
        </w:rPr>
      </w:pPr>
    </w:p>
    <w:p w:rsidR="00A856AC" w:rsidRDefault="00A856AC" w:rsidP="0079347B">
      <w:pPr>
        <w:ind w:left="824" w:hanging="824"/>
        <w:jc w:val="both"/>
        <w:rPr>
          <w:rFonts w:hint="eastAsia"/>
        </w:rPr>
      </w:pPr>
    </w:p>
    <w:p w:rsidR="00A856AC" w:rsidRDefault="00A856AC" w:rsidP="0079347B">
      <w:pPr>
        <w:ind w:left="824" w:hanging="824"/>
        <w:jc w:val="both"/>
        <w:rPr>
          <w:rFonts w:hint="eastAsia"/>
        </w:rPr>
      </w:pPr>
    </w:p>
    <w:p w:rsidR="00A856AC" w:rsidRDefault="00A856AC" w:rsidP="0079347B">
      <w:pPr>
        <w:ind w:left="824" w:hanging="824"/>
        <w:jc w:val="both"/>
        <w:rPr>
          <w:rFonts w:hint="eastAsia"/>
        </w:rPr>
      </w:pPr>
    </w:p>
    <w:p w:rsidR="00A856AC" w:rsidRDefault="00A856AC" w:rsidP="0079347B">
      <w:pPr>
        <w:ind w:left="824" w:hanging="824"/>
        <w:jc w:val="both"/>
        <w:rPr>
          <w:rFonts w:hint="eastAsia"/>
        </w:rPr>
      </w:pPr>
    </w:p>
    <w:p w:rsidR="00A856AC" w:rsidRDefault="00A856AC" w:rsidP="0079347B">
      <w:pPr>
        <w:ind w:left="824" w:hanging="824"/>
        <w:jc w:val="both"/>
        <w:rPr>
          <w:rFonts w:hint="eastAsia"/>
        </w:rPr>
      </w:pPr>
    </w:p>
    <w:p w:rsidR="00A856AC" w:rsidRDefault="00A856AC" w:rsidP="0079347B">
      <w:pPr>
        <w:ind w:left="824" w:hanging="824"/>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126"/>
      </w:tblGrid>
      <w:tr w:rsidR="0079347B" w:rsidTr="005E058A">
        <w:tc>
          <w:tcPr>
            <w:tcW w:w="9126" w:type="dxa"/>
            <w:tcBorders>
              <w:top w:val="thinThickSmallGap" w:sz="24" w:space="0" w:color="auto"/>
              <w:left w:val="thinThickSmallGap" w:sz="24" w:space="0" w:color="auto"/>
              <w:bottom w:val="thickThinSmallGap" w:sz="24" w:space="0" w:color="auto"/>
              <w:right w:val="thickThinSmallGap" w:sz="24" w:space="0" w:color="auto"/>
            </w:tcBorders>
          </w:tcPr>
          <w:p w:rsidR="0079347B" w:rsidRPr="00E97256" w:rsidRDefault="0079347B" w:rsidP="005E058A">
            <w:pPr>
              <w:jc w:val="both"/>
              <w:rPr>
                <w:rFonts w:hint="eastAsia"/>
                <w:b/>
              </w:rPr>
            </w:pPr>
            <w:r w:rsidRPr="00E97256">
              <w:rPr>
                <w:rFonts w:hint="eastAsia"/>
                <w:b/>
              </w:rPr>
              <w:lastRenderedPageBreak/>
              <w:t>LEARNING OBJECTIVES</w:t>
            </w:r>
          </w:p>
          <w:p w:rsidR="0079347B" w:rsidRDefault="0079347B" w:rsidP="005E058A">
            <w:pPr>
              <w:jc w:val="both"/>
              <w:rPr>
                <w:rFonts w:hint="eastAsia"/>
              </w:rPr>
            </w:pPr>
          </w:p>
          <w:p w:rsidR="0079347B" w:rsidRDefault="0079347B" w:rsidP="005E058A">
            <w:pPr>
              <w:ind w:left="720" w:hanging="720"/>
              <w:jc w:val="both"/>
            </w:pPr>
            <w:r>
              <w:rPr>
                <w:rFonts w:hint="eastAsia"/>
              </w:rPr>
              <w:t>1.</w:t>
            </w:r>
            <w:r>
              <w:tab/>
              <w:t>Explain the nature and classification of leases.</w:t>
            </w:r>
          </w:p>
          <w:p w:rsidR="0079347B" w:rsidRDefault="0079347B" w:rsidP="005E058A">
            <w:pPr>
              <w:ind w:left="720" w:hanging="720"/>
              <w:jc w:val="both"/>
            </w:pPr>
            <w:r>
              <w:rPr>
                <w:rFonts w:hint="eastAsia"/>
              </w:rPr>
              <w:t>2.</w:t>
            </w:r>
            <w:r>
              <w:tab/>
              <w:t>Demonstrate awareness of the accounting issues concerned with expensing versus capitalizing for leases.</w:t>
            </w:r>
          </w:p>
          <w:p w:rsidR="0079347B" w:rsidRDefault="0079347B" w:rsidP="005E058A">
            <w:pPr>
              <w:ind w:left="720" w:hanging="720"/>
              <w:jc w:val="both"/>
            </w:pPr>
            <w:r>
              <w:rPr>
                <w:rFonts w:hint="eastAsia"/>
              </w:rPr>
              <w:t>3.</w:t>
            </w:r>
            <w:r>
              <w:tab/>
              <w:t>Apply the required accounting treatment to operating leases and finance leases in the financial statements of the lessee (customer) and lessor (seller).</w:t>
            </w:r>
          </w:p>
          <w:p w:rsidR="0079347B" w:rsidRDefault="0079347B" w:rsidP="005E058A">
            <w:pPr>
              <w:ind w:left="720" w:hanging="720"/>
              <w:jc w:val="both"/>
            </w:pPr>
            <w:r>
              <w:rPr>
                <w:rFonts w:hint="eastAsia"/>
              </w:rPr>
              <w:t>4.</w:t>
            </w:r>
            <w:r>
              <w:tab/>
              <w:t xml:space="preserve">Describe the disclosure requirements under </w:t>
            </w:r>
            <w:r>
              <w:rPr>
                <w:rFonts w:hint="eastAsia"/>
                <w:lang w:eastAsia="zh-HK"/>
              </w:rPr>
              <w:t>HK</w:t>
            </w:r>
            <w:r>
              <w:t>AS 17 for both lessees</w:t>
            </w:r>
            <w:r>
              <w:rPr>
                <w:rFonts w:hint="eastAsia"/>
              </w:rPr>
              <w:t xml:space="preserve"> (</w:t>
            </w:r>
            <w:r w:rsidRPr="00E97256">
              <w:rPr>
                <w:rFonts w:eastAsia="標楷體" w:hint="eastAsia"/>
              </w:rPr>
              <w:t>承租人</w:t>
            </w:r>
            <w:r>
              <w:rPr>
                <w:rFonts w:hint="eastAsia"/>
              </w:rPr>
              <w:t>)</w:t>
            </w:r>
            <w:r>
              <w:t xml:space="preserve"> and lessors</w:t>
            </w:r>
            <w:r>
              <w:rPr>
                <w:rFonts w:hint="eastAsia"/>
              </w:rPr>
              <w:t>(</w:t>
            </w:r>
            <w:r w:rsidRPr="00E97256">
              <w:rPr>
                <w:rFonts w:eastAsia="標楷體" w:hint="eastAsia"/>
              </w:rPr>
              <w:t>出租人</w:t>
            </w:r>
            <w:r>
              <w:rPr>
                <w:rFonts w:hint="eastAsia"/>
              </w:rPr>
              <w:t>)</w:t>
            </w:r>
            <w:r>
              <w:t>.</w:t>
            </w:r>
          </w:p>
          <w:p w:rsidR="0079347B" w:rsidRDefault="0079347B" w:rsidP="005E058A">
            <w:pPr>
              <w:ind w:left="708" w:hangingChars="295" w:hanging="708"/>
              <w:jc w:val="both"/>
              <w:rPr>
                <w:rFonts w:hint="eastAsia"/>
              </w:rPr>
            </w:pPr>
            <w:r>
              <w:rPr>
                <w:rFonts w:hint="eastAsia"/>
              </w:rPr>
              <w:t>5.</w:t>
            </w:r>
            <w:r>
              <w:tab/>
            </w:r>
            <w:r>
              <w:rPr>
                <w:rFonts w:hint="eastAsia"/>
              </w:rPr>
              <w:t>Account for sale and leaseback transactions.</w:t>
            </w:r>
          </w:p>
        </w:tc>
      </w:tr>
    </w:tbl>
    <w:p w:rsidR="0079347B" w:rsidRDefault="0079347B" w:rsidP="0079347B">
      <w:pPr>
        <w:jc w:val="both"/>
        <w:rPr>
          <w:rFonts w:hint="eastAsia"/>
        </w:rPr>
      </w:pPr>
    </w:p>
    <w:p w:rsidR="0079347B" w:rsidRDefault="0079347B" w:rsidP="0079347B">
      <w:pPr>
        <w:jc w:val="both"/>
        <w:rPr>
          <w:rFonts w:hint="eastAsia"/>
        </w:rPr>
      </w:pPr>
    </w:p>
    <w:p w:rsidR="0079347B" w:rsidRDefault="0079347B" w:rsidP="0079347B">
      <w:pPr>
        <w:ind w:left="720" w:hanging="720"/>
        <w:jc w:val="center"/>
      </w:pPr>
      <w:r>
        <w:object w:dxaOrig="575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190.2pt" o:ole="" fillcolor="window">
            <v:imagedata r:id="rId7" o:title=""/>
          </v:shape>
          <o:OLEObject Type="Embed" ProgID="OrgPlusWOPX.4" ShapeID="_x0000_i1025" DrawAspect="Content" ObjectID="_1549110084" r:id="rId8"/>
        </w:object>
      </w:r>
    </w:p>
    <w:p w:rsidR="0079347B" w:rsidRDefault="0079347B" w:rsidP="0079347B">
      <w:pPr>
        <w:ind w:left="720" w:hanging="720"/>
        <w:jc w:val="both"/>
      </w:pPr>
    </w:p>
    <w:p w:rsidR="0079347B" w:rsidRDefault="0079347B" w:rsidP="0079347B">
      <w:pPr>
        <w:ind w:left="720" w:hanging="720"/>
        <w:jc w:val="both"/>
        <w:rPr>
          <w:rFonts w:ascii="Arial" w:hAnsi="Arial"/>
          <w:b/>
          <w:sz w:val="28"/>
        </w:rPr>
      </w:pPr>
      <w:r>
        <w:rPr>
          <w:rFonts w:ascii="Arial" w:hAnsi="Arial"/>
          <w:b/>
          <w:sz w:val="28"/>
        </w:rPr>
        <w:br w:type="page"/>
      </w:r>
      <w:r w:rsidR="00F67158">
        <w:rPr>
          <w:rFonts w:ascii="Arial" w:hAnsi="Arial" w:hint="eastAsia"/>
          <w:b/>
          <w:sz w:val="28"/>
        </w:rPr>
        <w:lastRenderedPageBreak/>
        <w:t>1</w:t>
      </w:r>
      <w:r>
        <w:rPr>
          <w:rFonts w:ascii="Arial" w:hAnsi="Arial" w:hint="eastAsia"/>
          <w:b/>
          <w:sz w:val="28"/>
        </w:rPr>
        <w:t>.</w:t>
      </w:r>
      <w:r>
        <w:rPr>
          <w:rFonts w:ascii="Arial" w:hAnsi="Arial"/>
          <w:b/>
          <w:sz w:val="28"/>
        </w:rPr>
        <w:tab/>
        <w:t>Nature and Classification of Leases</w:t>
      </w:r>
    </w:p>
    <w:p w:rsidR="0079347B" w:rsidRDefault="0079347B" w:rsidP="0079347B">
      <w:pPr>
        <w:ind w:left="720" w:hanging="720"/>
        <w:jc w:val="both"/>
      </w:pPr>
    </w:p>
    <w:p w:rsidR="0079347B" w:rsidRDefault="00F67158" w:rsidP="0079347B">
      <w:pPr>
        <w:ind w:left="707" w:hanging="707"/>
        <w:jc w:val="both"/>
        <w:rPr>
          <w:b/>
        </w:rPr>
      </w:pPr>
      <w:r>
        <w:rPr>
          <w:rFonts w:hint="eastAsia"/>
          <w:b/>
        </w:rPr>
        <w:t>1</w:t>
      </w:r>
      <w:r w:rsidR="0079347B">
        <w:rPr>
          <w:rFonts w:hint="eastAsia"/>
          <w:b/>
        </w:rPr>
        <w:t>.1</w:t>
      </w:r>
      <w:r w:rsidR="0079347B">
        <w:rPr>
          <w:b/>
        </w:rPr>
        <w:tab/>
        <w:t>Nature of leases</w:t>
      </w:r>
    </w:p>
    <w:p w:rsidR="0079347B" w:rsidRPr="004779CD" w:rsidRDefault="0079347B" w:rsidP="0079347B">
      <w:pPr>
        <w:ind w:left="720" w:hanging="720"/>
        <w:jc w:val="both"/>
      </w:pPr>
    </w:p>
    <w:p w:rsidR="0079347B" w:rsidRDefault="00F67158" w:rsidP="0079347B">
      <w:pPr>
        <w:ind w:left="720" w:hanging="720"/>
        <w:jc w:val="both"/>
      </w:pPr>
      <w:r>
        <w:t>1</w:t>
      </w:r>
      <w:r w:rsidR="0079347B">
        <w:t>.</w:t>
      </w:r>
      <w:smartTag w:uri="urn:schemas-microsoft-com:office:smarttags" w:element="chmetcnv">
        <w:smartTagPr>
          <w:attr w:name="UnitName" w:val="a"/>
          <w:attr w:name="SourceValue" w:val="1.1"/>
          <w:attr w:name="HasSpace" w:val="False"/>
          <w:attr w:name="Negative" w:val="False"/>
          <w:attr w:name="NumberType" w:val="1"/>
          <w:attr w:name="TCSC" w:val="0"/>
        </w:smartTagPr>
        <w:r w:rsidR="0079347B">
          <w:t>1</w:t>
        </w:r>
        <w:r w:rsidR="0079347B">
          <w:rPr>
            <w:rFonts w:hint="eastAsia"/>
          </w:rPr>
          <w:t>.1</w:t>
        </w:r>
        <w:r w:rsidR="0079347B">
          <w:tab/>
        </w:r>
      </w:smartTag>
      <w:r w:rsidR="0079347B">
        <w:t>A leasing agreement is essentially a hiring agreement, in which ownership of an asset may never pass to the lessee. The lessor retains ownership of the asset but conveys the right to the use of the asset to the lessee for an agreed period of time in return for the payment of specified rentals.</w:t>
      </w:r>
    </w:p>
    <w:p w:rsidR="0079347B" w:rsidRDefault="00F67158" w:rsidP="0079347B">
      <w:pPr>
        <w:ind w:left="720" w:hanging="720"/>
        <w:jc w:val="both"/>
      </w:pPr>
      <w:r>
        <w:t>1</w:t>
      </w:r>
      <w:r w:rsidR="0079347B">
        <w:t>.</w:t>
      </w:r>
      <w:r w:rsidR="0079347B">
        <w:rPr>
          <w:rFonts w:hint="eastAsia"/>
        </w:rPr>
        <w:t>1.2</w:t>
      </w:r>
      <w:r w:rsidR="0079347B">
        <w:tab/>
        <w:t>If the contract includes an option giving the lessee to purchase title to the asset upon the fulfillment of agreed conditions, the transaction is sometimes known as a hire purchase contract.</w:t>
      </w:r>
    </w:p>
    <w:p w:rsidR="0079347B" w:rsidRDefault="00F67158" w:rsidP="0079347B">
      <w:pPr>
        <w:ind w:left="720" w:hanging="720"/>
        <w:jc w:val="both"/>
      </w:pPr>
      <w:r>
        <w:t>1</w:t>
      </w:r>
      <w:r w:rsidR="0079347B">
        <w:t>.</w:t>
      </w:r>
      <w:r w:rsidR="0079347B">
        <w:rPr>
          <w:rFonts w:hint="eastAsia"/>
        </w:rPr>
        <w:t>1.3</w:t>
      </w:r>
      <w:r w:rsidR="0079347B">
        <w:tab/>
        <w:t>Leasing has been growing rapidly as a means of financing the acquisition of fixed assets where depreciation (capital) allowance is available for tax purpose. Reasons for entering leasing transaction are:</w:t>
      </w:r>
    </w:p>
    <w:p w:rsidR="0079347B" w:rsidRDefault="0079347B" w:rsidP="0079347B">
      <w:pPr>
        <w:ind w:left="1440" w:hanging="720"/>
        <w:jc w:val="both"/>
      </w:pPr>
      <w:r>
        <w:t>(i)</w:t>
      </w:r>
      <w:r>
        <w:tab/>
        <w:t>Off-balance sheet financing</w:t>
      </w:r>
      <w:r>
        <w:rPr>
          <w:rFonts w:hint="eastAsia"/>
        </w:rPr>
        <w:t xml:space="preserve"> </w:t>
      </w:r>
      <w:r w:rsidRPr="0001314C">
        <w:rPr>
          <w:rFonts w:hint="eastAsia"/>
        </w:rPr>
        <w:t>(</w:t>
      </w:r>
      <w:r w:rsidRPr="0001314C">
        <w:rPr>
          <w:rFonts w:ascii="標楷體" w:eastAsia="標楷體" w:hAnsi="標楷體" w:hint="eastAsia"/>
        </w:rPr>
        <w:t>不入帳的融資</w:t>
      </w:r>
      <w:r w:rsidRPr="0001314C">
        <w:rPr>
          <w:rFonts w:hint="eastAsia"/>
        </w:rPr>
        <w:t>)</w:t>
      </w:r>
    </w:p>
    <w:p w:rsidR="0079347B" w:rsidRDefault="0079347B" w:rsidP="0079347B">
      <w:pPr>
        <w:pStyle w:val="a3"/>
      </w:pPr>
      <w:r>
        <w:t>In the past, under leasing, the asset remains the property of the lessor and is rented by the lessee. The lessee does not record the transaction in the balance sheet, and therefore the gearing ratio of the lessee company is not affected.</w:t>
      </w:r>
    </w:p>
    <w:p w:rsidR="0079347B" w:rsidRDefault="0079347B" w:rsidP="0079347B">
      <w:pPr>
        <w:ind w:left="1440" w:hanging="720"/>
        <w:jc w:val="both"/>
      </w:pPr>
      <w:r>
        <w:t>(ii)</w:t>
      </w:r>
      <w:r>
        <w:tab/>
        <w:t>Tax allowances</w:t>
      </w:r>
    </w:p>
    <w:p w:rsidR="0079347B" w:rsidRDefault="0079347B" w:rsidP="0079347B">
      <w:pPr>
        <w:pStyle w:val="a3"/>
      </w:pPr>
      <w:r>
        <w:t>A company is permitted to deduct some of the cost of the new assets from the taxable profits of the period of acquisition and gain the benefit of depreciation allowance during its economic useful life, thus reducing the tax payable and improving cash flow.</w:t>
      </w:r>
    </w:p>
    <w:p w:rsidR="0079347B" w:rsidRDefault="00F67158" w:rsidP="0079347B">
      <w:pPr>
        <w:ind w:left="720" w:hanging="720"/>
        <w:jc w:val="both"/>
      </w:pPr>
      <w:r>
        <w:t>1</w:t>
      </w:r>
      <w:r w:rsidR="0079347B">
        <w:t>.</w:t>
      </w:r>
      <w:r w:rsidR="0079347B">
        <w:rPr>
          <w:rFonts w:hint="eastAsia"/>
        </w:rPr>
        <w:t>1.4</w:t>
      </w:r>
      <w:r w:rsidR="0079347B">
        <w:tab/>
        <w:t xml:space="preserve">By issuing </w:t>
      </w:r>
      <w:r>
        <w:rPr>
          <w:rFonts w:hint="eastAsia"/>
          <w:lang w:eastAsia="zh-HK"/>
        </w:rPr>
        <w:t>HK</w:t>
      </w:r>
      <w:r w:rsidR="0079347B">
        <w:t>AS 17, the standard is trying to:</w:t>
      </w:r>
    </w:p>
    <w:p w:rsidR="0079347B" w:rsidRDefault="0079347B" w:rsidP="0079347B">
      <w:pPr>
        <w:pStyle w:val="21"/>
      </w:pPr>
      <w:r>
        <w:t>(i)</w:t>
      </w:r>
      <w:r>
        <w:tab/>
      </w:r>
      <w:r w:rsidRPr="004779CD">
        <w:rPr>
          <w:b/>
        </w:rPr>
        <w:t>standardize the accounting procedures and reporting disclosure</w:t>
      </w:r>
      <w:r>
        <w:t xml:space="preserve"> used where leases are involved, which aids the financial statement comparability.</w:t>
      </w:r>
    </w:p>
    <w:p w:rsidR="0079347B" w:rsidRDefault="0079347B" w:rsidP="0079347B">
      <w:pPr>
        <w:ind w:left="1440" w:hanging="720"/>
        <w:jc w:val="both"/>
      </w:pPr>
      <w:r>
        <w:t>(ii)</w:t>
      </w:r>
      <w:r>
        <w:tab/>
      </w:r>
      <w:r w:rsidRPr="004779CD">
        <w:rPr>
          <w:b/>
        </w:rPr>
        <w:t>prevent off-balance sheet financing</w:t>
      </w:r>
      <w:r>
        <w:t xml:space="preserve"> by requiring that the substance of transactions (rather than legal form) is reflected in the financial statements.</w:t>
      </w:r>
    </w:p>
    <w:p w:rsidR="0079347B" w:rsidRDefault="0079347B" w:rsidP="0079347B">
      <w:pPr>
        <w:ind w:left="720" w:hanging="720"/>
        <w:jc w:val="both"/>
      </w:pPr>
    </w:p>
    <w:p w:rsidR="0079347B" w:rsidRDefault="00F67158" w:rsidP="00674164">
      <w:pPr>
        <w:widowControl/>
        <w:ind w:left="709" w:hangingChars="295" w:hanging="709"/>
        <w:rPr>
          <w:rFonts w:hint="eastAsia"/>
          <w:b/>
        </w:rPr>
      </w:pPr>
      <w:r>
        <w:rPr>
          <w:rFonts w:hint="eastAsia"/>
          <w:b/>
        </w:rPr>
        <w:t>1</w:t>
      </w:r>
      <w:r w:rsidR="0079347B">
        <w:rPr>
          <w:rFonts w:hint="eastAsia"/>
          <w:b/>
        </w:rPr>
        <w:t>.2</w:t>
      </w:r>
      <w:r w:rsidR="0079347B">
        <w:rPr>
          <w:b/>
        </w:rPr>
        <w:tab/>
        <w:t>Classification of leases</w:t>
      </w:r>
    </w:p>
    <w:p w:rsidR="0079347B" w:rsidRDefault="0079347B" w:rsidP="0079347B">
      <w:pPr>
        <w:ind w:left="720" w:hanging="720"/>
        <w:jc w:val="both"/>
      </w:pPr>
    </w:p>
    <w:p w:rsidR="0079347B" w:rsidRDefault="0079347B" w:rsidP="0079347B">
      <w:pPr>
        <w:ind w:left="720" w:hanging="720"/>
        <w:jc w:val="both"/>
        <w:rPr>
          <w:rFonts w:ascii="Arial" w:hAnsi="Arial" w:cs="Arial" w:hint="eastAsia"/>
          <w:lang w:eastAsia="zh-HK"/>
        </w:rPr>
      </w:pPr>
      <w:r w:rsidRPr="004779CD">
        <w:rPr>
          <w:rFonts w:ascii="Arial" w:hAnsi="Arial" w:cs="Arial"/>
        </w:rPr>
        <w:t>(a)</w:t>
      </w:r>
      <w:r w:rsidRPr="004779CD">
        <w:rPr>
          <w:rFonts w:ascii="Arial" w:hAnsi="Arial" w:cs="Arial"/>
        </w:rPr>
        <w:tab/>
        <w:t>Classification</w:t>
      </w:r>
    </w:p>
    <w:p w:rsidR="0079347B" w:rsidRPr="009C5408" w:rsidRDefault="0079347B" w:rsidP="0079347B">
      <w:pPr>
        <w:ind w:left="720" w:hanging="720"/>
        <w:jc w:val="both"/>
        <w:rPr>
          <w:rFonts w:ascii="Arial" w:hAnsi="Arial" w:cs="Arial" w:hint="eastAsia"/>
          <w:lang w:eastAsia="zh-HK"/>
        </w:rPr>
      </w:pPr>
    </w:p>
    <w:tbl>
      <w:tblPr>
        <w:tblW w:w="0" w:type="auto"/>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threeDEmboss" w:sz="24" w:space="0" w:color="auto"/>
            </w:tcBorders>
          </w:tcPr>
          <w:p w:rsidR="0079347B" w:rsidRDefault="00F67158" w:rsidP="005E058A">
            <w:pPr>
              <w:jc w:val="both"/>
              <w:rPr>
                <w:rFonts w:hint="eastAsia"/>
              </w:rPr>
            </w:pPr>
            <w:r>
              <w:rPr>
                <w:rFonts w:hint="eastAsia"/>
              </w:rPr>
              <w:t>1</w:t>
            </w:r>
            <w:r w:rsidR="0079347B">
              <w:rPr>
                <w:rFonts w:hint="eastAsia"/>
              </w:rPr>
              <w:t>.2.1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Definition</w:t>
            </w:r>
          </w:p>
        </w:tc>
      </w:tr>
      <w:tr w:rsidR="0079347B" w:rsidTr="005E058A">
        <w:tblPrEx>
          <w:tblCellMar>
            <w:top w:w="0" w:type="dxa"/>
            <w:bottom w:w="0" w:type="dxa"/>
          </w:tblCellMar>
        </w:tblPrEx>
        <w:tc>
          <w:tcPr>
            <w:tcW w:w="748" w:type="dxa"/>
            <w:tcBorders>
              <w:right w:val="threeDEmboss" w:sz="24" w:space="0" w:color="auto"/>
            </w:tcBorders>
          </w:tcPr>
          <w:p w:rsidR="0079347B" w:rsidRDefault="0079347B" w:rsidP="005E058A">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79347B" w:rsidRDefault="00F67158" w:rsidP="005E058A">
            <w:pPr>
              <w:pStyle w:val="1"/>
              <w:rPr>
                <w:rFonts w:ascii="Times New Roman" w:hAnsi="Times New Roman" w:cs="Times New Roman" w:hint="eastAsia"/>
                <w:b w:val="0"/>
                <w:bCs w:val="0"/>
                <w:sz w:val="24"/>
              </w:rPr>
            </w:pPr>
            <w:r>
              <w:rPr>
                <w:rFonts w:ascii="Times New Roman" w:hAnsi="Times New Roman" w:cs="Times New Roman"/>
                <w:b w:val="0"/>
                <w:bCs w:val="0"/>
                <w:sz w:val="24"/>
                <w:lang w:eastAsia="zh-HK"/>
              </w:rPr>
              <w:t>HK</w:t>
            </w:r>
            <w:r w:rsidR="0079347B">
              <w:rPr>
                <w:rFonts w:ascii="Times New Roman" w:hAnsi="Times New Roman" w:cs="Times New Roman"/>
                <w:b w:val="0"/>
                <w:bCs w:val="0"/>
                <w:sz w:val="24"/>
              </w:rPr>
              <w:t xml:space="preserve">AS 17 defines a </w:t>
            </w:r>
            <w:r w:rsidR="0079347B">
              <w:rPr>
                <w:rFonts w:ascii="Times New Roman" w:hAnsi="Times New Roman" w:cs="Times New Roman"/>
                <w:sz w:val="24"/>
              </w:rPr>
              <w:t>lease</w:t>
            </w:r>
            <w:r w:rsidR="0079347B">
              <w:rPr>
                <w:rFonts w:ascii="Times New Roman" w:hAnsi="Times New Roman" w:cs="Times New Roman"/>
                <w:b w:val="0"/>
                <w:bCs w:val="0"/>
                <w:sz w:val="24"/>
              </w:rPr>
              <w:t xml:space="preserve"> as an agreement whereby the lessor conveys to the lessee in return for a payment or series of payments the right to use an asset for an agreed period of time.</w:t>
            </w:r>
          </w:p>
        </w:tc>
      </w:tr>
    </w:tbl>
    <w:p w:rsidR="0079347B" w:rsidRDefault="0079347B" w:rsidP="0079347B">
      <w:pPr>
        <w:jc w:val="both"/>
        <w:rPr>
          <w:rFonts w:hint="eastAsia"/>
        </w:rPr>
      </w:pPr>
    </w:p>
    <w:p w:rsidR="0079347B" w:rsidRDefault="00F67158" w:rsidP="0079347B">
      <w:pPr>
        <w:ind w:left="720" w:hanging="720"/>
        <w:jc w:val="both"/>
        <w:rPr>
          <w:rFonts w:hint="eastAsia"/>
        </w:rPr>
      </w:pPr>
      <w:r>
        <w:lastRenderedPageBreak/>
        <w:t>1</w:t>
      </w:r>
      <w:r w:rsidR="0079347B">
        <w:t>.</w:t>
      </w:r>
      <w:r w:rsidR="0079347B">
        <w:rPr>
          <w:rFonts w:hint="eastAsia"/>
        </w:rPr>
        <w:t>2.2</w:t>
      </w:r>
      <w:r w:rsidR="0079347B">
        <w:tab/>
        <w:t>The Standard recognizes two types of lease – finance leases and operating leases.</w:t>
      </w:r>
    </w:p>
    <w:p w:rsidR="0079347B" w:rsidRDefault="0079347B" w:rsidP="0079347B">
      <w:pPr>
        <w:ind w:left="720" w:hanging="720"/>
        <w:jc w:val="both"/>
        <w:rPr>
          <w:rFonts w:hint="eastAsia"/>
        </w:rPr>
      </w:pPr>
    </w:p>
    <w:tbl>
      <w:tblPr>
        <w:tblW w:w="0" w:type="auto"/>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threeDEmboss" w:sz="24" w:space="0" w:color="auto"/>
            </w:tcBorders>
          </w:tcPr>
          <w:p w:rsidR="0079347B" w:rsidRDefault="00F67158" w:rsidP="005E058A">
            <w:pPr>
              <w:jc w:val="both"/>
              <w:rPr>
                <w:rFonts w:hint="eastAsia"/>
              </w:rPr>
            </w:pPr>
            <w:r>
              <w:rPr>
                <w:rFonts w:hint="eastAsia"/>
              </w:rPr>
              <w:t>1</w:t>
            </w:r>
            <w:r w:rsidR="0079347B">
              <w:rPr>
                <w:rFonts w:hint="eastAsia"/>
              </w:rPr>
              <w:t>.2.3</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Definitions</w:t>
            </w:r>
          </w:p>
        </w:tc>
      </w:tr>
      <w:tr w:rsidR="0079347B" w:rsidTr="005E058A">
        <w:tblPrEx>
          <w:tblCellMar>
            <w:top w:w="0" w:type="dxa"/>
            <w:bottom w:w="0" w:type="dxa"/>
          </w:tblCellMar>
        </w:tblPrEx>
        <w:tc>
          <w:tcPr>
            <w:tcW w:w="748" w:type="dxa"/>
            <w:tcBorders>
              <w:right w:val="threeDEmboss" w:sz="24" w:space="0" w:color="auto"/>
            </w:tcBorders>
          </w:tcPr>
          <w:p w:rsidR="0079347B" w:rsidRDefault="0079347B" w:rsidP="005E058A">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79347B" w:rsidRDefault="0079347B" w:rsidP="005E058A">
            <w:pPr>
              <w:pStyle w:val="1"/>
              <w:ind w:left="670" w:hangingChars="279" w:hanging="670"/>
              <w:rPr>
                <w:rFonts w:ascii="Times New Roman" w:hAnsi="Times New Roman" w:cs="Times New Roman" w:hint="eastAsia"/>
                <w:b w:val="0"/>
                <w:bCs w:val="0"/>
                <w:sz w:val="24"/>
              </w:rPr>
            </w:pPr>
            <w:r w:rsidRPr="004779CD">
              <w:rPr>
                <w:rFonts w:ascii="Times New Roman" w:hAnsi="Times New Roman" w:cs="Times New Roman" w:hint="eastAsia"/>
                <w:b w:val="0"/>
                <w:sz w:val="24"/>
              </w:rPr>
              <w:t>(a)</w:t>
            </w:r>
            <w:r>
              <w:rPr>
                <w:rFonts w:ascii="Times New Roman" w:hAnsi="Times New Roman" w:cs="Times New Roman"/>
                <w:sz w:val="24"/>
              </w:rPr>
              <w:tab/>
              <w:t>Finance lease</w:t>
            </w:r>
            <w:r>
              <w:rPr>
                <w:rFonts w:ascii="Times New Roman" w:hAnsi="Times New Roman" w:cs="Times New Roman" w:hint="eastAsia"/>
                <w:sz w:val="24"/>
              </w:rPr>
              <w:t xml:space="preserve"> (</w:t>
            </w:r>
            <w:r>
              <w:rPr>
                <w:rFonts w:ascii="Times New Roman" w:eastAsia="標楷體" w:hAnsi="Times New Roman" w:cs="Times New Roman" w:hint="eastAsia"/>
                <w:sz w:val="24"/>
              </w:rPr>
              <w:t>融资租赁</w:t>
            </w:r>
            <w:r>
              <w:rPr>
                <w:rFonts w:ascii="Times New Roman" w:hAnsi="Times New Roman" w:cs="Times New Roman" w:hint="eastAsia"/>
                <w:sz w:val="24"/>
              </w:rPr>
              <w:t>)</w:t>
            </w:r>
            <w:r>
              <w:rPr>
                <w:rFonts w:ascii="Times New Roman" w:hAnsi="Times New Roman" w:cs="Times New Roman"/>
                <w:b w:val="0"/>
                <w:bCs w:val="0"/>
                <w:sz w:val="24"/>
              </w:rPr>
              <w:t xml:space="preserve"> – is a lease that </w:t>
            </w:r>
            <w:r>
              <w:rPr>
                <w:rFonts w:ascii="Times New Roman" w:hAnsi="Times New Roman" w:cs="Times New Roman"/>
                <w:sz w:val="24"/>
              </w:rPr>
              <w:t>transfer substantially all the risks and rewards</w:t>
            </w:r>
            <w:r>
              <w:rPr>
                <w:rFonts w:ascii="Times New Roman" w:hAnsi="Times New Roman" w:cs="Times New Roman"/>
                <w:b w:val="0"/>
                <w:bCs w:val="0"/>
                <w:sz w:val="24"/>
              </w:rPr>
              <w:t xml:space="preserve"> incident to ownership of an asset. Title may or may not eventually be transferred.</w:t>
            </w:r>
            <w:r>
              <w:rPr>
                <w:rFonts w:ascii="Times New Roman" w:hAnsi="Times New Roman" w:cs="Times New Roman" w:hint="eastAsia"/>
                <w:b w:val="0"/>
                <w:bCs w:val="0"/>
                <w:sz w:val="24"/>
              </w:rPr>
              <w:t xml:space="preserve"> (</w:t>
            </w:r>
            <w:r>
              <w:rPr>
                <w:rFonts w:ascii="Times New Roman" w:eastAsia="標楷體" w:hAnsi="Times New Roman" w:cs="Times New Roman" w:hint="eastAsia"/>
                <w:b w:val="0"/>
                <w:bCs w:val="0"/>
                <w:sz w:val="24"/>
              </w:rPr>
              <w:t>是指實質上轉移與資産所有權有關的全部的風險和報酬的租賃。其所有權最終可能轉移也可能不轉移。</w:t>
            </w:r>
            <w:r>
              <w:rPr>
                <w:rFonts w:ascii="Times New Roman" w:hAnsi="Times New Roman" w:cs="Times New Roman" w:hint="eastAsia"/>
                <w:b w:val="0"/>
                <w:bCs w:val="0"/>
                <w:sz w:val="24"/>
              </w:rPr>
              <w:t>)</w:t>
            </w:r>
          </w:p>
          <w:p w:rsidR="0079347B" w:rsidRPr="004779CD" w:rsidRDefault="0079347B" w:rsidP="005E058A">
            <w:pPr>
              <w:ind w:left="670" w:hangingChars="279" w:hanging="670"/>
              <w:jc w:val="both"/>
              <w:rPr>
                <w:rFonts w:hint="eastAsia"/>
              </w:rPr>
            </w:pPr>
            <w:r>
              <w:rPr>
                <w:rFonts w:hint="eastAsia"/>
              </w:rPr>
              <w:t>(b)</w:t>
            </w:r>
            <w:r>
              <w:tab/>
            </w:r>
            <w:r w:rsidRPr="004779CD">
              <w:rPr>
                <w:b/>
              </w:rPr>
              <w:t>Operating lease</w:t>
            </w:r>
            <w:r>
              <w:rPr>
                <w:b/>
                <w:bCs/>
              </w:rPr>
              <w:t xml:space="preserve"> – </w:t>
            </w:r>
            <w:r w:rsidRPr="004779CD">
              <w:rPr>
                <w:bCs/>
              </w:rPr>
              <w:t>is a lease</w:t>
            </w:r>
            <w:r>
              <w:rPr>
                <w:b/>
                <w:bCs/>
              </w:rPr>
              <w:t xml:space="preserve"> </w:t>
            </w:r>
            <w:r w:rsidRPr="004779CD">
              <w:rPr>
                <w:b/>
              </w:rPr>
              <w:t>other than a finance lease</w:t>
            </w:r>
            <w:r>
              <w:rPr>
                <w:b/>
                <w:bCs/>
              </w:rPr>
              <w:t xml:space="preserve">. </w:t>
            </w:r>
            <w:r w:rsidRPr="004779CD">
              <w:rPr>
                <w:bCs/>
              </w:rPr>
              <w:t xml:space="preserve">The lessee pays rental for the hire of an asset for a period of time which is normally substantially less than its useful economic life. The </w:t>
            </w:r>
            <w:r w:rsidRPr="004779CD">
              <w:rPr>
                <w:b/>
                <w:bCs/>
              </w:rPr>
              <w:t>lessor retains most of the risks and rewards of ownership of the asset</w:t>
            </w:r>
            <w:r w:rsidRPr="004779CD">
              <w:rPr>
                <w:bCs/>
              </w:rPr>
              <w:t>.</w:t>
            </w:r>
          </w:p>
        </w:tc>
      </w:tr>
    </w:tbl>
    <w:p w:rsidR="0079347B" w:rsidRDefault="0079347B" w:rsidP="0079347B">
      <w:pPr>
        <w:jc w:val="both"/>
        <w:rPr>
          <w:rFonts w:hint="eastAsia"/>
        </w:rPr>
      </w:pPr>
    </w:p>
    <w:p w:rsidR="0079347B" w:rsidRDefault="003622DC" w:rsidP="0079347B">
      <w:pPr>
        <w:ind w:left="720" w:hanging="720"/>
        <w:jc w:val="both"/>
        <w:rPr>
          <w:rFonts w:hint="eastAsia"/>
        </w:rPr>
      </w:pPr>
      <w:r>
        <w:t>1</w:t>
      </w:r>
      <w:r w:rsidR="0079347B">
        <w:t>.</w:t>
      </w:r>
      <w:r w:rsidR="0079347B">
        <w:rPr>
          <w:rFonts w:hint="eastAsia"/>
        </w:rPr>
        <w:t>2.4</w:t>
      </w:r>
      <w:r w:rsidR="0079347B">
        <w:tab/>
        <w:t xml:space="preserve">Under </w:t>
      </w:r>
      <w:r>
        <w:rPr>
          <w:rFonts w:hint="eastAsia"/>
          <w:lang w:eastAsia="zh-HK"/>
        </w:rPr>
        <w:t>HK</w:t>
      </w:r>
      <w:r w:rsidR="0079347B">
        <w:t xml:space="preserve">AS 17, for a lease of both land buildings, the </w:t>
      </w:r>
      <w:r w:rsidR="0079347B">
        <w:rPr>
          <w:b/>
          <w:bCs/>
        </w:rPr>
        <w:t>land and buildings elements are considered separately</w:t>
      </w:r>
      <w:r w:rsidR="0079347B">
        <w:t xml:space="preserve"> for the purpose of lease classification, </w:t>
      </w:r>
      <w:r w:rsidR="0079347B">
        <w:rPr>
          <w:b/>
          <w:bCs/>
        </w:rPr>
        <w:t>unless</w:t>
      </w:r>
      <w:r w:rsidR="0079347B">
        <w:t xml:space="preserve"> title to </w:t>
      </w:r>
      <w:r w:rsidR="0079347B">
        <w:rPr>
          <w:b/>
          <w:bCs/>
        </w:rPr>
        <w:t>both elements</w:t>
      </w:r>
      <w:r w:rsidR="0079347B">
        <w:t xml:space="preserve"> is expected to </w:t>
      </w:r>
      <w:r w:rsidR="0079347B">
        <w:rPr>
          <w:b/>
          <w:bCs/>
        </w:rPr>
        <w:t>pass to the lessee by the end of the lease term</w:t>
      </w:r>
      <w:r w:rsidR="0079347B">
        <w:t>.</w:t>
      </w:r>
    </w:p>
    <w:p w:rsidR="0079347B" w:rsidRDefault="003622DC" w:rsidP="0079347B">
      <w:pPr>
        <w:ind w:left="720" w:hanging="720"/>
        <w:jc w:val="both"/>
        <w:rPr>
          <w:rFonts w:hint="eastAsia"/>
          <w:lang w:eastAsia="zh-HK"/>
        </w:rPr>
      </w:pPr>
      <w:r>
        <w:t>1</w:t>
      </w:r>
      <w:r w:rsidR="0079347B">
        <w:t>.</w:t>
      </w:r>
      <w:r w:rsidR="0079347B">
        <w:rPr>
          <w:rFonts w:hint="eastAsia"/>
        </w:rPr>
        <w:t>2.5</w:t>
      </w:r>
      <w:r w:rsidR="0079347B">
        <w:tab/>
      </w:r>
      <w:r>
        <w:rPr>
          <w:lang w:eastAsia="zh-HK"/>
        </w:rPr>
        <w:t>HK</w:t>
      </w:r>
      <w:r w:rsidR="0079347B">
        <w:rPr>
          <w:rFonts w:hint="eastAsia"/>
          <w:lang w:eastAsia="zh-HK"/>
        </w:rPr>
        <w:t>AS 17 emphasises that an</w:t>
      </w:r>
      <w:r w:rsidR="0079347B" w:rsidRPr="00442E24">
        <w:rPr>
          <w:rFonts w:hint="eastAsia"/>
          <w:b/>
          <w:lang w:eastAsia="zh-HK"/>
        </w:rPr>
        <w:t xml:space="preserve"> important consideration for land is its indefinite economic life</w:t>
      </w:r>
      <w:r w:rsidR="0079347B">
        <w:rPr>
          <w:rFonts w:hint="eastAsia"/>
          <w:lang w:eastAsia="zh-HK"/>
        </w:rPr>
        <w:t xml:space="preserve">. It requires that a </w:t>
      </w:r>
      <w:r w:rsidR="0079347B" w:rsidRPr="00442E24">
        <w:rPr>
          <w:rFonts w:hint="eastAsia"/>
          <w:b/>
          <w:lang w:eastAsia="zh-HK"/>
        </w:rPr>
        <w:t>lease of land is classified</w:t>
      </w:r>
      <w:r w:rsidR="0079347B">
        <w:rPr>
          <w:rFonts w:hint="eastAsia"/>
          <w:lang w:eastAsia="zh-HK"/>
        </w:rPr>
        <w:t xml:space="preserve"> </w:t>
      </w:r>
      <w:r w:rsidR="0079347B" w:rsidRPr="00442E24">
        <w:rPr>
          <w:rFonts w:hint="eastAsia"/>
          <w:b/>
          <w:lang w:eastAsia="zh-HK"/>
        </w:rPr>
        <w:t>in accordance with the normal lease classification criteria as that for all other leases</w:t>
      </w:r>
      <w:r w:rsidR="0079347B">
        <w:rPr>
          <w:rFonts w:hint="eastAsia"/>
          <w:lang w:eastAsia="zh-HK"/>
        </w:rPr>
        <w:t>.</w:t>
      </w:r>
    </w:p>
    <w:p w:rsidR="0079347B" w:rsidRDefault="0079347B" w:rsidP="0079347B">
      <w:pPr>
        <w:ind w:left="720"/>
        <w:jc w:val="both"/>
        <w:rPr>
          <w:rFonts w:hint="eastAsia"/>
          <w:lang w:eastAsia="zh-HK"/>
        </w:rPr>
      </w:pPr>
    </w:p>
    <w:p w:rsidR="0079347B" w:rsidRDefault="00BC0FD0" w:rsidP="0079347B">
      <w:pPr>
        <w:ind w:left="720"/>
        <w:jc w:val="both"/>
        <w:rPr>
          <w:rFonts w:hint="eastAsia"/>
          <w:lang w:eastAsia="zh-HK"/>
        </w:rPr>
      </w:pPr>
      <w:r>
        <w:rPr>
          <w:noProof/>
        </w:rPr>
        <w:drawing>
          <wp:inline distT="0" distB="0" distL="0" distR="0">
            <wp:extent cx="5029200" cy="38309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0" cy="3830955"/>
                    </a:xfrm>
                    <a:prstGeom prst="rect">
                      <a:avLst/>
                    </a:prstGeom>
                    <a:noFill/>
                    <a:ln w="9525">
                      <a:noFill/>
                      <a:miter lim="800000"/>
                      <a:headEnd/>
                      <a:tailEnd/>
                    </a:ln>
                  </pic:spPr>
                </pic:pic>
              </a:graphicData>
            </a:graphic>
          </wp:inline>
        </w:drawing>
      </w:r>
    </w:p>
    <w:p w:rsidR="0079347B" w:rsidRDefault="0079347B" w:rsidP="0079347B">
      <w:pPr>
        <w:jc w:val="both"/>
        <w:rPr>
          <w:rFonts w:hint="eastAsia"/>
          <w:lang w:eastAsia="zh-HK"/>
        </w:rPr>
      </w:pPr>
    </w:p>
    <w:p w:rsidR="0079347B" w:rsidRDefault="0079347B" w:rsidP="0079347B">
      <w:pPr>
        <w:jc w:val="both"/>
        <w:rPr>
          <w:rFonts w:hint="eastAsia"/>
          <w:lang w:eastAsia="zh-HK"/>
        </w:rPr>
      </w:pPr>
    </w:p>
    <w:p w:rsidR="0079347B" w:rsidRDefault="0079347B" w:rsidP="0079347B">
      <w:pPr>
        <w:jc w:val="both"/>
        <w:rPr>
          <w:rFonts w:hint="eastAsia"/>
          <w:lang w:eastAsia="zh-HK"/>
        </w:rPr>
      </w:pPr>
    </w:p>
    <w:p w:rsidR="0079347B" w:rsidRPr="004779CD" w:rsidRDefault="0079347B" w:rsidP="0079347B">
      <w:pPr>
        <w:ind w:left="720" w:hanging="720"/>
        <w:jc w:val="both"/>
        <w:rPr>
          <w:rFonts w:ascii="Arial" w:hAnsi="Arial" w:cs="Arial"/>
        </w:rPr>
      </w:pPr>
      <w:r w:rsidRPr="004779CD">
        <w:rPr>
          <w:rFonts w:ascii="Arial" w:hAnsi="Arial" w:cs="Arial"/>
        </w:rPr>
        <w:lastRenderedPageBreak/>
        <w:t>(b)</w:t>
      </w:r>
      <w:r w:rsidRPr="004779CD">
        <w:rPr>
          <w:rFonts w:ascii="Arial" w:hAnsi="Arial" w:cs="Arial"/>
        </w:rPr>
        <w:tab/>
        <w:t>Risks and rewards of ownership</w:t>
      </w:r>
    </w:p>
    <w:p w:rsidR="0079347B" w:rsidRDefault="0079347B" w:rsidP="0079347B">
      <w:pPr>
        <w:ind w:left="720" w:hanging="720"/>
        <w:jc w:val="both"/>
      </w:pPr>
    </w:p>
    <w:p w:rsidR="0079347B" w:rsidRDefault="003622DC" w:rsidP="0079347B">
      <w:pPr>
        <w:ind w:left="720" w:hanging="720"/>
        <w:jc w:val="both"/>
      </w:pPr>
      <w:r>
        <w:t>1</w:t>
      </w:r>
      <w:r w:rsidR="0079347B">
        <w:t>.</w:t>
      </w:r>
      <w:r w:rsidR="0079347B">
        <w:rPr>
          <w:rFonts w:hint="eastAsia"/>
        </w:rPr>
        <w:t>2.6</w:t>
      </w:r>
      <w:r w:rsidR="0079347B">
        <w:tab/>
      </w:r>
      <w:r w:rsidR="0079347B">
        <w:rPr>
          <w:b/>
          <w:bCs/>
        </w:rPr>
        <w:t>Risks</w:t>
      </w:r>
      <w:r w:rsidR="0079347B">
        <w:t xml:space="preserve"> may be represented by the possibility of:</w:t>
      </w:r>
    </w:p>
    <w:p w:rsidR="0079347B" w:rsidRDefault="0079347B" w:rsidP="0079347B">
      <w:pPr>
        <w:ind w:left="1440" w:hanging="720"/>
        <w:jc w:val="both"/>
      </w:pPr>
      <w:r>
        <w:t>(i)</w:t>
      </w:r>
      <w:r>
        <w:tab/>
        <w:t>losses from idle capacity or technological obsolescence;</w:t>
      </w:r>
    </w:p>
    <w:p w:rsidR="0079347B" w:rsidRDefault="0079347B" w:rsidP="0079347B">
      <w:pPr>
        <w:ind w:left="1440" w:hanging="720"/>
        <w:jc w:val="both"/>
      </w:pPr>
      <w:r>
        <w:t>(ii)</w:t>
      </w:r>
      <w:r>
        <w:tab/>
        <w:t>variations in return due to changing economic conditions.</w:t>
      </w:r>
    </w:p>
    <w:p w:rsidR="0079347B" w:rsidRDefault="003622DC" w:rsidP="0079347B">
      <w:pPr>
        <w:ind w:left="720" w:hanging="720"/>
        <w:jc w:val="both"/>
      </w:pPr>
      <w:r>
        <w:t>1</w:t>
      </w:r>
      <w:r w:rsidR="0079347B">
        <w:t>.</w:t>
      </w:r>
      <w:r w:rsidR="0079347B">
        <w:rPr>
          <w:rFonts w:hint="eastAsia"/>
        </w:rPr>
        <w:t>2.7</w:t>
      </w:r>
      <w:r w:rsidR="0079347B">
        <w:tab/>
      </w:r>
      <w:r w:rsidR="0079347B">
        <w:rPr>
          <w:b/>
          <w:bCs/>
        </w:rPr>
        <w:t>Rewards</w:t>
      </w:r>
      <w:r w:rsidR="0079347B">
        <w:t xml:space="preserve"> may be represented by the expectation of:</w:t>
      </w:r>
    </w:p>
    <w:p w:rsidR="0079347B" w:rsidRDefault="0079347B" w:rsidP="0079347B">
      <w:pPr>
        <w:ind w:left="1440" w:hanging="720"/>
        <w:jc w:val="both"/>
      </w:pPr>
      <w:r>
        <w:t>(i)</w:t>
      </w:r>
      <w:r>
        <w:tab/>
        <w:t>profitable operation over the asset’s economic life;</w:t>
      </w:r>
    </w:p>
    <w:p w:rsidR="0079347B" w:rsidRDefault="0079347B" w:rsidP="0079347B">
      <w:pPr>
        <w:ind w:left="1440" w:hanging="720"/>
        <w:jc w:val="both"/>
      </w:pPr>
      <w:r>
        <w:t>(ii)</w:t>
      </w:r>
      <w:r>
        <w:tab/>
        <w:t>gain from appreciation in value or realisation of residual value.</w:t>
      </w:r>
    </w:p>
    <w:p w:rsidR="0079347B" w:rsidRDefault="0079347B" w:rsidP="0079347B">
      <w:pPr>
        <w:ind w:left="720" w:hanging="720"/>
        <w:jc w:val="both"/>
        <w:rPr>
          <w:rFonts w:hint="eastAsia"/>
        </w:rPr>
      </w:pPr>
    </w:p>
    <w:tbl>
      <w:tblPr>
        <w:tblW w:w="0" w:type="auto"/>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single" w:sz="4" w:space="0" w:color="auto"/>
            </w:tcBorders>
          </w:tcPr>
          <w:p w:rsidR="0079347B" w:rsidRDefault="003622DC" w:rsidP="005E058A">
            <w:pPr>
              <w:jc w:val="both"/>
              <w:rPr>
                <w:rFonts w:hint="eastAsia"/>
              </w:rPr>
            </w:pPr>
            <w:r>
              <w:rPr>
                <w:rFonts w:hint="eastAsia"/>
              </w:rPr>
              <w:t>1</w:t>
            </w:r>
            <w:r w:rsidR="0079347B">
              <w:rPr>
                <w:rFonts w:hint="eastAsia"/>
              </w:rPr>
              <w:t>.2.8</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Example 1</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pStyle w:val="1"/>
              <w:rPr>
                <w:rFonts w:ascii="Times New Roman" w:hAnsi="Times New Roman" w:cs="Times New Roman" w:hint="eastAsia"/>
                <w:b w:val="0"/>
                <w:bCs w:val="0"/>
                <w:sz w:val="24"/>
              </w:rPr>
            </w:pPr>
            <w:r>
              <w:rPr>
                <w:rFonts w:ascii="Times New Roman" w:hAnsi="Times New Roman" w:cs="Times New Roman"/>
                <w:b w:val="0"/>
                <w:bCs w:val="0"/>
                <w:sz w:val="24"/>
              </w:rPr>
              <w:t>User</w:t>
            </w:r>
            <w:r>
              <w:rPr>
                <w:rFonts w:ascii="Times New Roman" w:hAnsi="Times New Roman" w:cs="Times New Roman" w:hint="eastAsia"/>
                <w:b w:val="0"/>
                <w:bCs w:val="0"/>
                <w:sz w:val="24"/>
              </w:rPr>
              <w:t xml:space="preserve"> leased a </w:t>
            </w:r>
            <w:r>
              <w:rPr>
                <w:rFonts w:ascii="Times New Roman" w:hAnsi="Times New Roman" w:cs="Times New Roman"/>
                <w:b w:val="0"/>
                <w:bCs w:val="0"/>
                <w:sz w:val="24"/>
              </w:rPr>
              <w:t>specialized</w:t>
            </w:r>
            <w:r>
              <w:rPr>
                <w:rFonts w:ascii="Times New Roman" w:hAnsi="Times New Roman" w:cs="Times New Roman" w:hint="eastAsia"/>
                <w:b w:val="0"/>
                <w:bCs w:val="0"/>
                <w:sz w:val="24"/>
              </w:rPr>
              <w:t xml:space="preserve"> piec</w:t>
            </w:r>
            <w:r w:rsidR="00674164">
              <w:rPr>
                <w:rFonts w:ascii="Times New Roman" w:hAnsi="Times New Roman" w:cs="Times New Roman" w:hint="eastAsia"/>
                <w:b w:val="0"/>
                <w:bCs w:val="0"/>
                <w:sz w:val="24"/>
              </w:rPr>
              <w:t>e of equipment on 1 October 2016</w:t>
            </w:r>
            <w:r>
              <w:rPr>
                <w:rFonts w:ascii="Times New Roman" w:hAnsi="Times New Roman" w:cs="Times New Roman" w:hint="eastAsia"/>
                <w:b w:val="0"/>
                <w:bCs w:val="0"/>
                <w:sz w:val="24"/>
              </w:rPr>
              <w:t>. The lessor agreed to buy a particular item to User</w:t>
            </w:r>
            <w:r>
              <w:rPr>
                <w:rFonts w:ascii="Times New Roman" w:hAnsi="Times New Roman" w:cs="Times New Roman"/>
                <w:b w:val="0"/>
                <w:bCs w:val="0"/>
                <w:sz w:val="24"/>
              </w:rPr>
              <w:t>’</w:t>
            </w:r>
            <w:r>
              <w:rPr>
                <w:rFonts w:ascii="Times New Roman" w:hAnsi="Times New Roman" w:cs="Times New Roman" w:hint="eastAsia"/>
                <w:b w:val="0"/>
                <w:bCs w:val="0"/>
                <w:sz w:val="24"/>
              </w:rPr>
              <w:t>s detailed specification for User</w:t>
            </w:r>
            <w:r>
              <w:rPr>
                <w:rFonts w:ascii="Times New Roman" w:hAnsi="Times New Roman" w:cs="Times New Roman"/>
                <w:b w:val="0"/>
                <w:bCs w:val="0"/>
                <w:sz w:val="24"/>
              </w:rPr>
              <w:t>’</w:t>
            </w:r>
            <w:r>
              <w:rPr>
                <w:rFonts w:ascii="Times New Roman" w:hAnsi="Times New Roman" w:cs="Times New Roman" w:hint="eastAsia"/>
                <w:b w:val="0"/>
                <w:bCs w:val="0"/>
                <w:sz w:val="24"/>
              </w:rPr>
              <w:t>s choice of supplier. The items has an expected useful life of up to 10 years, but the lease agreement will terminate at the end of 8 years, at which times the asset will be returned to the lessor.</w:t>
            </w:r>
          </w:p>
          <w:p w:rsidR="0079347B" w:rsidRDefault="0079347B" w:rsidP="005E058A">
            <w:pPr>
              <w:rPr>
                <w:rFonts w:hint="eastAsia"/>
              </w:rPr>
            </w:pPr>
          </w:p>
          <w:p w:rsidR="0079347B" w:rsidRDefault="0079347B" w:rsidP="005E058A">
            <w:pPr>
              <w:rPr>
                <w:rFonts w:hint="eastAsia"/>
              </w:rPr>
            </w:pPr>
            <w:r>
              <w:rPr>
                <w:rFonts w:hint="eastAsia"/>
              </w:rPr>
              <w:t>The lease agreement makes User responsible for any damage to the equipment, either accidental or through poor maintenance. The lessor will not be responsible for any loss of use arising because of breakdowns.</w:t>
            </w:r>
          </w:p>
          <w:p w:rsidR="0079347B" w:rsidRDefault="0079347B" w:rsidP="005E058A">
            <w:pPr>
              <w:jc w:val="both"/>
              <w:rPr>
                <w:rFonts w:hint="eastAsia"/>
              </w:rPr>
            </w:pPr>
          </w:p>
          <w:p w:rsidR="0079347B" w:rsidRDefault="0079347B" w:rsidP="005E058A">
            <w:pPr>
              <w:jc w:val="both"/>
              <w:rPr>
                <w:rFonts w:hint="eastAsia"/>
              </w:rPr>
            </w:pPr>
            <w:r>
              <w:rPr>
                <w:rFonts w:hint="eastAsia"/>
              </w:rPr>
              <w:t>User</w:t>
            </w:r>
            <w:r>
              <w:t>’</w:t>
            </w:r>
            <w:r>
              <w:rPr>
                <w:rFonts w:hint="eastAsia"/>
              </w:rPr>
              <w:t>s Chief Accountant has declared that she does not need to see any detailed figures in order to classify this lease. The broad description of the lease terms and conditions indicates that it is almost certainly a finance lease.</w:t>
            </w:r>
          </w:p>
          <w:p w:rsidR="0079347B" w:rsidRDefault="0079347B" w:rsidP="005E058A">
            <w:pPr>
              <w:jc w:val="both"/>
              <w:rPr>
                <w:rFonts w:hint="eastAsia"/>
              </w:rPr>
            </w:pPr>
          </w:p>
          <w:p w:rsidR="0079347B" w:rsidRDefault="0079347B" w:rsidP="005E058A">
            <w:pPr>
              <w:jc w:val="both"/>
              <w:rPr>
                <w:rFonts w:hint="eastAsia"/>
                <w:b/>
                <w:bCs/>
              </w:rPr>
            </w:pPr>
            <w:r>
              <w:rPr>
                <w:rFonts w:hint="eastAsia"/>
                <w:b/>
                <w:bCs/>
              </w:rPr>
              <w:t>Required:</w:t>
            </w:r>
          </w:p>
          <w:p w:rsidR="0079347B" w:rsidRDefault="0079347B" w:rsidP="005E058A">
            <w:pPr>
              <w:jc w:val="both"/>
              <w:rPr>
                <w:rFonts w:hint="eastAsia"/>
              </w:rPr>
            </w:pPr>
          </w:p>
          <w:p w:rsidR="0079347B" w:rsidRDefault="0079347B" w:rsidP="005E058A">
            <w:pPr>
              <w:jc w:val="both"/>
            </w:pPr>
            <w:r>
              <w:rPr>
                <w:rFonts w:hint="eastAsia"/>
              </w:rPr>
              <w:t>Explain whether User</w:t>
            </w:r>
            <w:r>
              <w:t>’</w:t>
            </w:r>
            <w:r>
              <w:rPr>
                <w:rFonts w:hint="eastAsia"/>
              </w:rPr>
              <w:t xml:space="preserve">s lease appears to be a </w:t>
            </w:r>
            <w:r>
              <w:t>finance lease.</w:t>
            </w:r>
          </w:p>
          <w:p w:rsidR="0079347B" w:rsidRDefault="0079347B" w:rsidP="005E058A">
            <w:pPr>
              <w:jc w:val="both"/>
              <w:rPr>
                <w:rFonts w:hint="eastAsia"/>
              </w:rPr>
            </w:pPr>
          </w:p>
          <w:p w:rsidR="0079347B" w:rsidRDefault="0079347B" w:rsidP="005E058A">
            <w:pPr>
              <w:jc w:val="both"/>
              <w:rPr>
                <w:rFonts w:hint="eastAsia"/>
                <w:b/>
                <w:bCs/>
              </w:rPr>
            </w:pPr>
            <w:r>
              <w:rPr>
                <w:rFonts w:hint="eastAsia"/>
                <w:b/>
                <w:bCs/>
              </w:rPr>
              <w:t>Solution:</w:t>
            </w:r>
          </w:p>
          <w:p w:rsidR="0079347B" w:rsidRDefault="0079347B" w:rsidP="005E058A">
            <w:pPr>
              <w:jc w:val="both"/>
              <w:rPr>
                <w:rFonts w:hint="eastAsia"/>
              </w:rPr>
            </w:pPr>
          </w:p>
          <w:p w:rsidR="0079347B" w:rsidRDefault="0079347B" w:rsidP="005E058A">
            <w:pPr>
              <w:jc w:val="both"/>
              <w:rPr>
                <w:rFonts w:hint="eastAsia"/>
              </w:rPr>
            </w:pPr>
            <w:r>
              <w:rPr>
                <w:rFonts w:hint="eastAsia"/>
              </w:rPr>
              <w:t xml:space="preserve">Whether or not a lease passes substantially all the risks and rewards of ownership will be </w:t>
            </w:r>
            <w:r w:rsidRPr="000467BB">
              <w:rPr>
                <w:rFonts w:hint="eastAsia"/>
                <w:b/>
              </w:rPr>
              <w:t xml:space="preserve">evident from the terms of the lease contract and an understanding of the </w:t>
            </w:r>
            <w:r w:rsidRPr="000467BB">
              <w:rPr>
                <w:b/>
              </w:rPr>
              <w:t>commercial</w:t>
            </w:r>
            <w:r w:rsidRPr="000467BB">
              <w:rPr>
                <w:rFonts w:hint="eastAsia"/>
                <w:b/>
              </w:rPr>
              <w:t xml:space="preserve"> risks</w:t>
            </w:r>
            <w:r>
              <w:rPr>
                <w:rFonts w:hint="eastAsia"/>
              </w:rPr>
              <w:t xml:space="preserve"> undertaken by each party. </w:t>
            </w:r>
            <w:r w:rsidR="003622DC">
              <w:rPr>
                <w:rFonts w:hint="eastAsia"/>
                <w:lang w:eastAsia="zh-HK"/>
              </w:rPr>
              <w:t>H</w:t>
            </w:r>
            <w:r w:rsidR="003622DC">
              <w:rPr>
                <w:lang w:eastAsia="zh-HK"/>
              </w:rPr>
              <w:t>K</w:t>
            </w:r>
            <w:r>
              <w:rPr>
                <w:rFonts w:hint="eastAsia"/>
              </w:rPr>
              <w:t>AS 17 provides guidance in cases where there may be doubt.</w:t>
            </w:r>
          </w:p>
          <w:p w:rsidR="0079347B" w:rsidRDefault="0079347B" w:rsidP="005E058A">
            <w:pPr>
              <w:rPr>
                <w:rFonts w:hint="eastAsia"/>
              </w:rPr>
            </w:pPr>
          </w:p>
          <w:p w:rsidR="0079347B" w:rsidRDefault="0079347B" w:rsidP="005E058A">
            <w:pPr>
              <w:jc w:val="both"/>
              <w:rPr>
                <w:rFonts w:hint="eastAsia"/>
              </w:rPr>
            </w:pPr>
            <w:r>
              <w:rPr>
                <w:rFonts w:hint="eastAsia"/>
              </w:rPr>
              <w:t>In the case of User, the lease is almost certainly a finance lease.</w:t>
            </w:r>
          </w:p>
          <w:p w:rsidR="0079347B" w:rsidRDefault="0079347B" w:rsidP="005E058A">
            <w:pPr>
              <w:numPr>
                <w:ilvl w:val="0"/>
                <w:numId w:val="6"/>
              </w:numPr>
              <w:jc w:val="both"/>
              <w:rPr>
                <w:rFonts w:hint="eastAsia"/>
              </w:rPr>
            </w:pPr>
            <w:r>
              <w:rPr>
                <w:rFonts w:hint="eastAsia"/>
              </w:rPr>
              <w:t xml:space="preserve">User has the use of the asset for the period in which substantially all the benefits will be </w:t>
            </w:r>
            <w:r>
              <w:t>derived</w:t>
            </w:r>
            <w:r>
              <w:rPr>
                <w:rFonts w:hint="eastAsia"/>
              </w:rPr>
              <w:t xml:space="preserve"> from the asset.</w:t>
            </w:r>
          </w:p>
          <w:p w:rsidR="0079347B" w:rsidRDefault="0079347B" w:rsidP="005E058A">
            <w:pPr>
              <w:numPr>
                <w:ilvl w:val="0"/>
                <w:numId w:val="6"/>
              </w:numPr>
              <w:jc w:val="both"/>
              <w:rPr>
                <w:rFonts w:hint="eastAsia"/>
              </w:rPr>
            </w:pPr>
            <w:r>
              <w:rPr>
                <w:rFonts w:hint="eastAsia"/>
              </w:rPr>
              <w:t>The equipment was purchased to User</w:t>
            </w:r>
            <w:r>
              <w:t>’</w:t>
            </w:r>
            <w:r>
              <w:rPr>
                <w:rFonts w:hint="eastAsia"/>
              </w:rPr>
              <w:t>s detailed specification, and from User</w:t>
            </w:r>
            <w:r>
              <w:t>’</w:t>
            </w:r>
            <w:r>
              <w:rPr>
                <w:rFonts w:hint="eastAsia"/>
              </w:rPr>
              <w:t>s choice of supplier. It is unlikely that, once the asset transfers back to the lessor, the lessor would be easily able to trade it in.</w:t>
            </w:r>
          </w:p>
          <w:p w:rsidR="0079347B" w:rsidRDefault="0079347B" w:rsidP="005E058A">
            <w:pPr>
              <w:numPr>
                <w:ilvl w:val="0"/>
                <w:numId w:val="6"/>
              </w:numPr>
              <w:jc w:val="both"/>
              <w:rPr>
                <w:rFonts w:hint="eastAsia"/>
              </w:rPr>
            </w:pPr>
            <w:r>
              <w:rPr>
                <w:rFonts w:hint="eastAsia"/>
              </w:rPr>
              <w:t>User has also agreed to bear almost all of the risks of ownership, since it is expected to be responsible for any damage to the equipment, and for any loss of use arising through breakdowns. This indicates that the leasing company is acting as a finance lender to User, rather than as a lender of one of its own assets.</w:t>
            </w:r>
          </w:p>
        </w:tc>
      </w:tr>
    </w:tbl>
    <w:p w:rsidR="0079347B" w:rsidRDefault="0079347B" w:rsidP="0079347B">
      <w:pPr>
        <w:jc w:val="both"/>
        <w:rPr>
          <w:rFonts w:hint="eastAsia"/>
          <w:lang w:eastAsia="zh-HK"/>
        </w:rPr>
      </w:pPr>
    </w:p>
    <w:p w:rsidR="0079347B" w:rsidRDefault="0079347B" w:rsidP="0079347B">
      <w:pPr>
        <w:jc w:val="both"/>
        <w:rPr>
          <w:rFonts w:hint="eastAsia"/>
          <w:lang w:eastAsia="zh-HK"/>
        </w:rPr>
      </w:pPr>
    </w:p>
    <w:p w:rsidR="0079347B" w:rsidRPr="000467BB" w:rsidRDefault="0079347B" w:rsidP="0079347B">
      <w:pPr>
        <w:ind w:left="720" w:hanging="720"/>
        <w:jc w:val="both"/>
        <w:rPr>
          <w:rFonts w:ascii="Arial" w:hAnsi="Arial" w:cs="Arial"/>
        </w:rPr>
      </w:pPr>
      <w:r w:rsidRPr="000467BB">
        <w:rPr>
          <w:rFonts w:ascii="Arial" w:hAnsi="Arial" w:cs="Arial"/>
        </w:rPr>
        <w:lastRenderedPageBreak/>
        <w:t>(c)</w:t>
      </w:r>
      <w:r w:rsidRPr="000467BB">
        <w:rPr>
          <w:rFonts w:ascii="Arial" w:hAnsi="Arial" w:cs="Arial"/>
        </w:rPr>
        <w:tab/>
        <w:t>Minimum lease payments (</w:t>
      </w:r>
      <w:r w:rsidRPr="000467BB">
        <w:rPr>
          <w:rFonts w:ascii="Arial" w:eastAsia="標楷體" w:cs="Arial"/>
        </w:rPr>
        <w:t>最低租赁付款额</w:t>
      </w:r>
      <w:r w:rsidRPr="000467BB">
        <w:rPr>
          <w:rFonts w:ascii="Arial" w:hAnsi="Arial" w:cs="Arial"/>
        </w:rPr>
        <w:t>)</w:t>
      </w:r>
    </w:p>
    <w:p w:rsidR="0079347B" w:rsidRDefault="0079347B" w:rsidP="0079347B">
      <w:pPr>
        <w:jc w:val="both"/>
        <w:rPr>
          <w:rFonts w:hint="eastAsia"/>
        </w:rPr>
      </w:pPr>
    </w:p>
    <w:tbl>
      <w:tblPr>
        <w:tblW w:w="0" w:type="auto"/>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threeDEmboss" w:sz="24" w:space="0" w:color="auto"/>
            </w:tcBorders>
          </w:tcPr>
          <w:p w:rsidR="0079347B" w:rsidRDefault="003622DC" w:rsidP="005E058A">
            <w:pPr>
              <w:jc w:val="both"/>
              <w:rPr>
                <w:rFonts w:hint="eastAsia"/>
              </w:rPr>
            </w:pPr>
            <w:r>
              <w:rPr>
                <w:rFonts w:hint="eastAsia"/>
              </w:rPr>
              <w:t>1</w:t>
            </w:r>
            <w:r w:rsidR="0079347B">
              <w:rPr>
                <w:rFonts w:hint="eastAsia"/>
              </w:rPr>
              <w:t>.2.9</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Definition</w:t>
            </w:r>
          </w:p>
        </w:tc>
      </w:tr>
      <w:tr w:rsidR="0079347B" w:rsidTr="005E058A">
        <w:tblPrEx>
          <w:tblCellMar>
            <w:top w:w="0" w:type="dxa"/>
            <w:bottom w:w="0" w:type="dxa"/>
          </w:tblCellMar>
        </w:tblPrEx>
        <w:tc>
          <w:tcPr>
            <w:tcW w:w="748" w:type="dxa"/>
            <w:tcBorders>
              <w:right w:val="threeDEmboss" w:sz="24" w:space="0" w:color="auto"/>
            </w:tcBorders>
          </w:tcPr>
          <w:p w:rsidR="0079347B" w:rsidRDefault="0079347B" w:rsidP="005E058A">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79347B" w:rsidRDefault="0079347B" w:rsidP="005E058A">
            <w:pPr>
              <w:pStyle w:val="aa"/>
              <w:rPr>
                <w:rFonts w:hint="eastAsia"/>
              </w:rPr>
            </w:pPr>
            <w:r>
              <w:rPr>
                <w:b/>
                <w:bCs/>
              </w:rPr>
              <w:t>Minimum lease payments</w:t>
            </w:r>
            <w:r>
              <w:t xml:space="preserve"> is the payments over the lease term that the lessee is, or can be required, to make (excluding contingent rent, costs for services and taxes to be paid by and reimbursed to the lessor), together with:</w:t>
            </w:r>
          </w:p>
          <w:p w:rsidR="0079347B" w:rsidRDefault="0079347B" w:rsidP="005E058A">
            <w:pPr>
              <w:ind w:left="692" w:hanging="692"/>
              <w:jc w:val="both"/>
              <w:rPr>
                <w:rFonts w:hint="eastAsia"/>
              </w:rPr>
            </w:pPr>
            <w:r>
              <w:t>(a)</w:t>
            </w:r>
            <w:r>
              <w:tab/>
              <w:t>in the case of the lessee, any amounts guaranteed by the lessee</w:t>
            </w:r>
            <w:r w:rsidR="003622DC">
              <w:t xml:space="preserve"> or by a party related to the lessee;</w:t>
            </w:r>
          </w:p>
          <w:p w:rsidR="003622DC" w:rsidRDefault="0079347B" w:rsidP="005E058A">
            <w:pPr>
              <w:pStyle w:val="1"/>
              <w:ind w:left="691" w:hangingChars="288" w:hanging="691"/>
              <w:rPr>
                <w:rFonts w:ascii="Times New Roman" w:hAnsi="Times New Roman" w:cs="Times New Roman"/>
                <w:b w:val="0"/>
                <w:bCs w:val="0"/>
                <w:sz w:val="24"/>
              </w:rPr>
            </w:pPr>
            <w:r>
              <w:rPr>
                <w:rFonts w:ascii="Times New Roman" w:hAnsi="Times New Roman" w:cs="Times New Roman"/>
                <w:b w:val="0"/>
                <w:bCs w:val="0"/>
                <w:sz w:val="24"/>
              </w:rPr>
              <w:t>(b)</w:t>
            </w:r>
            <w:r>
              <w:rPr>
                <w:rFonts w:ascii="Times New Roman" w:hAnsi="Times New Roman" w:cs="Times New Roman"/>
                <w:b w:val="0"/>
                <w:bCs w:val="0"/>
                <w:sz w:val="24"/>
              </w:rPr>
              <w:tab/>
              <w:t xml:space="preserve">in the case of the lessor, any residual value guaranteed to the lessor by </w:t>
            </w:r>
            <w:r w:rsidR="003622DC">
              <w:rPr>
                <w:rFonts w:ascii="Times New Roman" w:hAnsi="Times New Roman" w:cs="Times New Roman"/>
                <w:b w:val="0"/>
                <w:bCs w:val="0"/>
                <w:sz w:val="24"/>
              </w:rPr>
              <w:t>one of the following:</w:t>
            </w:r>
          </w:p>
          <w:p w:rsidR="003622DC" w:rsidRDefault="003622DC" w:rsidP="003622DC">
            <w:pPr>
              <w:pStyle w:val="1"/>
              <w:ind w:leftChars="288" w:left="1382" w:hangingChars="288" w:hanging="691"/>
              <w:rPr>
                <w:rFonts w:ascii="Times New Roman" w:hAnsi="Times New Roman" w:cs="Times New Roman"/>
                <w:b w:val="0"/>
                <w:bCs w:val="0"/>
                <w:sz w:val="24"/>
              </w:rPr>
            </w:pPr>
            <w:r>
              <w:rPr>
                <w:rFonts w:ascii="Times New Roman" w:hAnsi="Times New Roman" w:cs="Times New Roman"/>
                <w:b w:val="0"/>
                <w:bCs w:val="0"/>
                <w:sz w:val="24"/>
              </w:rPr>
              <w:t>(i)</w:t>
            </w:r>
            <w:r>
              <w:rPr>
                <w:rFonts w:ascii="Times New Roman" w:hAnsi="Times New Roman" w:cs="Times New Roman"/>
                <w:b w:val="0"/>
                <w:bCs w:val="0"/>
                <w:sz w:val="24"/>
              </w:rPr>
              <w:tab/>
              <w:t>the lessee</w:t>
            </w:r>
          </w:p>
          <w:p w:rsidR="003622DC" w:rsidRDefault="003622DC" w:rsidP="003622DC">
            <w:pPr>
              <w:ind w:left="1379" w:hanging="709"/>
            </w:pPr>
            <w:r>
              <w:t>(ii)</w:t>
            </w:r>
            <w:r>
              <w:tab/>
              <w:t>a party related to the lessee</w:t>
            </w:r>
          </w:p>
          <w:p w:rsidR="003622DC" w:rsidRPr="003622DC" w:rsidRDefault="003622DC" w:rsidP="00E00362">
            <w:pPr>
              <w:ind w:left="1379" w:hanging="709"/>
              <w:jc w:val="both"/>
              <w:rPr>
                <w:rFonts w:hint="eastAsia"/>
              </w:rPr>
            </w:pPr>
            <w:r>
              <w:t>(iii)</w:t>
            </w:r>
            <w:r>
              <w:tab/>
              <w:t>an independent third party financially capable of meeting this guarantee</w:t>
            </w:r>
          </w:p>
        </w:tc>
      </w:tr>
    </w:tbl>
    <w:p w:rsidR="0079347B" w:rsidRDefault="0079347B" w:rsidP="0079347B">
      <w:pPr>
        <w:jc w:val="both"/>
        <w:rPr>
          <w:rFonts w:hint="eastAsia"/>
        </w:rPr>
      </w:pPr>
    </w:p>
    <w:p w:rsidR="0079347B" w:rsidRDefault="00A7762E" w:rsidP="0079347B">
      <w:pPr>
        <w:ind w:left="720" w:hanging="720"/>
        <w:jc w:val="both"/>
      </w:pPr>
      <w:r>
        <w:t>1</w:t>
      </w:r>
      <w:r w:rsidR="0079347B">
        <w:t>.</w:t>
      </w:r>
      <w:r w:rsidR="0079347B">
        <w:rPr>
          <w:rFonts w:hint="eastAsia"/>
        </w:rPr>
        <w:t>2.10</w:t>
      </w:r>
      <w:r w:rsidR="0079347B">
        <w:tab/>
      </w:r>
      <w:r w:rsidR="0079347B">
        <w:rPr>
          <w:b/>
          <w:bCs/>
        </w:rPr>
        <w:t>Contingent rent</w:t>
      </w:r>
      <w:r w:rsidR="0079347B">
        <w:rPr>
          <w:rFonts w:hint="eastAsia"/>
          <w:b/>
          <w:bCs/>
        </w:rPr>
        <w:t xml:space="preserve"> (</w:t>
      </w:r>
      <w:r w:rsidR="0079347B">
        <w:rPr>
          <w:rFonts w:eastAsia="標楷體" w:hint="eastAsia"/>
          <w:b/>
          <w:bCs/>
        </w:rPr>
        <w:t>或有租金</w:t>
      </w:r>
      <w:r w:rsidR="0079347B">
        <w:rPr>
          <w:rFonts w:hint="eastAsia"/>
          <w:b/>
          <w:bCs/>
        </w:rPr>
        <w:t>)</w:t>
      </w:r>
      <w:r w:rsidR="0079347B">
        <w:t xml:space="preserve"> is that portion of the lease payments that is </w:t>
      </w:r>
      <w:r w:rsidR="0079347B">
        <w:rPr>
          <w:b/>
          <w:bCs/>
        </w:rPr>
        <w:t>not fixed</w:t>
      </w:r>
      <w:r w:rsidR="0079347B">
        <w:t xml:space="preserve"> in amount but is based on a factor other than just the passage of time (for example, percentage of sales, amount of usage, price indices, market rates of interest).</w:t>
      </w:r>
    </w:p>
    <w:p w:rsidR="000C02EF" w:rsidRDefault="000C02EF" w:rsidP="0079347B">
      <w:pPr>
        <w:ind w:left="720" w:hanging="720"/>
        <w:jc w:val="both"/>
        <w:rPr>
          <w:rFonts w:hint="eastAsia"/>
          <w:lang w:eastAsia="zh-HK"/>
        </w:rPr>
      </w:pPr>
      <w:r>
        <w:t>1.2.11</w:t>
      </w:r>
      <w:r>
        <w:tab/>
      </w:r>
      <w:r w:rsidR="00321531" w:rsidRPr="00EE2907">
        <w:rPr>
          <w:b/>
        </w:rPr>
        <w:t>Contingent rent</w:t>
      </w:r>
      <w:r w:rsidR="00321531">
        <w:t xml:space="preserve"> is </w:t>
      </w:r>
      <w:r w:rsidR="00321531" w:rsidRPr="00EE2907">
        <w:rPr>
          <w:b/>
        </w:rPr>
        <w:t>charged as expenses in the periods</w:t>
      </w:r>
      <w:r w:rsidR="00321531">
        <w:t xml:space="preserve"> in which it is </w:t>
      </w:r>
      <w:r w:rsidR="00321531" w:rsidRPr="00EE2907">
        <w:rPr>
          <w:b/>
        </w:rPr>
        <w:t>incurred</w:t>
      </w:r>
      <w:r w:rsidR="00321531">
        <w:t>.</w:t>
      </w:r>
    </w:p>
    <w:p w:rsidR="0079347B" w:rsidRDefault="00A7762E" w:rsidP="0079347B">
      <w:pPr>
        <w:ind w:left="720" w:hangingChars="300" w:hanging="720"/>
        <w:jc w:val="both"/>
      </w:pPr>
      <w:r>
        <w:t>1</w:t>
      </w:r>
      <w:r w:rsidR="0079347B">
        <w:t>.</w:t>
      </w:r>
      <w:r w:rsidR="00321531">
        <w:rPr>
          <w:rFonts w:hint="eastAsia"/>
        </w:rPr>
        <w:t>2.12</w:t>
      </w:r>
      <w:r w:rsidR="0079347B">
        <w:tab/>
        <w:t>To decide whether there is a presumption of transfer of risks and rewards of ownership, it is necessary to consider the following:</w:t>
      </w:r>
    </w:p>
    <w:p w:rsidR="0079347B" w:rsidRDefault="0079347B" w:rsidP="0079347B">
      <w:pPr>
        <w:ind w:left="720" w:hanging="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109"/>
      </w:tblGrid>
      <w:tr w:rsidR="0079347B" w:rsidTr="005E058A">
        <w:tblPrEx>
          <w:tblCellMar>
            <w:top w:w="0" w:type="dxa"/>
            <w:bottom w:w="0" w:type="dxa"/>
          </w:tblCellMar>
        </w:tblPrEx>
        <w:tc>
          <w:tcPr>
            <w:tcW w:w="4139" w:type="dxa"/>
            <w:shd w:val="clear" w:color="auto" w:fill="D9D9D9"/>
          </w:tcPr>
          <w:p w:rsidR="0079347B" w:rsidRDefault="0079347B" w:rsidP="005E058A">
            <w:pPr>
              <w:jc w:val="center"/>
              <w:rPr>
                <w:b/>
              </w:rPr>
            </w:pPr>
            <w:r>
              <w:rPr>
                <w:b/>
              </w:rPr>
              <w:t>Step</w:t>
            </w:r>
          </w:p>
        </w:tc>
        <w:tc>
          <w:tcPr>
            <w:tcW w:w="4109" w:type="dxa"/>
            <w:shd w:val="clear" w:color="auto" w:fill="D9D9D9"/>
          </w:tcPr>
          <w:p w:rsidR="0079347B" w:rsidRDefault="0079347B" w:rsidP="005E058A">
            <w:pPr>
              <w:jc w:val="center"/>
              <w:rPr>
                <w:b/>
              </w:rPr>
            </w:pPr>
            <w:r>
              <w:rPr>
                <w:b/>
              </w:rPr>
              <w:t>Comments</w:t>
            </w:r>
          </w:p>
        </w:tc>
      </w:tr>
      <w:tr w:rsidR="0079347B" w:rsidTr="005E058A">
        <w:tblPrEx>
          <w:tblCellMar>
            <w:top w:w="0" w:type="dxa"/>
            <w:bottom w:w="0" w:type="dxa"/>
          </w:tblCellMar>
        </w:tblPrEx>
        <w:tc>
          <w:tcPr>
            <w:tcW w:w="4139" w:type="dxa"/>
          </w:tcPr>
          <w:p w:rsidR="0079347B" w:rsidRDefault="0079347B" w:rsidP="005E058A">
            <w:pPr>
              <w:ind w:left="360" w:hanging="360"/>
              <w:jc w:val="both"/>
            </w:pPr>
            <w:r>
              <w:t>(1)</w:t>
            </w:r>
            <w:r>
              <w:tab/>
              <w:t>Calculate minimum lease payments (MLPs) inclusive of initial payment</w:t>
            </w:r>
          </w:p>
        </w:tc>
        <w:tc>
          <w:tcPr>
            <w:tcW w:w="4109" w:type="dxa"/>
          </w:tcPr>
          <w:p w:rsidR="0079347B" w:rsidRDefault="0079347B" w:rsidP="005E058A">
            <w:pPr>
              <w:jc w:val="both"/>
            </w:pPr>
            <w:r>
              <w:t xml:space="preserve">MLPs = </w:t>
            </w:r>
            <w:r w:rsidRPr="00843664">
              <w:rPr>
                <w:b/>
              </w:rPr>
              <w:t>minimum payment plus any residual amounts guaranteed by the lessee</w:t>
            </w:r>
          </w:p>
        </w:tc>
      </w:tr>
      <w:tr w:rsidR="0079347B" w:rsidTr="005E058A">
        <w:tblPrEx>
          <w:tblCellMar>
            <w:top w:w="0" w:type="dxa"/>
            <w:bottom w:w="0" w:type="dxa"/>
          </w:tblCellMar>
        </w:tblPrEx>
        <w:tc>
          <w:tcPr>
            <w:tcW w:w="4139" w:type="dxa"/>
          </w:tcPr>
          <w:p w:rsidR="0079347B" w:rsidRDefault="0079347B" w:rsidP="005E058A">
            <w:pPr>
              <w:ind w:left="360" w:hanging="360"/>
              <w:jc w:val="both"/>
            </w:pPr>
            <w:r>
              <w:t>(2)</w:t>
            </w:r>
            <w:r>
              <w:tab/>
              <w:t>Discount (1) to determine present value of MLPs</w:t>
            </w:r>
          </w:p>
        </w:tc>
        <w:tc>
          <w:tcPr>
            <w:tcW w:w="4109" w:type="dxa"/>
          </w:tcPr>
          <w:p w:rsidR="0079347B" w:rsidRDefault="0079347B" w:rsidP="005E058A">
            <w:pPr>
              <w:jc w:val="both"/>
            </w:pPr>
            <w:r>
              <w:t>Discount factor is either:</w:t>
            </w:r>
          </w:p>
          <w:p w:rsidR="0079347B" w:rsidRDefault="0079347B" w:rsidP="005E058A">
            <w:pPr>
              <w:pStyle w:val="3"/>
            </w:pPr>
            <w:r>
              <w:t>(i)</w:t>
            </w:r>
            <w:r>
              <w:tab/>
              <w:t>rate of interest implicit in the lease (if known); or</w:t>
            </w:r>
          </w:p>
          <w:p w:rsidR="0079347B" w:rsidRDefault="0079347B" w:rsidP="005E058A">
            <w:pPr>
              <w:ind w:left="322" w:hanging="322"/>
              <w:jc w:val="both"/>
            </w:pPr>
            <w:r>
              <w:t>(ii)</w:t>
            </w:r>
            <w:r>
              <w:tab/>
              <w:t>a commercial rate of interest (for a similar lease)</w:t>
            </w:r>
          </w:p>
        </w:tc>
      </w:tr>
      <w:tr w:rsidR="0079347B" w:rsidTr="005E058A">
        <w:tblPrEx>
          <w:tblCellMar>
            <w:top w:w="0" w:type="dxa"/>
            <w:bottom w:w="0" w:type="dxa"/>
          </w:tblCellMar>
        </w:tblPrEx>
        <w:tc>
          <w:tcPr>
            <w:tcW w:w="4139" w:type="dxa"/>
          </w:tcPr>
          <w:p w:rsidR="0079347B" w:rsidRDefault="0079347B" w:rsidP="005E058A">
            <w:pPr>
              <w:ind w:left="360" w:hanging="360"/>
              <w:jc w:val="both"/>
            </w:pPr>
            <w:r>
              <w:t>(3)</w:t>
            </w:r>
            <w:r>
              <w:tab/>
              <w:t>Calculate fair value of the asset at beginning of lease</w:t>
            </w:r>
          </w:p>
        </w:tc>
        <w:tc>
          <w:tcPr>
            <w:tcW w:w="4109" w:type="dxa"/>
          </w:tcPr>
          <w:p w:rsidR="0079347B" w:rsidRDefault="0079347B" w:rsidP="005E058A">
            <w:pPr>
              <w:jc w:val="both"/>
              <w:rPr>
                <w:rFonts w:hint="eastAsia"/>
              </w:rPr>
            </w:pPr>
            <w:r>
              <w:t>Fair value = arm’s length price</w:t>
            </w:r>
            <w:r>
              <w:rPr>
                <w:rFonts w:hint="eastAsia"/>
              </w:rPr>
              <w:t xml:space="preserve"> (</w:t>
            </w:r>
            <w:r>
              <w:rPr>
                <w:rFonts w:eastAsia="標楷體" w:hint="eastAsia"/>
              </w:rPr>
              <w:t>公平價格</w:t>
            </w:r>
            <w:r>
              <w:rPr>
                <w:rFonts w:hint="eastAsia"/>
              </w:rPr>
              <w:t>)</w:t>
            </w:r>
          </w:p>
        </w:tc>
      </w:tr>
      <w:tr w:rsidR="0079347B" w:rsidTr="005E058A">
        <w:tblPrEx>
          <w:tblCellMar>
            <w:top w:w="0" w:type="dxa"/>
            <w:bottom w:w="0" w:type="dxa"/>
          </w:tblCellMar>
        </w:tblPrEx>
        <w:tc>
          <w:tcPr>
            <w:tcW w:w="4139" w:type="dxa"/>
          </w:tcPr>
          <w:p w:rsidR="0079347B" w:rsidRDefault="0079347B" w:rsidP="005E058A">
            <w:pPr>
              <w:ind w:left="360" w:hanging="360"/>
              <w:jc w:val="both"/>
              <w:rPr>
                <w:rFonts w:hint="eastAsia"/>
              </w:rPr>
            </w:pPr>
            <w:r>
              <w:t>(4)</w:t>
            </w:r>
            <w:r>
              <w:tab/>
              <w:t>It is a finance lease if the present value of MLPs is equal to substantially all the fair value (</w:t>
            </w:r>
            <w:r>
              <w:rPr>
                <w:b/>
                <w:bCs/>
              </w:rPr>
              <w:t>90% or more of (3)</w:t>
            </w:r>
            <w:r>
              <w:rPr>
                <w:rFonts w:hint="eastAsia"/>
              </w:rPr>
              <w:t>)</w:t>
            </w:r>
          </w:p>
        </w:tc>
        <w:tc>
          <w:tcPr>
            <w:tcW w:w="4109" w:type="dxa"/>
          </w:tcPr>
          <w:p w:rsidR="0079347B" w:rsidRDefault="0079347B" w:rsidP="005E058A">
            <w:pPr>
              <w:jc w:val="both"/>
            </w:pPr>
          </w:p>
        </w:tc>
      </w:tr>
    </w:tbl>
    <w:p w:rsidR="0079347B" w:rsidRDefault="0079347B" w:rsidP="0079347B">
      <w:pPr>
        <w:jc w:val="both"/>
        <w:rPr>
          <w:rFonts w:hint="eastAsia"/>
        </w:rPr>
      </w:pPr>
    </w:p>
    <w:tbl>
      <w:tblPr>
        <w:tblW w:w="0" w:type="auto"/>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single" w:sz="4" w:space="0" w:color="auto"/>
            </w:tcBorders>
          </w:tcPr>
          <w:p w:rsidR="0079347B" w:rsidRDefault="00A7762E" w:rsidP="005E058A">
            <w:pPr>
              <w:jc w:val="both"/>
              <w:rPr>
                <w:rFonts w:hint="eastAsia"/>
              </w:rPr>
            </w:pPr>
            <w:r>
              <w:rPr>
                <w:rFonts w:hint="eastAsia"/>
              </w:rPr>
              <w:t>1</w:t>
            </w:r>
            <w:r w:rsidR="00321531">
              <w:rPr>
                <w:rFonts w:hint="eastAsia"/>
              </w:rPr>
              <w:t>.2.13</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Example 2 - MLP</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pStyle w:val="aa"/>
            </w:pPr>
            <w:r>
              <w:t>A manufacturing company has been analyzing proposals for the lease or purchase of a major acquisition of new equipment. The lease proposal was considered to be more reliable. The following information is relevant:</w:t>
            </w:r>
          </w:p>
          <w:p w:rsidR="0079347B" w:rsidRDefault="0079347B" w:rsidP="005E058A">
            <w:pPr>
              <w:ind w:left="567" w:hanging="567"/>
              <w:jc w:val="both"/>
            </w:pPr>
            <w:r>
              <w:t>(i)</w:t>
            </w:r>
            <w:r>
              <w:tab/>
              <w:t>The proposed lease agreement involves an equipment that has a fair value of $600,000.</w:t>
            </w:r>
          </w:p>
          <w:p w:rsidR="0079347B" w:rsidRDefault="0079347B" w:rsidP="005E058A">
            <w:pPr>
              <w:ind w:left="567" w:hanging="567"/>
              <w:jc w:val="both"/>
            </w:pPr>
            <w:r>
              <w:t>(ii)</w:t>
            </w:r>
            <w:r>
              <w:tab/>
              <w:t>The lease period is for four year from 1 January 20</w:t>
            </w:r>
            <w:r w:rsidR="0075421E">
              <w:rPr>
                <w:rFonts w:hint="eastAsia"/>
              </w:rPr>
              <w:t>15</w:t>
            </w:r>
            <w:r>
              <w:t xml:space="preserve"> with a rental of $200,000 </w:t>
            </w:r>
            <w:r>
              <w:lastRenderedPageBreak/>
              <w:t>per annum payable on the 31 December</w:t>
            </w:r>
            <w:r w:rsidR="0075421E">
              <w:t xml:space="preserve"> each year from 31 December 2015</w:t>
            </w:r>
            <w:r>
              <w:t>.</w:t>
            </w:r>
          </w:p>
          <w:p w:rsidR="0079347B" w:rsidRDefault="0079347B" w:rsidP="005E058A">
            <w:pPr>
              <w:ind w:left="567" w:hanging="567"/>
              <w:jc w:val="both"/>
            </w:pPr>
            <w:r>
              <w:t>(iii)</w:t>
            </w:r>
            <w:r>
              <w:tab/>
              <w:t>The lessee guarantees a $20,000 residual value on 31 December 201</w:t>
            </w:r>
            <w:r w:rsidR="0075421E">
              <w:rPr>
                <w:rFonts w:hint="eastAsia"/>
              </w:rPr>
              <w:t>8</w:t>
            </w:r>
            <w:r>
              <w:t>.</w:t>
            </w:r>
          </w:p>
          <w:p w:rsidR="0079347B" w:rsidRDefault="0079347B" w:rsidP="005E058A">
            <w:pPr>
              <w:ind w:left="567" w:hanging="567"/>
              <w:jc w:val="both"/>
            </w:pPr>
            <w:r>
              <w:t>(iv)</w:t>
            </w:r>
            <w:r>
              <w:tab/>
              <w:t>The lessee is required to pay all repair, maintenance and insurance costs as they arise.</w:t>
            </w:r>
          </w:p>
          <w:p w:rsidR="0079347B" w:rsidRDefault="0079347B" w:rsidP="005E058A">
            <w:pPr>
              <w:ind w:left="567" w:hanging="567"/>
              <w:jc w:val="both"/>
            </w:pPr>
            <w:r>
              <w:t>(v)</w:t>
            </w:r>
            <w:r>
              <w:tab/>
              <w:t>The interest rate implicit in the lease is 15% per annum.</w:t>
            </w:r>
          </w:p>
          <w:p w:rsidR="0079347B" w:rsidRDefault="0079347B" w:rsidP="005E058A">
            <w:pPr>
              <w:pStyle w:val="1"/>
              <w:rPr>
                <w:rFonts w:ascii="Times New Roman" w:hAnsi="Times New Roman" w:cs="Times New Roman" w:hint="eastAsia"/>
                <w:b w:val="0"/>
                <w:bCs w:val="0"/>
                <w:sz w:val="24"/>
              </w:rPr>
            </w:pPr>
          </w:p>
          <w:p w:rsidR="0079347B" w:rsidRPr="00843664" w:rsidRDefault="0079347B" w:rsidP="005E058A">
            <w:pPr>
              <w:rPr>
                <w:rFonts w:hint="eastAsia"/>
              </w:rPr>
            </w:pPr>
          </w:p>
          <w:p w:rsidR="0079347B" w:rsidRDefault="0079347B" w:rsidP="005E058A">
            <w:pPr>
              <w:rPr>
                <w:rFonts w:hint="eastAsia"/>
                <w:b/>
                <w:bCs/>
              </w:rPr>
            </w:pPr>
            <w:r>
              <w:rPr>
                <w:rFonts w:hint="eastAsia"/>
                <w:b/>
                <w:bCs/>
              </w:rPr>
              <w:t>Solution:</w:t>
            </w:r>
          </w:p>
          <w:p w:rsidR="0079347B" w:rsidRDefault="0079347B" w:rsidP="005E058A">
            <w:pPr>
              <w:rPr>
                <w:rFonts w:hint="eastAsia"/>
              </w:rPr>
            </w:pPr>
          </w:p>
          <w:p w:rsidR="0079347B" w:rsidRDefault="0079347B" w:rsidP="005E058A">
            <w:pPr>
              <w:ind w:left="567" w:hanging="567"/>
              <w:jc w:val="both"/>
            </w:pPr>
            <w:r>
              <w:t>To clarify the transaction, we have:</w:t>
            </w:r>
          </w:p>
          <w:p w:rsidR="0079347B" w:rsidRDefault="0079347B" w:rsidP="005E058A">
            <w:pPr>
              <w:ind w:left="567" w:hanging="567"/>
              <w:jc w:val="both"/>
            </w:pPr>
            <w:r>
              <w:t>(i)</w:t>
            </w:r>
            <w:r>
              <w:tab/>
              <w:t>Minimum lease payments = 4</w:t>
            </w:r>
            <w:r w:rsidRPr="00AD51C0">
              <w:t xml:space="preserve"> </w:t>
            </w:r>
            <w:r w:rsidRPr="00AD51C0">
              <w:rPr>
                <w:lang w:eastAsia="zh-HK"/>
              </w:rPr>
              <w:t>×</w:t>
            </w:r>
            <w:r w:rsidRPr="00AD51C0">
              <w:t xml:space="preserve"> </w:t>
            </w:r>
            <w:r>
              <w:t>$200,000 + $20,000 = $820,000</w:t>
            </w:r>
          </w:p>
          <w:p w:rsidR="0079347B" w:rsidRDefault="0079347B" w:rsidP="005E058A">
            <w:pPr>
              <w:ind w:left="567" w:hanging="567"/>
              <w:jc w:val="both"/>
            </w:pPr>
            <w:r>
              <w:t>(ii)</w:t>
            </w:r>
            <w:r>
              <w:tab/>
              <w:t>Present value of minimum lease payments</w:t>
            </w:r>
          </w:p>
          <w:p w:rsidR="0079347B" w:rsidRDefault="0079347B" w:rsidP="005E058A">
            <w:pPr>
              <w:ind w:leftChars="230" w:left="552"/>
              <w:jc w:val="both"/>
              <w:rPr>
                <w:rFonts w:hint="eastAsia"/>
              </w:rPr>
            </w:pPr>
            <w:r>
              <w:t xml:space="preserve">$200,000 </w:t>
            </w:r>
            <w:r w:rsidRPr="00AD51C0">
              <w:rPr>
                <w:lang w:eastAsia="zh-HK"/>
              </w:rPr>
              <w:t>×</w:t>
            </w:r>
            <w:r>
              <w:t xml:space="preserve"> 2.855* + $20,000 </w:t>
            </w:r>
            <w:r w:rsidR="00BB25FE" w:rsidRPr="00AD51C0">
              <w:rPr>
                <w:lang w:eastAsia="zh-HK"/>
              </w:rPr>
              <w:t>×</w:t>
            </w:r>
            <w:r>
              <w:t xml:space="preserve"> </w:t>
            </w:r>
            <w:r>
              <w:rPr>
                <w:position w:val="-30"/>
              </w:rPr>
              <w:object w:dxaOrig="1100" w:dyaOrig="680">
                <v:shape id="_x0000_i1026" type="#_x0000_t75" style="width:55.2pt;height:34.2pt" o:ole="" fillcolor="window">
                  <v:imagedata r:id="rId10" o:title=""/>
                </v:shape>
                <o:OLEObject Type="Embed" ProgID="Equation.3" ShapeID="_x0000_i1026" DrawAspect="Content" ObjectID="_1549110085" r:id="rId11"/>
              </w:object>
            </w:r>
            <w:r>
              <w:t xml:space="preserve"> = $582,435</w:t>
            </w:r>
          </w:p>
          <w:p w:rsidR="0079347B" w:rsidRDefault="0079347B" w:rsidP="005E058A">
            <w:pPr>
              <w:pStyle w:val="aa"/>
              <w:ind w:leftChars="230" w:left="552"/>
            </w:pPr>
            <w:r>
              <w:t>* From annuity tables – present value of four annual sums at 15% interest rate per annum is 2.855</w:t>
            </w:r>
          </w:p>
          <w:p w:rsidR="0079347B" w:rsidRDefault="0079347B" w:rsidP="005E058A">
            <w:pPr>
              <w:jc w:val="both"/>
              <w:rPr>
                <w:rFonts w:hint="eastAsia"/>
              </w:rPr>
            </w:pPr>
          </w:p>
          <w:p w:rsidR="0079347B" w:rsidRDefault="0079347B" w:rsidP="005E058A">
            <w:pPr>
              <w:ind w:left="567" w:hanging="567"/>
              <w:jc w:val="both"/>
              <w:rPr>
                <w:rFonts w:hint="eastAsia"/>
              </w:rPr>
            </w:pPr>
            <w:r>
              <w:t>(iii)</w:t>
            </w:r>
            <w:r>
              <w:tab/>
              <w:t>Fair value of assets is $600,000</w:t>
            </w:r>
          </w:p>
          <w:p w:rsidR="0079347B" w:rsidRPr="004A2CAE" w:rsidRDefault="0079347B" w:rsidP="005E058A">
            <w:pPr>
              <w:ind w:left="567" w:hanging="567"/>
              <w:jc w:val="both"/>
              <w:rPr>
                <w:rFonts w:hint="eastAsia"/>
              </w:rPr>
            </w:pPr>
          </w:p>
          <w:p w:rsidR="0079347B" w:rsidRDefault="0079347B" w:rsidP="005E058A">
            <w:pPr>
              <w:pStyle w:val="aa"/>
              <w:rPr>
                <w:rFonts w:hint="eastAsia"/>
              </w:rPr>
            </w:pPr>
            <w:r>
              <w:t>At present value of the minimum lease payments ($582,435) is substantial equal to all the fair value of the asset ($600,000), being 97.1% of the fair value, the transaction is a “finance lease” since it can be concluded that substantially all the risks and rewards incident to ownership of the asset has been transferred to the lessee.</w:t>
            </w:r>
          </w:p>
        </w:tc>
      </w:tr>
    </w:tbl>
    <w:p w:rsidR="0079347B" w:rsidRDefault="0079347B" w:rsidP="0079347B">
      <w:pPr>
        <w:jc w:val="both"/>
        <w:rPr>
          <w:rFonts w:hint="eastAsia"/>
        </w:rPr>
      </w:pPr>
    </w:p>
    <w:p w:rsidR="0079347B" w:rsidRPr="004A2CAE" w:rsidRDefault="0079347B" w:rsidP="0079347B">
      <w:pPr>
        <w:ind w:left="720" w:hanging="720"/>
        <w:jc w:val="both"/>
        <w:rPr>
          <w:rFonts w:ascii="Arial" w:hAnsi="Arial" w:cs="Arial"/>
        </w:rPr>
      </w:pPr>
      <w:r w:rsidRPr="004A2CAE">
        <w:rPr>
          <w:rFonts w:ascii="Arial" w:hAnsi="Arial" w:cs="Arial"/>
        </w:rPr>
        <w:t>(d)</w:t>
      </w:r>
      <w:r w:rsidRPr="004A2CAE">
        <w:rPr>
          <w:rFonts w:ascii="Arial" w:hAnsi="Arial" w:cs="Arial"/>
        </w:rPr>
        <w:tab/>
        <w:t>Indicators</w:t>
      </w:r>
    </w:p>
    <w:p w:rsidR="0079347B" w:rsidRDefault="0079347B" w:rsidP="0079347B">
      <w:pPr>
        <w:ind w:left="720" w:hanging="720"/>
        <w:jc w:val="both"/>
      </w:pPr>
    </w:p>
    <w:p w:rsidR="0079347B" w:rsidRDefault="00AF28C7" w:rsidP="0079347B">
      <w:pPr>
        <w:ind w:left="720" w:hanging="720"/>
        <w:jc w:val="both"/>
      </w:pPr>
      <w:r>
        <w:t>1</w:t>
      </w:r>
      <w:r w:rsidR="0079347B">
        <w:t>.</w:t>
      </w:r>
      <w:r w:rsidR="00321531">
        <w:rPr>
          <w:rFonts w:hint="eastAsia"/>
        </w:rPr>
        <w:t>2.14</w:t>
      </w:r>
      <w:r w:rsidR="0079347B">
        <w:tab/>
      </w:r>
      <w:r w:rsidR="00C624F9">
        <w:rPr>
          <w:lang w:eastAsia="zh-HK"/>
        </w:rPr>
        <w:t>HK</w:t>
      </w:r>
      <w:r w:rsidR="0079347B">
        <w:t xml:space="preserve">AS 17 lists the following as </w:t>
      </w:r>
      <w:r w:rsidR="0079347B">
        <w:rPr>
          <w:b/>
          <w:bCs/>
        </w:rPr>
        <w:t>examples</w:t>
      </w:r>
      <w:r w:rsidR="0079347B">
        <w:t xml:space="preserve"> of situations where a lease would normally be </w:t>
      </w:r>
      <w:r w:rsidR="0079347B">
        <w:rPr>
          <w:b/>
          <w:bCs/>
        </w:rPr>
        <w:t>classified as a finance lease</w:t>
      </w:r>
      <w:r w:rsidR="0079347B">
        <w:t>:</w:t>
      </w:r>
    </w:p>
    <w:p w:rsidR="0079347B" w:rsidRDefault="0079347B" w:rsidP="0079347B">
      <w:pPr>
        <w:pStyle w:val="21"/>
      </w:pPr>
      <w:r>
        <w:t>(i)</w:t>
      </w:r>
      <w:r>
        <w:tab/>
      </w:r>
      <w:r w:rsidRPr="003B5D6F">
        <w:rPr>
          <w:rFonts w:hint="eastAsia"/>
          <w:b/>
        </w:rPr>
        <w:t>ownership is transferred</w:t>
      </w:r>
      <w:r>
        <w:rPr>
          <w:rFonts w:hint="eastAsia"/>
        </w:rPr>
        <w:t xml:space="preserve"> to the lessee </w:t>
      </w:r>
      <w:r w:rsidRPr="003B5D6F">
        <w:rPr>
          <w:rFonts w:hint="eastAsia"/>
          <w:b/>
        </w:rPr>
        <w:t>at the end</w:t>
      </w:r>
      <w:r>
        <w:rPr>
          <w:rFonts w:hint="eastAsia"/>
        </w:rPr>
        <w:t xml:space="preserve"> of the lease</w:t>
      </w:r>
      <w:r>
        <w:t>;</w:t>
      </w:r>
    </w:p>
    <w:p w:rsidR="0079347B" w:rsidRDefault="0079347B" w:rsidP="0079347B">
      <w:pPr>
        <w:ind w:left="1440" w:hanging="720"/>
        <w:jc w:val="both"/>
      </w:pPr>
      <w:r>
        <w:t>(ii)</w:t>
      </w:r>
      <w:r>
        <w:tab/>
        <w:t xml:space="preserve">the lessee has the </w:t>
      </w:r>
      <w:r w:rsidRPr="003B5D6F">
        <w:rPr>
          <w:b/>
        </w:rPr>
        <w:t>option to purchase</w:t>
      </w:r>
      <w:r>
        <w:t xml:space="preserve"> the asset at a </w:t>
      </w:r>
      <w:r w:rsidRPr="003B5D6F">
        <w:rPr>
          <w:b/>
        </w:rPr>
        <w:t>bargain price</w:t>
      </w:r>
      <w:r>
        <w:t xml:space="preserve"> and it seems likely that, at the inception of the lease, this </w:t>
      </w:r>
      <w:r w:rsidRPr="003B5D6F">
        <w:rPr>
          <w:b/>
        </w:rPr>
        <w:t>option will be exercised</w:t>
      </w:r>
      <w:r>
        <w:t>;</w:t>
      </w:r>
    </w:p>
    <w:p w:rsidR="0079347B" w:rsidRDefault="0079347B" w:rsidP="0079347B">
      <w:pPr>
        <w:ind w:left="1440" w:hanging="720"/>
        <w:jc w:val="both"/>
        <w:rPr>
          <w:rFonts w:hint="eastAsia"/>
        </w:rPr>
      </w:pPr>
      <w:r>
        <w:t>(iii)</w:t>
      </w:r>
      <w:r>
        <w:tab/>
        <w:t xml:space="preserve">the lease term is for the </w:t>
      </w:r>
      <w:r>
        <w:rPr>
          <w:b/>
          <w:bCs/>
        </w:rPr>
        <w:t>major part of the useful life</w:t>
      </w:r>
      <w:r>
        <w:t xml:space="preserve"> of the asset; and at the inception of the lease, the present value of the minimum lease payments is greater than, or equal to substantially all of, the fair value of the leased asset;</w:t>
      </w:r>
      <w:r>
        <w:rPr>
          <w:rFonts w:hint="eastAsia"/>
        </w:rPr>
        <w:t xml:space="preserve"> (</w:t>
      </w:r>
      <w:r>
        <w:rPr>
          <w:rFonts w:ascii="標楷體" w:eastAsia="標楷體" w:hAnsi="標楷體" w:hint="eastAsia"/>
        </w:rPr>
        <w:t>租赁期占租赁资产使用寿命的大部分。</w:t>
      </w:r>
      <w:r>
        <w:rPr>
          <w:rFonts w:ascii="標楷體" w:eastAsia="標楷體" w:hAnsi="標楷體" w:hint="eastAsia"/>
          <w:lang w:eastAsia="zh-CN"/>
        </w:rPr>
        <w:t>这里的“大部分”掌握在租赁期占租赁开始日租赁资产使用寿命的</w:t>
      </w:r>
      <w:r>
        <w:rPr>
          <w:rFonts w:ascii="標楷體" w:eastAsia="標楷體" w:hAnsi="標楷體"/>
          <w:lang w:eastAsia="zh-CN"/>
        </w:rPr>
        <w:t>75%</w:t>
      </w:r>
      <w:r>
        <w:rPr>
          <w:rFonts w:ascii="標楷體" w:eastAsia="標楷體" w:hAnsi="標楷體" w:hint="eastAsia"/>
          <w:lang w:eastAsia="zh-CN"/>
        </w:rPr>
        <w:t>以上。</w:t>
      </w:r>
      <w:r>
        <w:rPr>
          <w:rFonts w:hint="eastAsia"/>
        </w:rPr>
        <w:t>)</w:t>
      </w:r>
    </w:p>
    <w:p w:rsidR="0079347B" w:rsidRDefault="0079347B" w:rsidP="0079347B">
      <w:pPr>
        <w:ind w:left="1440" w:hanging="720"/>
        <w:jc w:val="both"/>
      </w:pPr>
      <w:r>
        <w:t>(iv)</w:t>
      </w:r>
      <w:r>
        <w:tab/>
        <w:t xml:space="preserve">if the </w:t>
      </w:r>
      <w:r w:rsidRPr="003B5D6F">
        <w:rPr>
          <w:b/>
        </w:rPr>
        <w:t>lessee can cancel the lease any losses</w:t>
      </w:r>
      <w:r>
        <w:t xml:space="preserve"> </w:t>
      </w:r>
      <w:r w:rsidRPr="003B5D6F">
        <w:rPr>
          <w:b/>
        </w:rPr>
        <w:t>associated with the cancellation</w:t>
      </w:r>
      <w:r>
        <w:t xml:space="preserve"> are </w:t>
      </w:r>
      <w:r w:rsidRPr="003B5D6F">
        <w:rPr>
          <w:b/>
        </w:rPr>
        <w:t>borne by the lessee</w:t>
      </w:r>
      <w:r>
        <w:t>;</w:t>
      </w:r>
    </w:p>
    <w:p w:rsidR="0079347B" w:rsidRDefault="0079347B" w:rsidP="0079347B">
      <w:pPr>
        <w:ind w:left="1440" w:hanging="720"/>
        <w:jc w:val="both"/>
      </w:pPr>
      <w:r>
        <w:t>(v)</w:t>
      </w:r>
      <w:r>
        <w:tab/>
      </w:r>
      <w:r w:rsidRPr="003B5D6F">
        <w:rPr>
          <w:b/>
        </w:rPr>
        <w:t>gains or losses from the fluctuation in the fair value</w:t>
      </w:r>
      <w:r>
        <w:t xml:space="preserve"> of the </w:t>
      </w:r>
      <w:r w:rsidRPr="003B5D6F">
        <w:rPr>
          <w:b/>
        </w:rPr>
        <w:t>residual fall to the lessee</w:t>
      </w:r>
      <w:r>
        <w:t xml:space="preserve"> (e.g. in the form of a rent rebate equaling most of the sales proceeds at the end of the lease);</w:t>
      </w:r>
    </w:p>
    <w:p w:rsidR="0079347B" w:rsidRDefault="0079347B" w:rsidP="0079347B">
      <w:pPr>
        <w:ind w:left="1440" w:hanging="720"/>
        <w:jc w:val="both"/>
      </w:pPr>
      <w:r>
        <w:t>(vi)</w:t>
      </w:r>
      <w:r>
        <w:tab/>
        <w:t>the lessee has the ability to continue the lease for a secondary period at a rent which is substantially lower than market rent; and</w:t>
      </w:r>
    </w:p>
    <w:p w:rsidR="0079347B" w:rsidRDefault="0079347B" w:rsidP="0079347B">
      <w:pPr>
        <w:ind w:left="1440" w:hanging="720"/>
        <w:jc w:val="both"/>
      </w:pPr>
      <w:r>
        <w:lastRenderedPageBreak/>
        <w:t>(vii)</w:t>
      </w:r>
      <w:r>
        <w:tab/>
        <w:t xml:space="preserve">the leased assets are of a </w:t>
      </w:r>
      <w:r>
        <w:rPr>
          <w:b/>
          <w:bCs/>
        </w:rPr>
        <w:t>specialised nature</w:t>
      </w:r>
      <w:r>
        <w:rPr>
          <w:rFonts w:hint="eastAsia"/>
          <w:b/>
          <w:bCs/>
        </w:rPr>
        <w:t xml:space="preserve"> (</w:t>
      </w:r>
      <w:r>
        <w:rPr>
          <w:rFonts w:eastAsia="標楷體" w:hint="eastAsia"/>
          <w:b/>
          <w:bCs/>
        </w:rPr>
        <w:t>性质特殊</w:t>
      </w:r>
      <w:r>
        <w:rPr>
          <w:rFonts w:hint="eastAsia"/>
          <w:b/>
          <w:bCs/>
        </w:rPr>
        <w:t>)</w:t>
      </w:r>
      <w:r>
        <w:t xml:space="preserve"> such that only the lessee can use them without major modifications being made.</w:t>
      </w:r>
    </w:p>
    <w:p w:rsidR="0079347B" w:rsidRDefault="0079347B" w:rsidP="00C624F9">
      <w:pPr>
        <w:jc w:val="both"/>
        <w:rPr>
          <w:rFonts w:hint="eastAsia"/>
          <w:lang w:eastAsia="zh-HK"/>
        </w:rPr>
      </w:pPr>
    </w:p>
    <w:tbl>
      <w:tblPr>
        <w:tblW w:w="9100" w:type="dxa"/>
        <w:tblCellMar>
          <w:left w:w="28" w:type="dxa"/>
          <w:right w:w="28" w:type="dxa"/>
        </w:tblCellMar>
        <w:tblLook w:val="0000"/>
      </w:tblPr>
      <w:tblGrid>
        <w:gridCol w:w="9100"/>
      </w:tblGrid>
      <w:tr w:rsidR="00C624F9" w:rsidTr="00C624F9">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shd w:val="clear" w:color="auto" w:fill="E0E0E0"/>
          </w:tcPr>
          <w:p w:rsidR="00C624F9" w:rsidRDefault="00C624F9" w:rsidP="005E058A">
            <w:pPr>
              <w:pStyle w:val="1"/>
              <w:rPr>
                <w:rFonts w:ascii="Times New Roman" w:hAnsi="Times New Roman" w:cs="Times New Roman" w:hint="eastAsia"/>
                <w:sz w:val="24"/>
              </w:rPr>
            </w:pPr>
            <w:r>
              <w:rPr>
                <w:rFonts w:ascii="Times New Roman" w:hAnsi="Times New Roman" w:cs="Times New Roman"/>
                <w:sz w:val="24"/>
              </w:rPr>
              <w:t>Question</w:t>
            </w:r>
            <w:r>
              <w:rPr>
                <w:rFonts w:ascii="Times New Roman" w:hAnsi="Times New Roman" w:cs="Times New Roman" w:hint="eastAsia"/>
                <w:sz w:val="24"/>
              </w:rPr>
              <w:t xml:space="preserve"> 1</w:t>
            </w:r>
          </w:p>
        </w:tc>
      </w:tr>
      <w:tr w:rsidR="00C624F9" w:rsidTr="00C624F9">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tcPr>
          <w:p w:rsidR="00C624F9" w:rsidRDefault="00C624F9" w:rsidP="005E058A">
            <w:pPr>
              <w:pStyle w:val="1"/>
              <w:rPr>
                <w:rFonts w:ascii="Times New Roman" w:hAnsi="Times New Roman" w:cs="Times New Roman" w:hint="eastAsia"/>
                <w:b w:val="0"/>
                <w:bCs w:val="0"/>
                <w:sz w:val="24"/>
              </w:rPr>
            </w:pPr>
            <w:r>
              <w:rPr>
                <w:rFonts w:ascii="Times New Roman" w:hAnsi="Times New Roman" w:cs="Times New Roman" w:hint="eastAsia"/>
                <w:b w:val="0"/>
                <w:bCs w:val="0"/>
                <w:sz w:val="24"/>
              </w:rPr>
              <w:t xml:space="preserve">A company has entered into a four year lease for a machine, with lease rentals of $150,000 payable annually in advance, and with an optional secondary period of three years at rentals of 80%, 60% and 40% of the annual rental in the primary period. It is agreed that these rentals represent a fair commercial rate. The </w:t>
            </w:r>
            <w:r>
              <w:rPr>
                <w:rFonts w:ascii="Times New Roman" w:hAnsi="Times New Roman" w:cs="Times New Roman"/>
                <w:b w:val="0"/>
                <w:bCs w:val="0"/>
                <w:sz w:val="24"/>
              </w:rPr>
              <w:t>machine</w:t>
            </w:r>
            <w:r>
              <w:rPr>
                <w:rFonts w:ascii="Times New Roman" w:hAnsi="Times New Roman" w:cs="Times New Roman" w:hint="eastAsia"/>
                <w:b w:val="0"/>
                <w:bCs w:val="0"/>
                <w:sz w:val="24"/>
              </w:rPr>
              <w:t xml:space="preserve"> has a useful life of eight years and a cash value of $600,000.</w:t>
            </w:r>
          </w:p>
          <w:p w:rsidR="00C624F9" w:rsidRDefault="00C624F9" w:rsidP="005E058A">
            <w:pPr>
              <w:rPr>
                <w:rFonts w:hint="eastAsia"/>
              </w:rPr>
            </w:pPr>
          </w:p>
          <w:p w:rsidR="00C624F9" w:rsidRDefault="00C624F9" w:rsidP="005E058A">
            <w:pPr>
              <w:rPr>
                <w:rFonts w:hint="eastAsia"/>
                <w:b/>
                <w:bCs/>
              </w:rPr>
            </w:pPr>
            <w:r>
              <w:rPr>
                <w:rFonts w:hint="eastAsia"/>
                <w:b/>
                <w:bCs/>
              </w:rPr>
              <w:t>Required:</w:t>
            </w:r>
          </w:p>
          <w:p w:rsidR="00C624F9" w:rsidRDefault="00C624F9" w:rsidP="005E058A">
            <w:pPr>
              <w:rPr>
                <w:rFonts w:hint="eastAsia"/>
              </w:rPr>
            </w:pPr>
          </w:p>
          <w:p w:rsidR="00C624F9" w:rsidRDefault="00C624F9" w:rsidP="005E058A">
            <w:pPr>
              <w:rPr>
                <w:rFonts w:hint="eastAsia"/>
              </w:rPr>
            </w:pPr>
            <w:r>
              <w:rPr>
                <w:rFonts w:hint="eastAsia"/>
              </w:rPr>
              <w:t>Consider whether this lease agreement is a finance lease or an operating lease?</w:t>
            </w:r>
          </w:p>
        </w:tc>
      </w:tr>
    </w:tbl>
    <w:p w:rsidR="0079347B" w:rsidRDefault="0079347B" w:rsidP="00C624F9">
      <w:pPr>
        <w:jc w:val="both"/>
        <w:rPr>
          <w:rFonts w:hint="eastAsia"/>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79347B" w:rsidTr="00C624F9">
        <w:tblPrEx>
          <w:tblCellMar>
            <w:top w:w="0" w:type="dxa"/>
            <w:bottom w:w="0" w:type="dxa"/>
          </w:tblCellMar>
        </w:tblPrEx>
        <w:tc>
          <w:tcPr>
            <w:tcW w:w="9072" w:type="dxa"/>
          </w:tcPr>
          <w:p w:rsidR="0079347B" w:rsidRDefault="0079347B" w:rsidP="005E058A">
            <w:pPr>
              <w:pStyle w:val="aa"/>
              <w:rPr>
                <w:rFonts w:hint="eastAsia"/>
                <w:b/>
                <w:bCs/>
              </w:rPr>
            </w:pPr>
            <w:r>
              <w:rPr>
                <w:rFonts w:hint="eastAsia"/>
                <w:b/>
                <w:bCs/>
              </w:rPr>
              <w:t>Solution:</w:t>
            </w: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lang w:eastAsia="zh-HK"/>
              </w:rPr>
            </w:pPr>
          </w:p>
          <w:p w:rsidR="0079347B" w:rsidRDefault="0079347B" w:rsidP="005E058A">
            <w:pPr>
              <w:jc w:val="both"/>
              <w:rPr>
                <w:rFonts w:hint="eastAsia"/>
                <w:lang w:eastAsia="zh-HK"/>
              </w:rPr>
            </w:pPr>
          </w:p>
        </w:tc>
      </w:tr>
    </w:tbl>
    <w:p w:rsidR="0079347B" w:rsidRDefault="0079347B" w:rsidP="0079347B">
      <w:pPr>
        <w:ind w:leftChars="300" w:left="720"/>
        <w:jc w:val="both"/>
        <w:rPr>
          <w:rFonts w:hint="eastAsia"/>
        </w:rPr>
      </w:pPr>
    </w:p>
    <w:p w:rsidR="0079347B" w:rsidRPr="00667B93" w:rsidRDefault="0079347B" w:rsidP="0079347B">
      <w:pPr>
        <w:ind w:left="720" w:hanging="720"/>
        <w:jc w:val="both"/>
        <w:rPr>
          <w:rFonts w:ascii="Arial" w:hAnsi="Arial" w:cs="Arial"/>
        </w:rPr>
      </w:pPr>
      <w:r w:rsidRPr="00667B93">
        <w:rPr>
          <w:rFonts w:ascii="Arial" w:hAnsi="Arial" w:cs="Arial"/>
        </w:rPr>
        <w:t>(e)</w:t>
      </w:r>
      <w:r w:rsidRPr="00667B93">
        <w:rPr>
          <w:rFonts w:ascii="Arial" w:hAnsi="Arial" w:cs="Arial"/>
        </w:rPr>
        <w:tab/>
        <w:t>Terms of lease</w:t>
      </w:r>
    </w:p>
    <w:p w:rsidR="0079347B" w:rsidRDefault="0079347B" w:rsidP="0079347B">
      <w:pPr>
        <w:ind w:left="720" w:hanging="720"/>
        <w:jc w:val="both"/>
      </w:pPr>
    </w:p>
    <w:p w:rsidR="0079347B" w:rsidRDefault="00AF28C7" w:rsidP="0079347B">
      <w:pPr>
        <w:ind w:left="720" w:hanging="720"/>
        <w:jc w:val="both"/>
      </w:pPr>
      <w:r>
        <w:t>1</w:t>
      </w:r>
      <w:r w:rsidR="0079347B">
        <w:t>.2</w:t>
      </w:r>
      <w:r w:rsidR="00B51233">
        <w:rPr>
          <w:rFonts w:hint="eastAsia"/>
        </w:rPr>
        <w:t>.15</w:t>
      </w:r>
      <w:r w:rsidR="0079347B">
        <w:tab/>
        <w:t>The status of the lease may often be determined from an examination of the lease terms. A transference of risks and rewards is assumed if:</w:t>
      </w:r>
    </w:p>
    <w:p w:rsidR="0079347B" w:rsidRDefault="0079347B" w:rsidP="0079347B">
      <w:pPr>
        <w:ind w:left="1440" w:hanging="720"/>
        <w:jc w:val="both"/>
      </w:pPr>
      <w:r>
        <w:t>(i)</w:t>
      </w:r>
      <w:r>
        <w:tab/>
        <w:t>the lessee has the use of the asset for most of its useful economic life;</w:t>
      </w:r>
    </w:p>
    <w:p w:rsidR="0079347B" w:rsidRDefault="0079347B" w:rsidP="0079347B">
      <w:pPr>
        <w:ind w:left="1440" w:hanging="720"/>
        <w:jc w:val="both"/>
      </w:pPr>
      <w:r>
        <w:t>(ii)</w:t>
      </w:r>
      <w:r>
        <w:tab/>
        <w:t>the lessee bears the cost normally associated with ownership (e.g. insurance, maintenance, idle capacity);</w:t>
      </w:r>
    </w:p>
    <w:p w:rsidR="0079347B" w:rsidRDefault="0079347B" w:rsidP="0079347B">
      <w:pPr>
        <w:ind w:left="1440" w:hanging="720"/>
        <w:jc w:val="both"/>
      </w:pPr>
      <w:r>
        <w:t>(iii)</w:t>
      </w:r>
      <w:r>
        <w:tab/>
        <w:t>the present value of the amounts guaranteed by the lessee is materially equivalent to the cost of purchase;</w:t>
      </w:r>
    </w:p>
    <w:p w:rsidR="0079347B" w:rsidRDefault="0079347B" w:rsidP="0079347B">
      <w:pPr>
        <w:ind w:left="1440" w:hanging="720"/>
        <w:jc w:val="both"/>
      </w:pPr>
      <w:r>
        <w:t>(iv)</w:t>
      </w:r>
      <w:r>
        <w:tab/>
        <w:t>any amounts accruing to the lessor at the end of the lease are relatively small.</w:t>
      </w:r>
    </w:p>
    <w:p w:rsidR="0079347B" w:rsidRDefault="0079347B" w:rsidP="0079347B">
      <w:pPr>
        <w:ind w:left="720" w:hanging="720"/>
        <w:jc w:val="both"/>
        <w:rPr>
          <w:rFonts w:hint="eastAsia"/>
        </w:rPr>
      </w:pPr>
    </w:p>
    <w:p w:rsidR="0079347B" w:rsidRPr="00667B93" w:rsidRDefault="0079347B" w:rsidP="0079347B">
      <w:pPr>
        <w:ind w:left="720" w:hanging="720"/>
        <w:jc w:val="both"/>
        <w:rPr>
          <w:rFonts w:ascii="Arial" w:hAnsi="Arial" w:cs="Arial"/>
        </w:rPr>
      </w:pPr>
      <w:r w:rsidRPr="00667B93">
        <w:rPr>
          <w:rFonts w:ascii="Arial" w:hAnsi="Arial" w:cs="Arial"/>
        </w:rPr>
        <w:t>(f)</w:t>
      </w:r>
      <w:r w:rsidRPr="00667B93">
        <w:rPr>
          <w:rFonts w:ascii="Arial" w:hAnsi="Arial" w:cs="Arial"/>
        </w:rPr>
        <w:tab/>
        <w:t>Initial direct costs</w:t>
      </w:r>
    </w:p>
    <w:p w:rsidR="0079347B" w:rsidRDefault="0079347B" w:rsidP="0079347B">
      <w:pPr>
        <w:ind w:left="720" w:hanging="720"/>
        <w:jc w:val="both"/>
        <w:rPr>
          <w:rFonts w:hint="eastAsia"/>
        </w:rPr>
      </w:pPr>
    </w:p>
    <w:p w:rsidR="0079347B" w:rsidRDefault="00AF28C7" w:rsidP="0079347B">
      <w:pPr>
        <w:ind w:left="720" w:hanging="720"/>
        <w:jc w:val="both"/>
        <w:rPr>
          <w:rFonts w:hint="eastAsia"/>
        </w:rPr>
      </w:pPr>
      <w:r>
        <w:t>1</w:t>
      </w:r>
      <w:r w:rsidR="00B51233">
        <w:rPr>
          <w:rFonts w:hint="eastAsia"/>
        </w:rPr>
        <w:t>.2.16</w:t>
      </w:r>
      <w:r w:rsidR="0079347B">
        <w:tab/>
      </w:r>
      <w:r w:rsidR="0079347B">
        <w:rPr>
          <w:rFonts w:hint="eastAsia"/>
        </w:rPr>
        <w:t xml:space="preserve">Lessors should </w:t>
      </w:r>
      <w:r w:rsidR="0079347B">
        <w:rPr>
          <w:rFonts w:hint="eastAsia"/>
          <w:b/>
          <w:bCs/>
        </w:rPr>
        <w:t>include initial direct costs</w:t>
      </w:r>
      <w:r w:rsidR="0079347B">
        <w:rPr>
          <w:rFonts w:hint="eastAsia"/>
        </w:rPr>
        <w:t xml:space="preserve"> (e.g. legal fee) incurred in negotiating a lease in the initial measurement of finance lease receivables. They are therefore spread over the lease term on the same basis as the lease income.</w:t>
      </w:r>
    </w:p>
    <w:p w:rsidR="0079347B" w:rsidRDefault="00AF28C7" w:rsidP="0079347B">
      <w:pPr>
        <w:ind w:left="720" w:hanging="720"/>
        <w:jc w:val="both"/>
        <w:rPr>
          <w:rFonts w:hint="eastAsia"/>
        </w:rPr>
      </w:pPr>
      <w:r>
        <w:t>1</w:t>
      </w:r>
      <w:r w:rsidR="00B51233">
        <w:rPr>
          <w:rFonts w:hint="eastAsia"/>
        </w:rPr>
        <w:t>.2.17</w:t>
      </w:r>
      <w:r w:rsidR="0079347B">
        <w:tab/>
      </w:r>
      <w:r w:rsidR="0079347B">
        <w:rPr>
          <w:rFonts w:hint="eastAsia"/>
        </w:rPr>
        <w:t xml:space="preserve">This treatment </w:t>
      </w:r>
      <w:r w:rsidR="0079347B">
        <w:rPr>
          <w:rFonts w:hint="eastAsia"/>
          <w:b/>
          <w:bCs/>
        </w:rPr>
        <w:t>does not apply to manufacturer or dealer</w:t>
      </w:r>
      <w:r w:rsidR="0079347B">
        <w:rPr>
          <w:rFonts w:hint="eastAsia"/>
        </w:rPr>
        <w:t xml:space="preserve"> lessors where </w:t>
      </w:r>
      <w:r w:rsidR="0079347B">
        <w:rPr>
          <w:rFonts w:hint="eastAsia"/>
          <w:b/>
          <w:bCs/>
        </w:rPr>
        <w:t>such cost</w:t>
      </w:r>
      <w:r w:rsidR="0079347B">
        <w:rPr>
          <w:rFonts w:hint="eastAsia"/>
        </w:rPr>
        <w:t xml:space="preserve"> recognition is </w:t>
      </w:r>
      <w:r w:rsidR="0079347B">
        <w:rPr>
          <w:rFonts w:hint="eastAsia"/>
          <w:b/>
          <w:bCs/>
        </w:rPr>
        <w:t>as an expense</w:t>
      </w:r>
      <w:r w:rsidR="0079347B">
        <w:rPr>
          <w:rFonts w:hint="eastAsia"/>
        </w:rPr>
        <w:t xml:space="preserve"> when the selling profit is </w:t>
      </w:r>
      <w:r w:rsidR="0079347B">
        <w:t>recognized</w:t>
      </w:r>
      <w:r w:rsidR="0079347B">
        <w:rPr>
          <w:rFonts w:hint="eastAsia"/>
        </w:rPr>
        <w:t>.</w:t>
      </w:r>
    </w:p>
    <w:p w:rsidR="0079347B" w:rsidRDefault="00AF28C7" w:rsidP="0079347B">
      <w:pPr>
        <w:ind w:left="720" w:hanging="720"/>
        <w:jc w:val="both"/>
        <w:rPr>
          <w:rFonts w:hint="eastAsia"/>
        </w:rPr>
      </w:pPr>
      <w:r>
        <w:lastRenderedPageBreak/>
        <w:t>1</w:t>
      </w:r>
      <w:r w:rsidR="008E4487">
        <w:rPr>
          <w:rFonts w:hint="eastAsia"/>
        </w:rPr>
        <w:t>.2.18</w:t>
      </w:r>
      <w:r w:rsidR="0079347B">
        <w:tab/>
      </w:r>
      <w:r w:rsidR="0079347B">
        <w:rPr>
          <w:rFonts w:hint="eastAsia"/>
        </w:rPr>
        <w:t xml:space="preserve">Any </w:t>
      </w:r>
      <w:r w:rsidR="0079347B" w:rsidRPr="00667B93">
        <w:rPr>
          <w:rFonts w:hint="eastAsia"/>
          <w:b/>
        </w:rPr>
        <w:t>initial direct costs of the lessee</w:t>
      </w:r>
      <w:r w:rsidR="0079347B">
        <w:rPr>
          <w:rFonts w:hint="eastAsia"/>
        </w:rPr>
        <w:t xml:space="preserve"> in a finance lease are </w:t>
      </w:r>
      <w:r w:rsidR="0079347B" w:rsidRPr="00667B93">
        <w:rPr>
          <w:rFonts w:hint="eastAsia"/>
          <w:b/>
        </w:rPr>
        <w:t xml:space="preserve">added to the amount </w:t>
      </w:r>
      <w:r w:rsidR="0079347B" w:rsidRPr="00667B93">
        <w:rPr>
          <w:b/>
        </w:rPr>
        <w:t>recognized</w:t>
      </w:r>
      <w:r w:rsidR="0079347B" w:rsidRPr="00667B93">
        <w:rPr>
          <w:rFonts w:hint="eastAsia"/>
          <w:b/>
        </w:rPr>
        <w:t xml:space="preserve"> as an asset</w:t>
      </w:r>
      <w:r w:rsidR="0079347B">
        <w:rPr>
          <w:rFonts w:hint="eastAsia"/>
        </w:rPr>
        <w:t>.</w:t>
      </w:r>
    </w:p>
    <w:p w:rsidR="0079347B" w:rsidRDefault="0079347B" w:rsidP="0079347B">
      <w:pPr>
        <w:ind w:left="720" w:hanging="720"/>
        <w:jc w:val="both"/>
        <w:rPr>
          <w:rFonts w:hint="eastAsia"/>
        </w:rPr>
      </w:pPr>
    </w:p>
    <w:p w:rsidR="0079347B" w:rsidRDefault="00AF28C7" w:rsidP="0079347B">
      <w:pPr>
        <w:ind w:left="720" w:hanging="720"/>
        <w:jc w:val="both"/>
        <w:rPr>
          <w:rFonts w:ascii="Arial" w:hAnsi="Arial"/>
          <w:b/>
          <w:sz w:val="28"/>
        </w:rPr>
      </w:pPr>
      <w:r>
        <w:rPr>
          <w:rFonts w:ascii="Arial" w:hAnsi="Arial" w:hint="eastAsia"/>
          <w:b/>
          <w:sz w:val="28"/>
        </w:rPr>
        <w:t>2</w:t>
      </w:r>
      <w:r w:rsidR="0079347B">
        <w:rPr>
          <w:rFonts w:ascii="Arial" w:hAnsi="Arial" w:hint="eastAsia"/>
          <w:b/>
          <w:sz w:val="28"/>
        </w:rPr>
        <w:t>.</w:t>
      </w:r>
      <w:r w:rsidR="0079347B">
        <w:rPr>
          <w:rFonts w:ascii="Arial" w:hAnsi="Arial"/>
          <w:b/>
          <w:sz w:val="28"/>
        </w:rPr>
        <w:tab/>
        <w:t>Accounting Treatment for Finance Lease</w:t>
      </w:r>
    </w:p>
    <w:p w:rsidR="0079347B" w:rsidRDefault="0079347B" w:rsidP="0079347B">
      <w:pPr>
        <w:ind w:left="720" w:hanging="720"/>
        <w:jc w:val="both"/>
      </w:pPr>
    </w:p>
    <w:p w:rsidR="0079347B" w:rsidRDefault="00AF28C7" w:rsidP="0079347B">
      <w:pPr>
        <w:ind w:left="707" w:hanging="707"/>
        <w:jc w:val="both"/>
        <w:rPr>
          <w:b/>
        </w:rPr>
      </w:pPr>
      <w:r>
        <w:rPr>
          <w:rFonts w:hint="eastAsia"/>
          <w:b/>
        </w:rPr>
        <w:t>2</w:t>
      </w:r>
      <w:r w:rsidR="0079347B">
        <w:rPr>
          <w:rFonts w:hint="eastAsia"/>
          <w:b/>
        </w:rPr>
        <w:t>.1</w:t>
      </w:r>
      <w:r w:rsidR="0079347B">
        <w:rPr>
          <w:b/>
        </w:rPr>
        <w:tab/>
        <w:t>In lessee’s book</w:t>
      </w:r>
    </w:p>
    <w:p w:rsidR="0079347B" w:rsidRDefault="0079347B" w:rsidP="0079347B">
      <w:pPr>
        <w:ind w:left="720" w:hanging="720"/>
        <w:jc w:val="both"/>
        <w:rPr>
          <w:i/>
        </w:rPr>
      </w:pPr>
    </w:p>
    <w:p w:rsidR="0079347B" w:rsidRPr="00667B93" w:rsidRDefault="0079347B" w:rsidP="0079347B">
      <w:pPr>
        <w:ind w:left="720" w:hanging="720"/>
        <w:jc w:val="both"/>
        <w:rPr>
          <w:rFonts w:ascii="Arial" w:hAnsi="Arial" w:cs="Arial"/>
        </w:rPr>
      </w:pPr>
      <w:r w:rsidRPr="00667B93">
        <w:rPr>
          <w:rFonts w:ascii="Arial" w:hAnsi="Arial" w:cs="Arial"/>
        </w:rPr>
        <w:t>(a)</w:t>
      </w:r>
      <w:r w:rsidRPr="00667B93">
        <w:rPr>
          <w:rFonts w:ascii="Arial" w:hAnsi="Arial" w:cs="Arial"/>
        </w:rPr>
        <w:tab/>
        <w:t>Initial entries</w:t>
      </w:r>
    </w:p>
    <w:p w:rsidR="0079347B" w:rsidRDefault="0079347B" w:rsidP="0079347B">
      <w:pPr>
        <w:ind w:left="720" w:hanging="720"/>
        <w:jc w:val="both"/>
      </w:pPr>
    </w:p>
    <w:p w:rsidR="0079347B" w:rsidRDefault="00AF28C7" w:rsidP="0079347B">
      <w:pPr>
        <w:ind w:left="720" w:hanging="720"/>
        <w:jc w:val="both"/>
      </w:pPr>
      <w:r>
        <w:t>2</w:t>
      </w:r>
      <w:r w:rsidR="0079347B">
        <w:t>.1</w:t>
      </w:r>
      <w:r w:rsidR="0079347B">
        <w:rPr>
          <w:rFonts w:hint="eastAsia"/>
        </w:rPr>
        <w:t>.1</w:t>
      </w:r>
      <w:r w:rsidR="0079347B">
        <w:tab/>
      </w:r>
      <w:r>
        <w:rPr>
          <w:lang w:eastAsia="zh-HK"/>
        </w:rPr>
        <w:t>HK</w:t>
      </w:r>
      <w:r w:rsidR="0079347B">
        <w:t xml:space="preserve">AS 17 requires that finance leases must be </w:t>
      </w:r>
      <w:r w:rsidR="0079347B">
        <w:rPr>
          <w:b/>
        </w:rPr>
        <w:t>capitalized</w:t>
      </w:r>
      <w:r w:rsidR="0079347B">
        <w:t xml:space="preserve">. A finance lease should be shown in the lessee’s </w:t>
      </w:r>
      <w:r w:rsidR="0079347B">
        <w:rPr>
          <w:rFonts w:hint="eastAsia"/>
        </w:rPr>
        <w:t>statement of financial position</w:t>
      </w:r>
      <w:r w:rsidR="0079347B">
        <w:t xml:space="preserve"> both as an asset and as a liability. At the start of the lease:</w:t>
      </w:r>
    </w:p>
    <w:p w:rsidR="0079347B" w:rsidRDefault="0079347B" w:rsidP="0079347B">
      <w:pPr>
        <w:pStyle w:val="21"/>
      </w:pPr>
      <w:r>
        <w:t>(</w:t>
      </w:r>
      <w:r>
        <w:rPr>
          <w:rFonts w:hint="eastAsia"/>
        </w:rPr>
        <w:t>a</w:t>
      </w:r>
      <w:r>
        <w:t>)</w:t>
      </w:r>
      <w:r>
        <w:tab/>
        <w:t>the leased asset should be included as a non-current asset, subject to depreciation;</w:t>
      </w:r>
    </w:p>
    <w:p w:rsidR="0079347B" w:rsidRDefault="0079347B" w:rsidP="0079347B">
      <w:pPr>
        <w:ind w:left="1440" w:hanging="720"/>
        <w:jc w:val="both"/>
      </w:pPr>
      <w:r>
        <w:t>(</w:t>
      </w:r>
      <w:r>
        <w:rPr>
          <w:rFonts w:hint="eastAsia"/>
        </w:rPr>
        <w:t>b</w:t>
      </w:r>
      <w:r>
        <w:t>)</w:t>
      </w:r>
      <w:r>
        <w:tab/>
        <w:t>the obligation to pay rentals should be included as a liability.</w:t>
      </w:r>
    </w:p>
    <w:p w:rsidR="0079347B" w:rsidRDefault="00AF28C7" w:rsidP="0079347B">
      <w:pPr>
        <w:ind w:left="720" w:hangingChars="300" w:hanging="720"/>
        <w:jc w:val="both"/>
        <w:rPr>
          <w:rFonts w:hint="eastAsia"/>
        </w:rPr>
      </w:pPr>
      <w:r>
        <w:t>2</w:t>
      </w:r>
      <w:r w:rsidR="0079347B">
        <w:t>.</w:t>
      </w:r>
      <w:r w:rsidR="0079347B">
        <w:rPr>
          <w:rFonts w:hint="eastAsia"/>
        </w:rPr>
        <w:t>1.2</w:t>
      </w:r>
      <w:r w:rsidR="0079347B">
        <w:tab/>
        <w:t xml:space="preserve">At the inception of the lease, the amounts will </w:t>
      </w:r>
      <w:r w:rsidR="0079347B">
        <w:rPr>
          <w:b/>
          <w:bCs/>
        </w:rPr>
        <w:t>equal the lower of</w:t>
      </w:r>
      <w:r w:rsidR="0079347B">
        <w:t>:</w:t>
      </w:r>
    </w:p>
    <w:p w:rsidR="0079347B" w:rsidRDefault="0079347B" w:rsidP="0079347B">
      <w:pPr>
        <w:ind w:leftChars="300" w:left="1440" w:hangingChars="300" w:hanging="720"/>
        <w:jc w:val="both"/>
        <w:rPr>
          <w:rFonts w:hint="eastAsia"/>
        </w:rPr>
      </w:pPr>
      <w:r>
        <w:t>(i)</w:t>
      </w:r>
      <w:r>
        <w:tab/>
        <w:t xml:space="preserve">the </w:t>
      </w:r>
      <w:r>
        <w:rPr>
          <w:b/>
          <w:bCs/>
        </w:rPr>
        <w:t>fair value</w:t>
      </w:r>
      <w:r>
        <w:t xml:space="preserve"> of the leased property; </w:t>
      </w:r>
      <w:r>
        <w:rPr>
          <w:b/>
          <w:bCs/>
        </w:rPr>
        <w:t>and</w:t>
      </w:r>
    </w:p>
    <w:p w:rsidR="0079347B" w:rsidRDefault="0079347B" w:rsidP="0079347B">
      <w:pPr>
        <w:pStyle w:val="21"/>
        <w:rPr>
          <w:rFonts w:hint="eastAsia"/>
        </w:rPr>
      </w:pPr>
      <w:r>
        <w:t>(ii)</w:t>
      </w:r>
      <w:r>
        <w:tab/>
        <w:t xml:space="preserve">the </w:t>
      </w:r>
      <w:r>
        <w:rPr>
          <w:b/>
          <w:bCs/>
        </w:rPr>
        <w:t>present value of the minimum lease payments</w:t>
      </w:r>
      <w:r>
        <w:t>.</w:t>
      </w:r>
    </w:p>
    <w:p w:rsidR="0079347B" w:rsidRDefault="00AF28C7" w:rsidP="0079347B">
      <w:pPr>
        <w:ind w:left="720" w:hangingChars="300" w:hanging="720"/>
        <w:jc w:val="both"/>
      </w:pPr>
      <w:r>
        <w:t>2</w:t>
      </w:r>
      <w:r w:rsidR="0079347B">
        <w:t>.</w:t>
      </w:r>
      <w:r w:rsidR="0079347B">
        <w:rPr>
          <w:rFonts w:hint="eastAsia"/>
        </w:rPr>
        <w:t>1.3</w:t>
      </w:r>
      <w:r w:rsidR="0079347B">
        <w:tab/>
        <w:t xml:space="preserve">However, </w:t>
      </w:r>
      <w:r w:rsidR="0079347B" w:rsidRPr="00A76A2F">
        <w:rPr>
          <w:b/>
        </w:rPr>
        <w:t>in practice the fair value</w:t>
      </w:r>
      <w:r w:rsidR="0079347B">
        <w:t xml:space="preserve"> of the asset or its cash price will </w:t>
      </w:r>
      <w:r w:rsidR="0079347B" w:rsidRPr="00A76A2F">
        <w:rPr>
          <w:b/>
        </w:rPr>
        <w:t>usually be the recorded amount</w:t>
      </w:r>
      <w:r w:rsidR="0079347B">
        <w:t>, rather than the present value of the minimum lease payments.</w:t>
      </w:r>
    </w:p>
    <w:p w:rsidR="0079347B" w:rsidRDefault="0079347B" w:rsidP="0079347B">
      <w:pPr>
        <w:ind w:left="720" w:hanging="720"/>
        <w:jc w:val="both"/>
      </w:pPr>
    </w:p>
    <w:p w:rsidR="0079347B" w:rsidRPr="00667B93" w:rsidRDefault="0079347B" w:rsidP="0079347B">
      <w:pPr>
        <w:ind w:left="720" w:hanging="720"/>
        <w:jc w:val="both"/>
        <w:rPr>
          <w:rFonts w:ascii="Arial" w:hAnsi="Arial" w:cs="Arial"/>
        </w:rPr>
      </w:pPr>
      <w:r w:rsidRPr="00667B93">
        <w:rPr>
          <w:rFonts w:ascii="Arial" w:hAnsi="Arial" w:cs="Arial"/>
        </w:rPr>
        <w:t>(b)</w:t>
      </w:r>
      <w:r w:rsidRPr="00667B93">
        <w:rPr>
          <w:rFonts w:ascii="Arial" w:hAnsi="Arial" w:cs="Arial"/>
        </w:rPr>
        <w:tab/>
        <w:t>Depreciation</w:t>
      </w:r>
    </w:p>
    <w:p w:rsidR="0079347B" w:rsidRDefault="0079347B" w:rsidP="0079347B">
      <w:pPr>
        <w:ind w:left="720" w:hanging="720"/>
        <w:jc w:val="both"/>
        <w:rPr>
          <w:rFonts w:hint="eastAsia"/>
        </w:rPr>
      </w:pPr>
    </w:p>
    <w:p w:rsidR="0079347B" w:rsidRDefault="00AF28C7" w:rsidP="0079347B">
      <w:pPr>
        <w:ind w:left="720" w:hanging="720"/>
        <w:jc w:val="both"/>
        <w:rPr>
          <w:rFonts w:hint="eastAsia"/>
        </w:rPr>
      </w:pPr>
      <w:r>
        <w:t>2</w:t>
      </w:r>
      <w:r w:rsidR="0079347B">
        <w:t>.</w:t>
      </w:r>
      <w:r w:rsidR="0079347B">
        <w:rPr>
          <w:rFonts w:hint="eastAsia"/>
        </w:rPr>
        <w:t>1.4</w:t>
      </w:r>
      <w:r w:rsidR="0079347B">
        <w:tab/>
        <w:t>If there is reasonable certainty that the lessee will obtain ownership by the end of the lease term, the period of expected use is the useful life of the asset.</w:t>
      </w:r>
    </w:p>
    <w:p w:rsidR="0079347B" w:rsidRDefault="00AF28C7" w:rsidP="0079347B">
      <w:pPr>
        <w:ind w:left="720" w:hanging="720"/>
        <w:jc w:val="both"/>
      </w:pPr>
      <w:r>
        <w:t>2</w:t>
      </w:r>
      <w:r w:rsidR="0079347B">
        <w:t>.</w:t>
      </w:r>
      <w:r w:rsidR="0079347B">
        <w:rPr>
          <w:rFonts w:hint="eastAsia"/>
        </w:rPr>
        <w:t>1.5</w:t>
      </w:r>
      <w:r w:rsidR="0079347B">
        <w:tab/>
        <w:t xml:space="preserve">Otherwise, the related non-current asset should be </w:t>
      </w:r>
      <w:r w:rsidR="0079347B">
        <w:rPr>
          <w:b/>
          <w:bCs/>
        </w:rPr>
        <w:t>depreciated over the shorter of</w:t>
      </w:r>
      <w:r w:rsidR="0079347B">
        <w:t>:</w:t>
      </w:r>
    </w:p>
    <w:p w:rsidR="0079347B" w:rsidRDefault="0079347B" w:rsidP="0079347B">
      <w:pPr>
        <w:ind w:left="1440" w:hanging="720"/>
        <w:jc w:val="both"/>
      </w:pPr>
      <w:r>
        <w:t>(</w:t>
      </w:r>
      <w:r>
        <w:rPr>
          <w:rFonts w:hint="eastAsia"/>
        </w:rPr>
        <w:t>a</w:t>
      </w:r>
      <w:r>
        <w:t>)</w:t>
      </w:r>
      <w:r>
        <w:tab/>
        <w:t xml:space="preserve">the </w:t>
      </w:r>
      <w:r>
        <w:rPr>
          <w:b/>
          <w:bCs/>
        </w:rPr>
        <w:t>economic useful life</w:t>
      </w:r>
      <w:r>
        <w:t xml:space="preserve"> of the asset; </w:t>
      </w:r>
      <w:r>
        <w:rPr>
          <w:b/>
          <w:bCs/>
        </w:rPr>
        <w:t>and</w:t>
      </w:r>
      <w:r>
        <w:t xml:space="preserve"> </w:t>
      </w:r>
    </w:p>
    <w:p w:rsidR="0079347B" w:rsidRDefault="0079347B" w:rsidP="0079347B">
      <w:pPr>
        <w:ind w:left="1440" w:hanging="720"/>
        <w:jc w:val="both"/>
      </w:pPr>
      <w:r>
        <w:t>(</w:t>
      </w:r>
      <w:r>
        <w:rPr>
          <w:rFonts w:hint="eastAsia"/>
        </w:rPr>
        <w:t>b</w:t>
      </w:r>
      <w:r>
        <w:t>)</w:t>
      </w:r>
      <w:r>
        <w:tab/>
        <w:t xml:space="preserve">the </w:t>
      </w:r>
      <w:r>
        <w:rPr>
          <w:b/>
          <w:bCs/>
        </w:rPr>
        <w:t>lease term</w:t>
      </w:r>
      <w:r>
        <w:t>.</w:t>
      </w:r>
    </w:p>
    <w:p w:rsidR="0079347B" w:rsidRDefault="0079347B" w:rsidP="0079347B">
      <w:pPr>
        <w:ind w:left="720" w:hanging="720"/>
        <w:jc w:val="both"/>
      </w:pPr>
    </w:p>
    <w:p w:rsidR="0079347B" w:rsidRDefault="0079347B" w:rsidP="0079347B">
      <w:pPr>
        <w:ind w:left="720" w:hanging="720"/>
        <w:jc w:val="center"/>
      </w:pPr>
      <w:r>
        <w:object w:dxaOrig="4200" w:dyaOrig="2340">
          <v:shape id="_x0000_i1027" type="#_x0000_t75" style="width:183.6pt;height:102.6pt" o:ole="" fillcolor="window">
            <v:imagedata r:id="rId12" o:title=""/>
          </v:shape>
          <o:OLEObject Type="Embed" ProgID="OrgPlusWOPX.4" ShapeID="_x0000_i1027" DrawAspect="Content" ObjectID="_1549110086" r:id="rId13"/>
        </w:object>
      </w:r>
    </w:p>
    <w:p w:rsidR="0079347B" w:rsidRDefault="0079347B" w:rsidP="0079347B">
      <w:pPr>
        <w:ind w:left="720" w:hanging="720"/>
        <w:jc w:val="both"/>
      </w:pPr>
    </w:p>
    <w:p w:rsidR="0079347B" w:rsidRDefault="00FD240D" w:rsidP="0079347B">
      <w:pPr>
        <w:ind w:left="720" w:hanging="720"/>
        <w:jc w:val="both"/>
      </w:pPr>
      <w:r>
        <w:t>2</w:t>
      </w:r>
      <w:r w:rsidR="0079347B">
        <w:t>.</w:t>
      </w:r>
      <w:r w:rsidR="0079347B">
        <w:rPr>
          <w:rFonts w:hint="eastAsia"/>
        </w:rPr>
        <w:t>1.6</w:t>
      </w:r>
      <w:r w:rsidR="0079347B">
        <w:tab/>
        <w:t xml:space="preserve">The lease term is essentially the period over which the lessee is likely to have use of the asset. It </w:t>
      </w:r>
      <w:r w:rsidR="0079347B">
        <w:rPr>
          <w:b/>
          <w:bCs/>
        </w:rPr>
        <w:t>includes</w:t>
      </w:r>
      <w:r w:rsidR="0079347B">
        <w:t>:</w:t>
      </w:r>
    </w:p>
    <w:p w:rsidR="0079347B" w:rsidRDefault="0079347B" w:rsidP="0079347B">
      <w:pPr>
        <w:ind w:left="1440" w:hanging="720"/>
        <w:jc w:val="both"/>
      </w:pPr>
      <w:r>
        <w:lastRenderedPageBreak/>
        <w:t>(</w:t>
      </w:r>
      <w:r>
        <w:rPr>
          <w:rFonts w:hint="eastAsia"/>
        </w:rPr>
        <w:t>a</w:t>
      </w:r>
      <w:r>
        <w:t>)</w:t>
      </w:r>
      <w:r>
        <w:tab/>
        <w:t xml:space="preserve">the </w:t>
      </w:r>
      <w:r>
        <w:rPr>
          <w:b/>
          <w:bCs/>
        </w:rPr>
        <w:t>primary</w:t>
      </w:r>
      <w:r>
        <w:t xml:space="preserve"> (non-cancellable) period; </w:t>
      </w:r>
      <w:r>
        <w:rPr>
          <w:b/>
          <w:bCs/>
        </w:rPr>
        <w:t>plus</w:t>
      </w:r>
    </w:p>
    <w:p w:rsidR="0079347B" w:rsidRDefault="0079347B" w:rsidP="0079347B">
      <w:pPr>
        <w:ind w:left="1440" w:hanging="720"/>
        <w:jc w:val="both"/>
      </w:pPr>
      <w:r>
        <w:t>(</w:t>
      </w:r>
      <w:r>
        <w:rPr>
          <w:rFonts w:hint="eastAsia"/>
        </w:rPr>
        <w:t>b</w:t>
      </w:r>
      <w:r>
        <w:t>)</w:t>
      </w:r>
      <w:r>
        <w:tab/>
        <w:t xml:space="preserve">any </w:t>
      </w:r>
      <w:r>
        <w:rPr>
          <w:b/>
          <w:bCs/>
        </w:rPr>
        <w:t>secondary periods</w:t>
      </w:r>
      <w:r>
        <w:t xml:space="preserve"> during which the lessee has the contractual right to continue to use the asset, provided that it is reasonably certain at the outset that this right will be exercised.</w:t>
      </w:r>
    </w:p>
    <w:p w:rsidR="0079347B" w:rsidRDefault="0079347B" w:rsidP="0079347B">
      <w:pPr>
        <w:ind w:left="720" w:hanging="720"/>
        <w:jc w:val="both"/>
      </w:pPr>
    </w:p>
    <w:p w:rsidR="0079347B" w:rsidRPr="00667B93" w:rsidRDefault="0079347B" w:rsidP="0079347B">
      <w:pPr>
        <w:ind w:left="720" w:hanging="720"/>
        <w:jc w:val="both"/>
        <w:rPr>
          <w:rFonts w:ascii="Arial" w:hAnsi="Arial" w:cs="Arial"/>
        </w:rPr>
      </w:pPr>
      <w:r w:rsidRPr="00667B93">
        <w:rPr>
          <w:rFonts w:ascii="Arial" w:hAnsi="Arial" w:cs="Arial"/>
        </w:rPr>
        <w:t>(c)</w:t>
      </w:r>
      <w:r w:rsidRPr="00667B93">
        <w:rPr>
          <w:rFonts w:ascii="Arial" w:hAnsi="Arial" w:cs="Arial"/>
        </w:rPr>
        <w:tab/>
        <w:t>Allocation of finance charge</w:t>
      </w:r>
    </w:p>
    <w:p w:rsidR="0079347B" w:rsidRDefault="0079347B" w:rsidP="0079347B">
      <w:pPr>
        <w:ind w:left="720" w:hanging="720"/>
        <w:jc w:val="both"/>
      </w:pPr>
    </w:p>
    <w:p w:rsidR="0079347B" w:rsidRDefault="00FD240D" w:rsidP="0079347B">
      <w:pPr>
        <w:ind w:left="720" w:hanging="720"/>
        <w:jc w:val="both"/>
      </w:pPr>
      <w:r>
        <w:t>2</w:t>
      </w:r>
      <w:r w:rsidR="0079347B">
        <w:t>.</w:t>
      </w:r>
      <w:r w:rsidR="0079347B">
        <w:rPr>
          <w:rFonts w:hint="eastAsia"/>
        </w:rPr>
        <w:t>1.7</w:t>
      </w:r>
      <w:r w:rsidR="0079347B">
        <w:tab/>
        <w:t>Over the period of the lease, the total finance charge is the amount by which the rentals paid to the lessor exceed the initial recorded amount.</w:t>
      </w:r>
    </w:p>
    <w:p w:rsidR="0079347B" w:rsidRDefault="00FD240D" w:rsidP="0079347B">
      <w:pPr>
        <w:ind w:left="720" w:hanging="720"/>
        <w:jc w:val="both"/>
      </w:pPr>
      <w:r>
        <w:t>2</w:t>
      </w:r>
      <w:r w:rsidR="0079347B">
        <w:t>.</w:t>
      </w:r>
      <w:r w:rsidR="0079347B">
        <w:rPr>
          <w:rFonts w:hint="eastAsia"/>
        </w:rPr>
        <w:t>1.8</w:t>
      </w:r>
      <w:r w:rsidR="0079347B">
        <w:tab/>
        <w:t xml:space="preserve">Each individual </w:t>
      </w:r>
      <w:r w:rsidR="0079347B">
        <w:rPr>
          <w:b/>
          <w:bCs/>
        </w:rPr>
        <w:t>rental payment</w:t>
      </w:r>
      <w:r w:rsidR="0079347B">
        <w:t xml:space="preserve"> should be </w:t>
      </w:r>
      <w:r w:rsidR="0079347B">
        <w:rPr>
          <w:b/>
          <w:bCs/>
        </w:rPr>
        <w:t>spilt</w:t>
      </w:r>
      <w:r w:rsidR="0079347B">
        <w:t xml:space="preserve"> between:</w:t>
      </w:r>
    </w:p>
    <w:p w:rsidR="0079347B" w:rsidRDefault="0079347B" w:rsidP="0079347B">
      <w:pPr>
        <w:ind w:left="1440" w:hanging="720"/>
        <w:jc w:val="both"/>
      </w:pPr>
      <w:r>
        <w:t>(i)</w:t>
      </w:r>
      <w:r>
        <w:tab/>
        <w:t>finance charge (income statement item); and</w:t>
      </w:r>
    </w:p>
    <w:p w:rsidR="0079347B" w:rsidRDefault="0079347B" w:rsidP="0079347B">
      <w:pPr>
        <w:ind w:left="1440" w:hanging="720"/>
        <w:jc w:val="both"/>
      </w:pPr>
      <w:r>
        <w:t>(ii)</w:t>
      </w:r>
      <w:r>
        <w:tab/>
        <w:t>repayment of obligation to pay rentals (thus reducing the balance sheet liability).</w:t>
      </w:r>
    </w:p>
    <w:p w:rsidR="0079347B" w:rsidRDefault="00FD240D" w:rsidP="0079347B">
      <w:pPr>
        <w:ind w:left="720" w:hanging="720"/>
        <w:jc w:val="both"/>
      </w:pPr>
      <w:r>
        <w:t>2</w:t>
      </w:r>
      <w:r w:rsidR="0079347B">
        <w:t>.</w:t>
      </w:r>
      <w:r w:rsidR="0079347B">
        <w:rPr>
          <w:rFonts w:hint="eastAsia"/>
        </w:rPr>
        <w:t>1.9</w:t>
      </w:r>
      <w:r w:rsidR="0079347B">
        <w:tab/>
        <w:t>There are three main methods to allocate the finance charges over the term of the lease:</w:t>
      </w:r>
    </w:p>
    <w:p w:rsidR="0079347B" w:rsidRDefault="0079347B" w:rsidP="0079347B">
      <w:pPr>
        <w:ind w:left="1440" w:hanging="720"/>
        <w:jc w:val="both"/>
      </w:pPr>
      <w:r>
        <w:t>(i)</w:t>
      </w:r>
      <w:r>
        <w:tab/>
        <w:t>actuarial method</w:t>
      </w:r>
      <w:r>
        <w:rPr>
          <w:rFonts w:hint="eastAsia"/>
        </w:rPr>
        <w:t xml:space="preserve"> (</w:t>
      </w:r>
      <w:r>
        <w:rPr>
          <w:rFonts w:eastAsia="標楷體" w:hint="eastAsia"/>
        </w:rPr>
        <w:t>精算方法</w:t>
      </w:r>
      <w:r>
        <w:rPr>
          <w:rFonts w:hint="eastAsia"/>
        </w:rPr>
        <w:t>)</w:t>
      </w:r>
      <w:r>
        <w:t>;</w:t>
      </w:r>
    </w:p>
    <w:p w:rsidR="0079347B" w:rsidRDefault="0079347B" w:rsidP="0079347B">
      <w:pPr>
        <w:ind w:left="1440" w:hanging="720"/>
        <w:jc w:val="both"/>
      </w:pPr>
      <w:r>
        <w:t>(ii)</w:t>
      </w:r>
      <w:r>
        <w:tab/>
        <w:t>sum of the digits (rule of 78) method</w:t>
      </w:r>
      <w:r>
        <w:rPr>
          <w:rFonts w:hint="eastAsia"/>
        </w:rPr>
        <w:t xml:space="preserve"> (</w:t>
      </w:r>
      <w:r>
        <w:rPr>
          <w:rFonts w:eastAsia="標楷體" w:hint="eastAsia"/>
        </w:rPr>
        <w:t>年數累計法</w:t>
      </w:r>
      <w:r>
        <w:rPr>
          <w:rFonts w:hint="eastAsia"/>
        </w:rPr>
        <w:t>)</w:t>
      </w:r>
      <w:r>
        <w:t>;</w:t>
      </w:r>
    </w:p>
    <w:p w:rsidR="0079347B" w:rsidRDefault="0079347B" w:rsidP="0079347B">
      <w:pPr>
        <w:pStyle w:val="21"/>
        <w:ind w:leftChars="0" w:firstLineChars="0"/>
      </w:pPr>
      <w:r>
        <w:t>(iii)</w:t>
      </w:r>
      <w:r>
        <w:tab/>
        <w:t>straight-line method (but generally not acceptable).</w:t>
      </w:r>
    </w:p>
    <w:p w:rsidR="0079347B" w:rsidRDefault="0079347B" w:rsidP="0079347B">
      <w:pPr>
        <w:ind w:left="1440" w:hanging="720"/>
        <w:jc w:val="both"/>
      </w:pPr>
      <w:r>
        <w:t>Of the above methods the actuarial method gives the most accurate result.</w:t>
      </w:r>
    </w:p>
    <w:p w:rsidR="0079347B" w:rsidRDefault="0079347B" w:rsidP="0079347B">
      <w:pPr>
        <w:ind w:left="720" w:hanging="720"/>
        <w:jc w:val="both"/>
      </w:pPr>
    </w:p>
    <w:p w:rsidR="0079347B" w:rsidRDefault="0079347B" w:rsidP="0079347B">
      <w:pPr>
        <w:ind w:left="720" w:hanging="720"/>
        <w:jc w:val="center"/>
        <w:rPr>
          <w:rFonts w:hint="eastAsia"/>
        </w:rPr>
      </w:pPr>
      <w:r>
        <w:object w:dxaOrig="8160" w:dyaOrig="4620">
          <v:shape id="_x0000_i1028" type="#_x0000_t75" style="width:291.6pt;height:169.8pt" o:ole="" fillcolor="window">
            <v:imagedata r:id="rId14" o:title=""/>
          </v:shape>
          <o:OLEObject Type="Embed" ProgID="OrgPlusWOPX.4" ShapeID="_x0000_i1028" DrawAspect="Content" ObjectID="_1549110087" r:id="rId15"/>
        </w:object>
      </w:r>
    </w:p>
    <w:p w:rsidR="0079347B" w:rsidRDefault="0079347B" w:rsidP="0079347B">
      <w:pPr>
        <w:ind w:left="720" w:hanging="720"/>
        <w:jc w:val="both"/>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single" w:sz="4" w:space="0" w:color="auto"/>
            </w:tcBorders>
          </w:tcPr>
          <w:p w:rsidR="0079347B" w:rsidRDefault="00FD240D" w:rsidP="005E058A">
            <w:pPr>
              <w:jc w:val="both"/>
              <w:rPr>
                <w:rFonts w:hint="eastAsia"/>
              </w:rPr>
            </w:pPr>
            <w:r>
              <w:rPr>
                <w:rFonts w:hint="eastAsia"/>
              </w:rPr>
              <w:t>2</w:t>
            </w:r>
            <w:r w:rsidR="0079347B">
              <w:rPr>
                <w:rFonts w:hint="eastAsia"/>
              </w:rPr>
              <w:t>.1.10</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 xml:space="preserve">Example 3 </w:t>
            </w:r>
            <w:r>
              <w:rPr>
                <w:rFonts w:ascii="Times New Roman" w:hAnsi="Times New Roman" w:cs="Times New Roman"/>
                <w:sz w:val="24"/>
              </w:rPr>
              <w:t>–</w:t>
            </w:r>
            <w:r>
              <w:rPr>
                <w:rFonts w:ascii="Times New Roman" w:hAnsi="Times New Roman" w:cs="Times New Roman" w:hint="eastAsia"/>
                <w:sz w:val="24"/>
              </w:rPr>
              <w:t xml:space="preserve"> Actuarial method</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jc w:val="both"/>
            </w:pPr>
            <w:r>
              <w:t>A company has two options. It can buy an asset for cash at a cost of $5,710 or it can lease it by way of a finance lease. The terms of the lease are as follows:</w:t>
            </w:r>
          </w:p>
          <w:p w:rsidR="0079347B" w:rsidRDefault="0079347B" w:rsidP="005E058A">
            <w:pPr>
              <w:jc w:val="both"/>
              <w:rPr>
                <w:rFonts w:hint="eastAsia"/>
              </w:rPr>
            </w:pPr>
          </w:p>
          <w:p w:rsidR="0079347B" w:rsidRDefault="0079347B" w:rsidP="005E058A">
            <w:pPr>
              <w:ind w:left="567" w:hanging="567"/>
              <w:jc w:val="both"/>
            </w:pPr>
            <w:r>
              <w:t>(1)</w:t>
            </w:r>
            <w:r>
              <w:tab/>
              <w:t>primary period is for four years from 1 January 20</w:t>
            </w:r>
            <w:r w:rsidR="00FD240D">
              <w:rPr>
                <w:rFonts w:hint="eastAsia"/>
              </w:rPr>
              <w:t>15</w:t>
            </w:r>
            <w:r>
              <w:t xml:space="preserve"> with a rental of $2,000 p.a. payable on the 31 December each year;</w:t>
            </w:r>
          </w:p>
          <w:p w:rsidR="0079347B" w:rsidRDefault="0079347B" w:rsidP="005E058A">
            <w:pPr>
              <w:ind w:left="567" w:hanging="567"/>
              <w:jc w:val="both"/>
            </w:pPr>
            <w:r>
              <w:t>(2)</w:t>
            </w:r>
            <w:r>
              <w:tab/>
              <w:t>the lessee has the right to continue to lease the asset after the end of the primary period for an indefinite period, subject only to a nominal rent;</w:t>
            </w:r>
          </w:p>
          <w:p w:rsidR="0079347B" w:rsidRDefault="0079347B" w:rsidP="005E058A">
            <w:pPr>
              <w:ind w:left="567" w:hanging="567"/>
              <w:jc w:val="both"/>
            </w:pPr>
            <w:r>
              <w:t>(3)</w:t>
            </w:r>
            <w:r>
              <w:tab/>
              <w:t>the lessee is required to pay all repair, maintenance and insurance costs as they arise;</w:t>
            </w:r>
          </w:p>
          <w:p w:rsidR="0079347B" w:rsidRDefault="0079347B" w:rsidP="005E058A">
            <w:pPr>
              <w:ind w:left="567" w:hanging="567"/>
              <w:jc w:val="both"/>
            </w:pPr>
            <w:r>
              <w:t>(4)</w:t>
            </w:r>
            <w:r>
              <w:tab/>
              <w:t>the interest rate implicit in the lease is 15%.</w:t>
            </w:r>
          </w:p>
          <w:p w:rsidR="0079347B" w:rsidRDefault="0079347B" w:rsidP="005E058A">
            <w:pPr>
              <w:jc w:val="both"/>
              <w:rPr>
                <w:rFonts w:hint="eastAsia"/>
              </w:rPr>
            </w:pPr>
          </w:p>
          <w:p w:rsidR="0079347B" w:rsidRDefault="0079347B" w:rsidP="005E058A">
            <w:pPr>
              <w:jc w:val="both"/>
              <w:rPr>
                <w:rFonts w:hint="eastAsia"/>
              </w:rPr>
            </w:pPr>
            <w:r>
              <w:t>The lessee estimates the useful economic life of the asset to be eight years. Depreciation is provided on a straight-line basis.</w:t>
            </w:r>
          </w:p>
          <w:p w:rsidR="0079347B" w:rsidRDefault="0079347B" w:rsidP="005E058A">
            <w:pPr>
              <w:jc w:val="both"/>
              <w:rPr>
                <w:rFonts w:hint="eastAsia"/>
                <w:lang w:eastAsia="zh-HK"/>
              </w:rPr>
            </w:pPr>
          </w:p>
          <w:p w:rsidR="0079347B" w:rsidRDefault="0079347B" w:rsidP="005E058A">
            <w:pPr>
              <w:jc w:val="both"/>
              <w:rPr>
                <w:rFonts w:hint="eastAsia"/>
                <w:b/>
                <w:bCs/>
              </w:rPr>
            </w:pPr>
            <w:r>
              <w:rPr>
                <w:rFonts w:hint="eastAsia"/>
                <w:b/>
                <w:bCs/>
              </w:rPr>
              <w:t>Solution:</w:t>
            </w:r>
          </w:p>
          <w:p w:rsidR="0079347B" w:rsidRDefault="0079347B" w:rsidP="005E058A">
            <w:pPr>
              <w:jc w:val="both"/>
              <w:rPr>
                <w:rFonts w:hint="eastAsia"/>
              </w:rPr>
            </w:pPr>
          </w:p>
          <w:p w:rsidR="0079347B" w:rsidRDefault="0079347B" w:rsidP="005E058A">
            <w:pPr>
              <w:pStyle w:val="2"/>
              <w:rPr>
                <w:rFonts w:hint="eastAsia"/>
              </w:rPr>
            </w:pPr>
            <w:r>
              <w:rPr>
                <w:rFonts w:hint="eastAsia"/>
              </w:rPr>
              <w:t>Step 1</w:t>
            </w:r>
          </w:p>
          <w:p w:rsidR="0079347B" w:rsidRDefault="0079347B" w:rsidP="005E058A">
            <w:pPr>
              <w:jc w:val="both"/>
              <w:rPr>
                <w:rFonts w:hint="eastAsia"/>
              </w:rPr>
            </w:pPr>
            <w:r>
              <w:t>We may check to confirm whether the lease is a finance lease by comparing the present value of the MLPs with the cash price.</w:t>
            </w:r>
          </w:p>
          <w:p w:rsidR="0079347B" w:rsidRDefault="0079347B" w:rsidP="005E058A">
            <w:pPr>
              <w:jc w:val="both"/>
              <w:rPr>
                <w:rFonts w:hint="eastAsia"/>
              </w:rPr>
            </w:pPr>
          </w:p>
          <w:p w:rsidR="0079347B" w:rsidRDefault="0079347B" w:rsidP="005E058A">
            <w:pPr>
              <w:jc w:val="both"/>
            </w:pPr>
            <w:r>
              <w:t>The interest rate implicit in the lease is the rate at which the payments made under the lease must be discounted to make them equal to the initial cost. In this case the rate is 15%, as the following calculation shows:</w:t>
            </w:r>
          </w:p>
          <w:p w:rsidR="0079347B" w:rsidRDefault="0079347B" w:rsidP="005E058A">
            <w:pPr>
              <w:jc w:val="both"/>
              <w:rPr>
                <w:rFonts w:hint="eastAsia"/>
              </w:rPr>
            </w:pPr>
          </w:p>
          <w:tbl>
            <w:tblPr>
              <w:tblW w:w="0" w:type="auto"/>
              <w:tblCellMar>
                <w:left w:w="28" w:type="dxa"/>
                <w:right w:w="28" w:type="dxa"/>
              </w:tblCellMar>
              <w:tblLook w:val="0000"/>
            </w:tblPr>
            <w:tblGrid>
              <w:gridCol w:w="1051"/>
              <w:gridCol w:w="1711"/>
              <w:gridCol w:w="2602"/>
              <w:gridCol w:w="1795"/>
            </w:tblGrid>
            <w:tr w:rsidR="0079347B" w:rsidTr="005E058A">
              <w:tblPrEx>
                <w:tblCellMar>
                  <w:top w:w="0" w:type="dxa"/>
                  <w:bottom w:w="0" w:type="dxa"/>
                </w:tblCellMar>
              </w:tblPrEx>
              <w:tc>
                <w:tcPr>
                  <w:tcW w:w="1051" w:type="dxa"/>
                </w:tcPr>
                <w:p w:rsidR="0079347B" w:rsidRDefault="0079347B" w:rsidP="005E058A">
                  <w:pPr>
                    <w:jc w:val="center"/>
                  </w:pPr>
                  <w:r>
                    <w:t>Year</w:t>
                  </w:r>
                </w:p>
              </w:tc>
              <w:tc>
                <w:tcPr>
                  <w:tcW w:w="1711" w:type="dxa"/>
                </w:tcPr>
                <w:p w:rsidR="0079347B" w:rsidRDefault="0079347B" w:rsidP="005E058A">
                  <w:pPr>
                    <w:jc w:val="center"/>
                  </w:pPr>
                  <w:r>
                    <w:t>Payment</w:t>
                  </w:r>
                </w:p>
              </w:tc>
              <w:tc>
                <w:tcPr>
                  <w:tcW w:w="2602" w:type="dxa"/>
                </w:tcPr>
                <w:p w:rsidR="0079347B" w:rsidRDefault="0079347B" w:rsidP="005E058A">
                  <w:pPr>
                    <w:jc w:val="center"/>
                  </w:pPr>
                  <w:r>
                    <w:t>Discount factor at 15%</w:t>
                  </w:r>
                </w:p>
              </w:tc>
              <w:tc>
                <w:tcPr>
                  <w:tcW w:w="1795" w:type="dxa"/>
                </w:tcPr>
                <w:p w:rsidR="0079347B" w:rsidRDefault="0079347B" w:rsidP="005E058A">
                  <w:pPr>
                    <w:jc w:val="center"/>
                  </w:pPr>
                  <w:r>
                    <w:t>Net present value</w:t>
                  </w:r>
                </w:p>
              </w:tc>
            </w:tr>
            <w:tr w:rsidR="0079347B" w:rsidTr="005E058A">
              <w:tblPrEx>
                <w:tblCellMar>
                  <w:top w:w="0" w:type="dxa"/>
                  <w:bottom w:w="0" w:type="dxa"/>
                </w:tblCellMar>
              </w:tblPrEx>
              <w:tc>
                <w:tcPr>
                  <w:tcW w:w="1051" w:type="dxa"/>
                </w:tcPr>
                <w:p w:rsidR="0079347B" w:rsidRDefault="0079347B" w:rsidP="005E058A">
                  <w:pPr>
                    <w:jc w:val="center"/>
                  </w:pPr>
                </w:p>
              </w:tc>
              <w:tc>
                <w:tcPr>
                  <w:tcW w:w="1711" w:type="dxa"/>
                </w:tcPr>
                <w:p w:rsidR="0079347B" w:rsidRDefault="0079347B" w:rsidP="005E058A">
                  <w:pPr>
                    <w:jc w:val="center"/>
                  </w:pPr>
                  <w:r>
                    <w:t>$</w:t>
                  </w:r>
                </w:p>
              </w:tc>
              <w:tc>
                <w:tcPr>
                  <w:tcW w:w="2602" w:type="dxa"/>
                </w:tcPr>
                <w:p w:rsidR="0079347B" w:rsidRDefault="0079347B" w:rsidP="005E058A">
                  <w:pPr>
                    <w:jc w:val="center"/>
                  </w:pPr>
                </w:p>
              </w:tc>
              <w:tc>
                <w:tcPr>
                  <w:tcW w:w="1795" w:type="dxa"/>
                </w:tcPr>
                <w:p w:rsidR="0079347B" w:rsidRDefault="0079347B" w:rsidP="005E058A">
                  <w:pPr>
                    <w:jc w:val="center"/>
                  </w:pPr>
                  <w:r>
                    <w:t>$</w:t>
                  </w:r>
                </w:p>
              </w:tc>
            </w:tr>
            <w:tr w:rsidR="0079347B" w:rsidTr="005E058A">
              <w:tblPrEx>
                <w:tblCellMar>
                  <w:top w:w="0" w:type="dxa"/>
                  <w:bottom w:w="0" w:type="dxa"/>
                </w:tblCellMar>
              </w:tblPrEx>
              <w:tc>
                <w:tcPr>
                  <w:tcW w:w="1051" w:type="dxa"/>
                </w:tcPr>
                <w:p w:rsidR="0079347B" w:rsidRDefault="0079347B" w:rsidP="005E058A">
                  <w:pPr>
                    <w:jc w:val="center"/>
                    <w:rPr>
                      <w:rFonts w:hint="eastAsia"/>
                    </w:rPr>
                  </w:pPr>
                  <w:r>
                    <w:t>20</w:t>
                  </w:r>
                  <w:r w:rsidR="00FD240D">
                    <w:rPr>
                      <w:rFonts w:hint="eastAsia"/>
                    </w:rPr>
                    <w:t>15</w:t>
                  </w:r>
                </w:p>
              </w:tc>
              <w:tc>
                <w:tcPr>
                  <w:tcW w:w="1711" w:type="dxa"/>
                </w:tcPr>
                <w:p w:rsidR="0079347B" w:rsidRDefault="0079347B" w:rsidP="005E058A">
                  <w:pPr>
                    <w:jc w:val="center"/>
                  </w:pPr>
                  <w:r>
                    <w:t>2,000</w:t>
                  </w:r>
                </w:p>
              </w:tc>
              <w:tc>
                <w:tcPr>
                  <w:tcW w:w="2602" w:type="dxa"/>
                </w:tcPr>
                <w:p w:rsidR="0079347B" w:rsidRDefault="0079347B" w:rsidP="005E058A">
                  <w:pPr>
                    <w:jc w:val="center"/>
                  </w:pPr>
                  <w:r>
                    <w:t>0.870</w:t>
                  </w:r>
                </w:p>
              </w:tc>
              <w:tc>
                <w:tcPr>
                  <w:tcW w:w="1795" w:type="dxa"/>
                </w:tcPr>
                <w:p w:rsidR="0079347B" w:rsidRDefault="0079347B" w:rsidP="005E058A">
                  <w:pPr>
                    <w:jc w:val="center"/>
                  </w:pPr>
                  <w:r>
                    <w:t>1,740</w:t>
                  </w:r>
                </w:p>
              </w:tc>
            </w:tr>
            <w:tr w:rsidR="0079347B" w:rsidTr="005E058A">
              <w:tblPrEx>
                <w:tblCellMar>
                  <w:top w:w="0" w:type="dxa"/>
                  <w:bottom w:w="0" w:type="dxa"/>
                </w:tblCellMar>
              </w:tblPrEx>
              <w:tc>
                <w:tcPr>
                  <w:tcW w:w="1051" w:type="dxa"/>
                </w:tcPr>
                <w:p w:rsidR="0079347B" w:rsidRDefault="0079347B" w:rsidP="005E058A">
                  <w:pPr>
                    <w:jc w:val="center"/>
                    <w:rPr>
                      <w:rFonts w:hint="eastAsia"/>
                    </w:rPr>
                  </w:pPr>
                  <w:r>
                    <w:t>20</w:t>
                  </w:r>
                  <w:r w:rsidR="00FD240D">
                    <w:rPr>
                      <w:rFonts w:hint="eastAsia"/>
                    </w:rPr>
                    <w:t>16</w:t>
                  </w:r>
                </w:p>
              </w:tc>
              <w:tc>
                <w:tcPr>
                  <w:tcW w:w="1711" w:type="dxa"/>
                </w:tcPr>
                <w:p w:rsidR="0079347B" w:rsidRDefault="0079347B" w:rsidP="005E058A">
                  <w:pPr>
                    <w:jc w:val="center"/>
                  </w:pPr>
                  <w:r>
                    <w:t>2,000</w:t>
                  </w:r>
                </w:p>
              </w:tc>
              <w:tc>
                <w:tcPr>
                  <w:tcW w:w="2602" w:type="dxa"/>
                </w:tcPr>
                <w:p w:rsidR="0079347B" w:rsidRDefault="0079347B" w:rsidP="005E058A">
                  <w:pPr>
                    <w:jc w:val="center"/>
                  </w:pPr>
                  <w:r>
                    <w:t>0.756</w:t>
                  </w:r>
                </w:p>
              </w:tc>
              <w:tc>
                <w:tcPr>
                  <w:tcW w:w="1795" w:type="dxa"/>
                </w:tcPr>
                <w:p w:rsidR="0079347B" w:rsidRDefault="0079347B" w:rsidP="005E058A">
                  <w:pPr>
                    <w:jc w:val="center"/>
                  </w:pPr>
                  <w:r>
                    <w:t>1,512</w:t>
                  </w:r>
                </w:p>
              </w:tc>
            </w:tr>
            <w:tr w:rsidR="0079347B" w:rsidTr="005E058A">
              <w:tblPrEx>
                <w:tblCellMar>
                  <w:top w:w="0" w:type="dxa"/>
                  <w:bottom w:w="0" w:type="dxa"/>
                </w:tblCellMar>
              </w:tblPrEx>
              <w:tc>
                <w:tcPr>
                  <w:tcW w:w="1051" w:type="dxa"/>
                </w:tcPr>
                <w:p w:rsidR="0079347B" w:rsidRDefault="0079347B" w:rsidP="005E058A">
                  <w:pPr>
                    <w:jc w:val="center"/>
                    <w:rPr>
                      <w:rFonts w:hint="eastAsia"/>
                    </w:rPr>
                  </w:pPr>
                  <w:r>
                    <w:t>20</w:t>
                  </w:r>
                  <w:r w:rsidR="00FD240D">
                    <w:rPr>
                      <w:rFonts w:hint="eastAsia"/>
                    </w:rPr>
                    <w:t>17</w:t>
                  </w:r>
                </w:p>
              </w:tc>
              <w:tc>
                <w:tcPr>
                  <w:tcW w:w="1711" w:type="dxa"/>
                </w:tcPr>
                <w:p w:rsidR="0079347B" w:rsidRDefault="0079347B" w:rsidP="005E058A">
                  <w:pPr>
                    <w:jc w:val="center"/>
                  </w:pPr>
                  <w:r>
                    <w:t>2,000</w:t>
                  </w:r>
                </w:p>
              </w:tc>
              <w:tc>
                <w:tcPr>
                  <w:tcW w:w="2602" w:type="dxa"/>
                </w:tcPr>
                <w:p w:rsidR="0079347B" w:rsidRDefault="0079347B" w:rsidP="005E058A">
                  <w:pPr>
                    <w:jc w:val="center"/>
                  </w:pPr>
                  <w:r>
                    <w:t>0.657</w:t>
                  </w:r>
                </w:p>
              </w:tc>
              <w:tc>
                <w:tcPr>
                  <w:tcW w:w="1795" w:type="dxa"/>
                </w:tcPr>
                <w:p w:rsidR="0079347B" w:rsidRDefault="0079347B" w:rsidP="005E058A">
                  <w:pPr>
                    <w:jc w:val="center"/>
                  </w:pPr>
                  <w:r>
                    <w:t>1,314</w:t>
                  </w:r>
                </w:p>
              </w:tc>
            </w:tr>
            <w:tr w:rsidR="0079347B" w:rsidTr="005E058A">
              <w:tblPrEx>
                <w:tblCellMar>
                  <w:top w:w="0" w:type="dxa"/>
                  <w:bottom w:w="0" w:type="dxa"/>
                </w:tblCellMar>
              </w:tblPrEx>
              <w:tc>
                <w:tcPr>
                  <w:tcW w:w="1051" w:type="dxa"/>
                </w:tcPr>
                <w:p w:rsidR="0079347B" w:rsidRDefault="0079347B" w:rsidP="005E058A">
                  <w:pPr>
                    <w:jc w:val="center"/>
                    <w:rPr>
                      <w:rFonts w:hint="eastAsia"/>
                    </w:rPr>
                  </w:pPr>
                  <w:r>
                    <w:t>20</w:t>
                  </w:r>
                  <w:r w:rsidR="00FD240D">
                    <w:rPr>
                      <w:rFonts w:hint="eastAsia"/>
                    </w:rPr>
                    <w:t>18</w:t>
                  </w:r>
                </w:p>
              </w:tc>
              <w:tc>
                <w:tcPr>
                  <w:tcW w:w="1711" w:type="dxa"/>
                </w:tcPr>
                <w:p w:rsidR="0079347B" w:rsidRDefault="0079347B" w:rsidP="005E058A">
                  <w:pPr>
                    <w:jc w:val="center"/>
                  </w:pPr>
                  <w:r>
                    <w:t>2,000</w:t>
                  </w:r>
                </w:p>
              </w:tc>
              <w:tc>
                <w:tcPr>
                  <w:tcW w:w="2602" w:type="dxa"/>
                </w:tcPr>
                <w:p w:rsidR="0079347B" w:rsidRDefault="0079347B" w:rsidP="005E058A">
                  <w:pPr>
                    <w:jc w:val="center"/>
                  </w:pPr>
                  <w:r>
                    <w:t>0.572</w:t>
                  </w:r>
                </w:p>
              </w:tc>
              <w:tc>
                <w:tcPr>
                  <w:tcW w:w="1795" w:type="dxa"/>
                  <w:tcBorders>
                    <w:bottom w:val="single" w:sz="4" w:space="0" w:color="auto"/>
                  </w:tcBorders>
                </w:tcPr>
                <w:p w:rsidR="0079347B" w:rsidRDefault="0079347B" w:rsidP="005E058A">
                  <w:pPr>
                    <w:jc w:val="center"/>
                  </w:pPr>
                  <w:r>
                    <w:t>1,144</w:t>
                  </w:r>
                </w:p>
              </w:tc>
            </w:tr>
            <w:tr w:rsidR="0079347B" w:rsidTr="005E058A">
              <w:tblPrEx>
                <w:tblCellMar>
                  <w:top w:w="0" w:type="dxa"/>
                  <w:bottom w:w="0" w:type="dxa"/>
                </w:tblCellMar>
              </w:tblPrEx>
              <w:trPr>
                <w:cantSplit/>
              </w:trPr>
              <w:tc>
                <w:tcPr>
                  <w:tcW w:w="1051" w:type="dxa"/>
                </w:tcPr>
                <w:p w:rsidR="0079347B" w:rsidRDefault="0079347B" w:rsidP="005E058A">
                  <w:pPr>
                    <w:jc w:val="both"/>
                  </w:pPr>
                </w:p>
              </w:tc>
              <w:tc>
                <w:tcPr>
                  <w:tcW w:w="4313" w:type="dxa"/>
                  <w:gridSpan w:val="2"/>
                </w:tcPr>
                <w:p w:rsidR="0079347B" w:rsidRDefault="0079347B" w:rsidP="005E058A">
                  <w:pPr>
                    <w:jc w:val="right"/>
                  </w:pPr>
                  <w:r>
                    <w:t>Present value of MLPs</w:t>
                  </w:r>
                </w:p>
              </w:tc>
              <w:tc>
                <w:tcPr>
                  <w:tcW w:w="1795" w:type="dxa"/>
                  <w:tcBorders>
                    <w:top w:val="single" w:sz="4" w:space="0" w:color="auto"/>
                  </w:tcBorders>
                </w:tcPr>
                <w:p w:rsidR="0079347B" w:rsidRDefault="0079347B" w:rsidP="005E058A">
                  <w:pPr>
                    <w:jc w:val="center"/>
                  </w:pPr>
                  <w:r>
                    <w:t>5,710</w:t>
                  </w:r>
                </w:p>
              </w:tc>
            </w:tr>
          </w:tbl>
          <w:p w:rsidR="0079347B" w:rsidRDefault="0079347B" w:rsidP="005E058A">
            <w:pPr>
              <w:jc w:val="both"/>
              <w:rPr>
                <w:rFonts w:hint="eastAsia"/>
              </w:rPr>
            </w:pPr>
          </w:p>
          <w:p w:rsidR="0079347B" w:rsidRDefault="0079347B" w:rsidP="005E058A">
            <w:pPr>
              <w:pStyle w:val="2"/>
              <w:rPr>
                <w:rFonts w:hint="eastAsia"/>
              </w:rPr>
            </w:pPr>
            <w:r>
              <w:rPr>
                <w:rFonts w:hint="eastAsia"/>
              </w:rPr>
              <w:t>Step 2</w:t>
            </w:r>
          </w:p>
          <w:p w:rsidR="0079347B" w:rsidRDefault="0079347B" w:rsidP="005E058A">
            <w:pPr>
              <w:jc w:val="both"/>
              <w:rPr>
                <w:rFonts w:hint="eastAsia"/>
              </w:rPr>
            </w:pPr>
            <w:r>
              <w:t>The asset is shown</w:t>
            </w:r>
            <w:r>
              <w:rPr>
                <w:rFonts w:hint="eastAsia"/>
              </w:rPr>
              <w:t xml:space="preserve"> as a non-current asset</w:t>
            </w:r>
            <w:r>
              <w:t xml:space="preserve"> in the statement of financial position at $5,710 (subject to depreciation).</w:t>
            </w:r>
          </w:p>
          <w:p w:rsidR="0079347B" w:rsidRDefault="0079347B" w:rsidP="005E058A">
            <w:pPr>
              <w:jc w:val="both"/>
              <w:rPr>
                <w:rFonts w:hint="eastAsia"/>
              </w:rPr>
            </w:pPr>
          </w:p>
          <w:p w:rsidR="0079347B" w:rsidRDefault="0079347B" w:rsidP="005E058A">
            <w:pPr>
              <w:jc w:val="both"/>
            </w:pPr>
            <w:r>
              <w:t>Depreciation is over eight years (presumably no residual value to the asset at the end of eight years)</w:t>
            </w:r>
          </w:p>
          <w:p w:rsidR="0079347B" w:rsidRDefault="0079347B" w:rsidP="005E058A">
            <w:pPr>
              <w:jc w:val="both"/>
              <w:rPr>
                <w:rFonts w:hint="eastAsia"/>
              </w:rPr>
            </w:pPr>
          </w:p>
          <w:p w:rsidR="0079347B" w:rsidRDefault="0079347B" w:rsidP="005E058A">
            <w:pPr>
              <w:jc w:val="both"/>
              <w:rPr>
                <w:rFonts w:hint="eastAsia"/>
              </w:rPr>
            </w:pPr>
            <w:r>
              <w:t xml:space="preserve">Annual depreciation charge = 1/8 </w:t>
            </w:r>
            <w:r w:rsidRPr="00AD51C0">
              <w:rPr>
                <w:lang w:eastAsia="zh-HK"/>
              </w:rPr>
              <w:t>×</w:t>
            </w:r>
            <w:r>
              <w:t xml:space="preserve"> $5,710 = $714</w:t>
            </w:r>
          </w:p>
          <w:p w:rsidR="0079347B" w:rsidRDefault="0079347B" w:rsidP="005E058A">
            <w:pPr>
              <w:jc w:val="both"/>
              <w:rPr>
                <w:rFonts w:hint="eastAsia"/>
              </w:rPr>
            </w:pPr>
          </w:p>
          <w:p w:rsidR="0079347B" w:rsidRDefault="0079347B" w:rsidP="005E058A">
            <w:pPr>
              <w:pStyle w:val="2"/>
              <w:rPr>
                <w:rFonts w:hint="eastAsia"/>
              </w:rPr>
            </w:pPr>
            <w:r>
              <w:rPr>
                <w:rFonts w:hint="eastAsia"/>
              </w:rPr>
              <w:t>Step 3</w:t>
            </w:r>
          </w:p>
          <w:p w:rsidR="0079347B" w:rsidRDefault="0079347B" w:rsidP="005E058A">
            <w:pPr>
              <w:jc w:val="both"/>
              <w:rPr>
                <w:rFonts w:hint="eastAsia"/>
              </w:rPr>
            </w:pPr>
            <w:r>
              <w:t>The liability is shown in the balance sheet at $5,710 but subsequently reduced by the capital portion of the leasing payments.</w:t>
            </w:r>
          </w:p>
          <w:p w:rsidR="0079347B" w:rsidRDefault="0079347B" w:rsidP="005E058A">
            <w:pPr>
              <w:jc w:val="both"/>
              <w:rPr>
                <w:rFonts w:hint="eastAsia"/>
              </w:rPr>
            </w:pPr>
          </w:p>
          <w:p w:rsidR="0079347B" w:rsidRDefault="0079347B" w:rsidP="005E058A">
            <w:pPr>
              <w:jc w:val="both"/>
            </w:pPr>
            <w:r>
              <w:t>The total finance charge is $(8,000 – 5,710) = $2,290. The allocation of this to each rental payment and the consequent capital sum outstanding is calculated as follows:</w:t>
            </w:r>
          </w:p>
          <w:p w:rsidR="0079347B" w:rsidRDefault="0079347B" w:rsidP="005E058A">
            <w:pPr>
              <w:jc w:val="both"/>
              <w:rPr>
                <w:rFonts w:hint="eastAsia"/>
              </w:rPr>
            </w:pPr>
          </w:p>
          <w:tbl>
            <w:tblPr>
              <w:tblW w:w="0" w:type="auto"/>
              <w:tblCellMar>
                <w:left w:w="28" w:type="dxa"/>
                <w:right w:w="28" w:type="dxa"/>
              </w:tblCellMar>
              <w:tblLook w:val="0000"/>
            </w:tblPr>
            <w:tblGrid>
              <w:gridCol w:w="1121"/>
              <w:gridCol w:w="1142"/>
              <w:gridCol w:w="1165"/>
              <w:gridCol w:w="1204"/>
              <w:gridCol w:w="1145"/>
              <w:gridCol w:w="1143"/>
            </w:tblGrid>
            <w:tr w:rsidR="0079347B" w:rsidTr="005E058A">
              <w:tblPrEx>
                <w:tblCellMar>
                  <w:top w:w="0" w:type="dxa"/>
                  <w:bottom w:w="0" w:type="dxa"/>
                </w:tblCellMar>
              </w:tblPrEx>
              <w:tc>
                <w:tcPr>
                  <w:tcW w:w="1121" w:type="dxa"/>
                </w:tcPr>
                <w:p w:rsidR="0079347B" w:rsidRDefault="0079347B" w:rsidP="005E058A">
                  <w:pPr>
                    <w:jc w:val="center"/>
                    <w:rPr>
                      <w:sz w:val="22"/>
                    </w:rPr>
                  </w:pPr>
                  <w:r>
                    <w:rPr>
                      <w:sz w:val="22"/>
                    </w:rPr>
                    <w:t>1</w:t>
                  </w:r>
                </w:p>
              </w:tc>
              <w:tc>
                <w:tcPr>
                  <w:tcW w:w="1142" w:type="dxa"/>
                </w:tcPr>
                <w:p w:rsidR="0079347B" w:rsidRDefault="0079347B" w:rsidP="005E058A">
                  <w:pPr>
                    <w:jc w:val="center"/>
                    <w:rPr>
                      <w:sz w:val="22"/>
                    </w:rPr>
                  </w:pPr>
                  <w:r>
                    <w:rPr>
                      <w:sz w:val="22"/>
                    </w:rPr>
                    <w:t>2</w:t>
                  </w:r>
                </w:p>
              </w:tc>
              <w:tc>
                <w:tcPr>
                  <w:tcW w:w="1165" w:type="dxa"/>
                </w:tcPr>
                <w:p w:rsidR="0079347B" w:rsidRDefault="0079347B" w:rsidP="005E058A">
                  <w:pPr>
                    <w:jc w:val="center"/>
                    <w:rPr>
                      <w:sz w:val="22"/>
                    </w:rPr>
                  </w:pPr>
                  <w:r>
                    <w:rPr>
                      <w:sz w:val="22"/>
                    </w:rPr>
                    <w:t>3</w:t>
                  </w:r>
                </w:p>
              </w:tc>
              <w:tc>
                <w:tcPr>
                  <w:tcW w:w="1204" w:type="dxa"/>
                </w:tcPr>
                <w:p w:rsidR="0079347B" w:rsidRDefault="0079347B" w:rsidP="005E058A">
                  <w:pPr>
                    <w:jc w:val="center"/>
                    <w:rPr>
                      <w:sz w:val="22"/>
                    </w:rPr>
                  </w:pPr>
                  <w:r>
                    <w:rPr>
                      <w:sz w:val="22"/>
                    </w:rPr>
                    <w:t>4</w:t>
                  </w:r>
                </w:p>
              </w:tc>
              <w:tc>
                <w:tcPr>
                  <w:tcW w:w="1145" w:type="dxa"/>
                </w:tcPr>
                <w:p w:rsidR="0079347B" w:rsidRDefault="0079347B" w:rsidP="005E058A">
                  <w:pPr>
                    <w:jc w:val="center"/>
                    <w:rPr>
                      <w:sz w:val="22"/>
                    </w:rPr>
                  </w:pPr>
                  <w:r>
                    <w:rPr>
                      <w:sz w:val="22"/>
                    </w:rPr>
                    <w:t>5</w:t>
                  </w:r>
                </w:p>
              </w:tc>
              <w:tc>
                <w:tcPr>
                  <w:tcW w:w="1143" w:type="dxa"/>
                </w:tcPr>
                <w:p w:rsidR="0079347B" w:rsidRDefault="0079347B" w:rsidP="005E058A">
                  <w:pPr>
                    <w:jc w:val="center"/>
                    <w:rPr>
                      <w:sz w:val="22"/>
                    </w:rPr>
                  </w:pPr>
                  <w:r>
                    <w:rPr>
                      <w:sz w:val="22"/>
                    </w:rPr>
                    <w:t>6</w:t>
                  </w:r>
                </w:p>
              </w:tc>
            </w:tr>
            <w:tr w:rsidR="0079347B" w:rsidTr="005E058A">
              <w:tblPrEx>
                <w:tblCellMar>
                  <w:top w:w="0" w:type="dxa"/>
                  <w:bottom w:w="0" w:type="dxa"/>
                </w:tblCellMar>
              </w:tblPrEx>
              <w:tc>
                <w:tcPr>
                  <w:tcW w:w="1121" w:type="dxa"/>
                </w:tcPr>
                <w:p w:rsidR="0079347B" w:rsidRDefault="0079347B" w:rsidP="005E058A">
                  <w:pPr>
                    <w:jc w:val="center"/>
                    <w:rPr>
                      <w:sz w:val="22"/>
                    </w:rPr>
                  </w:pPr>
                  <w:r>
                    <w:rPr>
                      <w:sz w:val="22"/>
                    </w:rPr>
                    <w:t>Period (year ended 31 Dec)</w:t>
                  </w:r>
                </w:p>
              </w:tc>
              <w:tc>
                <w:tcPr>
                  <w:tcW w:w="1142" w:type="dxa"/>
                </w:tcPr>
                <w:p w:rsidR="0079347B" w:rsidRDefault="0079347B" w:rsidP="005E058A">
                  <w:pPr>
                    <w:jc w:val="center"/>
                    <w:rPr>
                      <w:sz w:val="22"/>
                    </w:rPr>
                  </w:pPr>
                  <w:r>
                    <w:rPr>
                      <w:sz w:val="22"/>
                    </w:rPr>
                    <w:t>Capital sum at start of period</w:t>
                  </w:r>
                </w:p>
              </w:tc>
              <w:tc>
                <w:tcPr>
                  <w:tcW w:w="1165" w:type="dxa"/>
                </w:tcPr>
                <w:p w:rsidR="0079347B" w:rsidRDefault="0079347B" w:rsidP="005E058A">
                  <w:pPr>
                    <w:jc w:val="center"/>
                    <w:rPr>
                      <w:sz w:val="22"/>
                    </w:rPr>
                  </w:pPr>
                  <w:r>
                    <w:rPr>
                      <w:sz w:val="22"/>
                    </w:rPr>
                    <w:t>Finance charge at 15% pa</w:t>
                  </w:r>
                </w:p>
              </w:tc>
              <w:tc>
                <w:tcPr>
                  <w:tcW w:w="1204" w:type="dxa"/>
                </w:tcPr>
                <w:p w:rsidR="0079347B" w:rsidRDefault="0079347B" w:rsidP="005E058A">
                  <w:pPr>
                    <w:jc w:val="center"/>
                    <w:rPr>
                      <w:sz w:val="22"/>
                    </w:rPr>
                  </w:pPr>
                  <w:r>
                    <w:rPr>
                      <w:sz w:val="22"/>
                    </w:rPr>
                    <w:t>Sub-total</w:t>
                  </w:r>
                </w:p>
              </w:tc>
              <w:tc>
                <w:tcPr>
                  <w:tcW w:w="1145" w:type="dxa"/>
                </w:tcPr>
                <w:p w:rsidR="0079347B" w:rsidRDefault="0079347B" w:rsidP="005E058A">
                  <w:pPr>
                    <w:jc w:val="center"/>
                    <w:rPr>
                      <w:sz w:val="22"/>
                    </w:rPr>
                  </w:pPr>
                  <w:r>
                    <w:rPr>
                      <w:sz w:val="22"/>
                    </w:rPr>
                    <w:t>Rental paid</w:t>
                  </w:r>
                </w:p>
              </w:tc>
              <w:tc>
                <w:tcPr>
                  <w:tcW w:w="1143" w:type="dxa"/>
                </w:tcPr>
                <w:p w:rsidR="0079347B" w:rsidRDefault="0079347B" w:rsidP="005E058A">
                  <w:pPr>
                    <w:jc w:val="center"/>
                    <w:rPr>
                      <w:sz w:val="22"/>
                    </w:rPr>
                  </w:pPr>
                  <w:r>
                    <w:rPr>
                      <w:sz w:val="22"/>
                    </w:rPr>
                    <w:t>Capital sum at the end of period</w:t>
                  </w:r>
                </w:p>
              </w:tc>
            </w:tr>
            <w:tr w:rsidR="0079347B" w:rsidTr="005E058A">
              <w:tblPrEx>
                <w:tblCellMar>
                  <w:top w:w="0" w:type="dxa"/>
                  <w:bottom w:w="0" w:type="dxa"/>
                </w:tblCellMar>
              </w:tblPrEx>
              <w:tc>
                <w:tcPr>
                  <w:tcW w:w="1121" w:type="dxa"/>
                </w:tcPr>
                <w:p w:rsidR="0079347B" w:rsidRDefault="0079347B" w:rsidP="005E058A">
                  <w:pPr>
                    <w:jc w:val="center"/>
                    <w:rPr>
                      <w:sz w:val="22"/>
                    </w:rPr>
                  </w:pPr>
                </w:p>
              </w:tc>
              <w:tc>
                <w:tcPr>
                  <w:tcW w:w="1142" w:type="dxa"/>
                </w:tcPr>
                <w:p w:rsidR="0079347B" w:rsidRDefault="0079347B" w:rsidP="005E058A">
                  <w:pPr>
                    <w:jc w:val="center"/>
                    <w:rPr>
                      <w:sz w:val="22"/>
                    </w:rPr>
                  </w:pPr>
                  <w:r>
                    <w:rPr>
                      <w:sz w:val="22"/>
                    </w:rPr>
                    <w:t>$</w:t>
                  </w:r>
                </w:p>
              </w:tc>
              <w:tc>
                <w:tcPr>
                  <w:tcW w:w="1165" w:type="dxa"/>
                </w:tcPr>
                <w:p w:rsidR="0079347B" w:rsidRDefault="0079347B" w:rsidP="005E058A">
                  <w:pPr>
                    <w:jc w:val="center"/>
                    <w:rPr>
                      <w:sz w:val="22"/>
                    </w:rPr>
                  </w:pPr>
                  <w:r>
                    <w:rPr>
                      <w:sz w:val="22"/>
                    </w:rPr>
                    <w:t>$</w:t>
                  </w:r>
                </w:p>
              </w:tc>
              <w:tc>
                <w:tcPr>
                  <w:tcW w:w="1204" w:type="dxa"/>
                </w:tcPr>
                <w:p w:rsidR="0079347B" w:rsidRDefault="0079347B" w:rsidP="005E058A">
                  <w:pPr>
                    <w:jc w:val="center"/>
                    <w:rPr>
                      <w:sz w:val="22"/>
                    </w:rPr>
                  </w:pPr>
                  <w:r>
                    <w:rPr>
                      <w:sz w:val="22"/>
                    </w:rPr>
                    <w:t>$</w:t>
                  </w:r>
                </w:p>
              </w:tc>
              <w:tc>
                <w:tcPr>
                  <w:tcW w:w="1145" w:type="dxa"/>
                </w:tcPr>
                <w:p w:rsidR="0079347B" w:rsidRDefault="0079347B" w:rsidP="005E058A">
                  <w:pPr>
                    <w:jc w:val="center"/>
                    <w:rPr>
                      <w:sz w:val="22"/>
                    </w:rPr>
                  </w:pPr>
                  <w:r>
                    <w:rPr>
                      <w:sz w:val="22"/>
                    </w:rPr>
                    <w:t>$</w:t>
                  </w:r>
                </w:p>
              </w:tc>
              <w:tc>
                <w:tcPr>
                  <w:tcW w:w="1143" w:type="dxa"/>
                </w:tcPr>
                <w:p w:rsidR="0079347B" w:rsidRDefault="0079347B" w:rsidP="005E058A">
                  <w:pPr>
                    <w:jc w:val="center"/>
                    <w:rPr>
                      <w:sz w:val="22"/>
                    </w:rPr>
                  </w:pPr>
                  <w:r>
                    <w:rPr>
                      <w:sz w:val="22"/>
                    </w:rPr>
                    <w:t>$</w:t>
                  </w:r>
                </w:p>
              </w:tc>
            </w:tr>
            <w:tr w:rsidR="0079347B" w:rsidTr="005E058A">
              <w:tblPrEx>
                <w:tblCellMar>
                  <w:top w:w="0" w:type="dxa"/>
                  <w:bottom w:w="0" w:type="dxa"/>
                </w:tblCellMar>
              </w:tblPrEx>
              <w:tc>
                <w:tcPr>
                  <w:tcW w:w="1121" w:type="dxa"/>
                </w:tcPr>
                <w:p w:rsidR="0079347B" w:rsidRDefault="0079347B" w:rsidP="005E058A">
                  <w:pPr>
                    <w:jc w:val="center"/>
                    <w:rPr>
                      <w:rFonts w:hint="eastAsia"/>
                      <w:sz w:val="22"/>
                    </w:rPr>
                  </w:pPr>
                  <w:r>
                    <w:rPr>
                      <w:sz w:val="22"/>
                    </w:rPr>
                    <w:t>20</w:t>
                  </w:r>
                  <w:r w:rsidR="001D14B1">
                    <w:rPr>
                      <w:rFonts w:hint="eastAsia"/>
                      <w:sz w:val="22"/>
                    </w:rPr>
                    <w:t>15</w:t>
                  </w:r>
                </w:p>
              </w:tc>
              <w:tc>
                <w:tcPr>
                  <w:tcW w:w="1142" w:type="dxa"/>
                </w:tcPr>
                <w:p w:rsidR="0079347B" w:rsidRDefault="0079347B" w:rsidP="005E058A">
                  <w:pPr>
                    <w:jc w:val="center"/>
                    <w:rPr>
                      <w:sz w:val="22"/>
                    </w:rPr>
                  </w:pPr>
                  <w:r>
                    <w:rPr>
                      <w:sz w:val="22"/>
                    </w:rPr>
                    <w:t>5,710</w:t>
                  </w:r>
                </w:p>
              </w:tc>
              <w:tc>
                <w:tcPr>
                  <w:tcW w:w="1165" w:type="dxa"/>
                </w:tcPr>
                <w:p w:rsidR="0079347B" w:rsidRDefault="0079347B" w:rsidP="005E058A">
                  <w:pPr>
                    <w:jc w:val="center"/>
                    <w:rPr>
                      <w:sz w:val="22"/>
                    </w:rPr>
                  </w:pPr>
                  <w:r>
                    <w:rPr>
                      <w:sz w:val="22"/>
                    </w:rPr>
                    <w:t>856</w:t>
                  </w:r>
                </w:p>
              </w:tc>
              <w:tc>
                <w:tcPr>
                  <w:tcW w:w="1204" w:type="dxa"/>
                </w:tcPr>
                <w:p w:rsidR="0079347B" w:rsidRDefault="0079347B" w:rsidP="005E058A">
                  <w:pPr>
                    <w:jc w:val="center"/>
                    <w:rPr>
                      <w:sz w:val="22"/>
                    </w:rPr>
                  </w:pPr>
                  <w:r>
                    <w:rPr>
                      <w:sz w:val="22"/>
                    </w:rPr>
                    <w:t>6,566</w:t>
                  </w:r>
                </w:p>
              </w:tc>
              <w:tc>
                <w:tcPr>
                  <w:tcW w:w="1145" w:type="dxa"/>
                </w:tcPr>
                <w:p w:rsidR="0079347B" w:rsidRDefault="0079347B" w:rsidP="005E058A">
                  <w:pPr>
                    <w:jc w:val="center"/>
                    <w:rPr>
                      <w:sz w:val="22"/>
                    </w:rPr>
                  </w:pPr>
                  <w:r>
                    <w:rPr>
                      <w:sz w:val="22"/>
                    </w:rPr>
                    <w:t>(2,000)</w:t>
                  </w:r>
                </w:p>
              </w:tc>
              <w:tc>
                <w:tcPr>
                  <w:tcW w:w="1143" w:type="dxa"/>
                </w:tcPr>
                <w:p w:rsidR="0079347B" w:rsidRDefault="0079347B" w:rsidP="005E058A">
                  <w:pPr>
                    <w:jc w:val="center"/>
                    <w:rPr>
                      <w:sz w:val="22"/>
                    </w:rPr>
                  </w:pPr>
                  <w:r>
                    <w:rPr>
                      <w:sz w:val="22"/>
                    </w:rPr>
                    <w:t>4,566</w:t>
                  </w:r>
                </w:p>
              </w:tc>
            </w:tr>
            <w:tr w:rsidR="0079347B" w:rsidTr="005E058A">
              <w:tblPrEx>
                <w:tblCellMar>
                  <w:top w:w="0" w:type="dxa"/>
                  <w:bottom w:w="0" w:type="dxa"/>
                </w:tblCellMar>
              </w:tblPrEx>
              <w:tc>
                <w:tcPr>
                  <w:tcW w:w="1121" w:type="dxa"/>
                </w:tcPr>
                <w:p w:rsidR="0079347B" w:rsidRDefault="0079347B" w:rsidP="005E058A">
                  <w:pPr>
                    <w:jc w:val="center"/>
                    <w:rPr>
                      <w:rFonts w:hint="eastAsia"/>
                      <w:sz w:val="22"/>
                    </w:rPr>
                  </w:pPr>
                  <w:r>
                    <w:rPr>
                      <w:sz w:val="22"/>
                    </w:rPr>
                    <w:t>20</w:t>
                  </w:r>
                  <w:r w:rsidR="001D14B1">
                    <w:rPr>
                      <w:rFonts w:hint="eastAsia"/>
                      <w:sz w:val="22"/>
                    </w:rPr>
                    <w:t>16</w:t>
                  </w:r>
                </w:p>
              </w:tc>
              <w:tc>
                <w:tcPr>
                  <w:tcW w:w="1142" w:type="dxa"/>
                </w:tcPr>
                <w:p w:rsidR="0079347B" w:rsidRDefault="0079347B" w:rsidP="005E058A">
                  <w:pPr>
                    <w:jc w:val="center"/>
                    <w:rPr>
                      <w:sz w:val="22"/>
                    </w:rPr>
                  </w:pPr>
                  <w:r>
                    <w:rPr>
                      <w:sz w:val="22"/>
                    </w:rPr>
                    <w:t>4,566</w:t>
                  </w:r>
                </w:p>
              </w:tc>
              <w:tc>
                <w:tcPr>
                  <w:tcW w:w="1165" w:type="dxa"/>
                </w:tcPr>
                <w:p w:rsidR="0079347B" w:rsidRDefault="0079347B" w:rsidP="005E058A">
                  <w:pPr>
                    <w:jc w:val="center"/>
                    <w:rPr>
                      <w:sz w:val="22"/>
                    </w:rPr>
                  </w:pPr>
                  <w:r>
                    <w:rPr>
                      <w:sz w:val="22"/>
                    </w:rPr>
                    <w:t>685</w:t>
                  </w:r>
                </w:p>
              </w:tc>
              <w:tc>
                <w:tcPr>
                  <w:tcW w:w="1204" w:type="dxa"/>
                </w:tcPr>
                <w:p w:rsidR="0079347B" w:rsidRDefault="0079347B" w:rsidP="005E058A">
                  <w:pPr>
                    <w:jc w:val="center"/>
                    <w:rPr>
                      <w:sz w:val="22"/>
                    </w:rPr>
                  </w:pPr>
                  <w:r>
                    <w:rPr>
                      <w:sz w:val="22"/>
                    </w:rPr>
                    <w:t>5,251</w:t>
                  </w:r>
                </w:p>
              </w:tc>
              <w:tc>
                <w:tcPr>
                  <w:tcW w:w="1145" w:type="dxa"/>
                </w:tcPr>
                <w:p w:rsidR="0079347B" w:rsidRDefault="0079347B" w:rsidP="005E058A">
                  <w:pPr>
                    <w:jc w:val="center"/>
                    <w:rPr>
                      <w:sz w:val="22"/>
                    </w:rPr>
                  </w:pPr>
                  <w:r>
                    <w:rPr>
                      <w:sz w:val="22"/>
                    </w:rPr>
                    <w:t>(2,000)</w:t>
                  </w:r>
                </w:p>
              </w:tc>
              <w:tc>
                <w:tcPr>
                  <w:tcW w:w="1143" w:type="dxa"/>
                </w:tcPr>
                <w:p w:rsidR="0079347B" w:rsidRDefault="0079347B" w:rsidP="005E058A">
                  <w:pPr>
                    <w:jc w:val="center"/>
                    <w:rPr>
                      <w:sz w:val="22"/>
                    </w:rPr>
                  </w:pPr>
                  <w:r>
                    <w:rPr>
                      <w:sz w:val="22"/>
                    </w:rPr>
                    <w:t>3,251</w:t>
                  </w:r>
                </w:p>
              </w:tc>
            </w:tr>
            <w:tr w:rsidR="0079347B" w:rsidTr="005E058A">
              <w:tblPrEx>
                <w:tblCellMar>
                  <w:top w:w="0" w:type="dxa"/>
                  <w:bottom w:w="0" w:type="dxa"/>
                </w:tblCellMar>
              </w:tblPrEx>
              <w:tc>
                <w:tcPr>
                  <w:tcW w:w="1121" w:type="dxa"/>
                </w:tcPr>
                <w:p w:rsidR="0079347B" w:rsidRDefault="0079347B" w:rsidP="005E058A">
                  <w:pPr>
                    <w:jc w:val="center"/>
                    <w:rPr>
                      <w:rFonts w:hint="eastAsia"/>
                      <w:sz w:val="22"/>
                    </w:rPr>
                  </w:pPr>
                  <w:r>
                    <w:rPr>
                      <w:sz w:val="22"/>
                    </w:rPr>
                    <w:t>20</w:t>
                  </w:r>
                  <w:r w:rsidR="001D14B1">
                    <w:rPr>
                      <w:rFonts w:hint="eastAsia"/>
                      <w:sz w:val="22"/>
                    </w:rPr>
                    <w:t>17</w:t>
                  </w:r>
                </w:p>
              </w:tc>
              <w:tc>
                <w:tcPr>
                  <w:tcW w:w="1142" w:type="dxa"/>
                </w:tcPr>
                <w:p w:rsidR="0079347B" w:rsidRDefault="0079347B" w:rsidP="005E058A">
                  <w:pPr>
                    <w:jc w:val="center"/>
                    <w:rPr>
                      <w:sz w:val="22"/>
                    </w:rPr>
                  </w:pPr>
                  <w:r>
                    <w:rPr>
                      <w:sz w:val="22"/>
                    </w:rPr>
                    <w:t>3,251</w:t>
                  </w:r>
                </w:p>
              </w:tc>
              <w:tc>
                <w:tcPr>
                  <w:tcW w:w="1165" w:type="dxa"/>
                </w:tcPr>
                <w:p w:rsidR="0079347B" w:rsidRDefault="0079347B" w:rsidP="005E058A">
                  <w:pPr>
                    <w:jc w:val="center"/>
                    <w:rPr>
                      <w:sz w:val="22"/>
                    </w:rPr>
                  </w:pPr>
                  <w:r>
                    <w:rPr>
                      <w:sz w:val="22"/>
                    </w:rPr>
                    <w:t>488</w:t>
                  </w:r>
                </w:p>
              </w:tc>
              <w:tc>
                <w:tcPr>
                  <w:tcW w:w="1204" w:type="dxa"/>
                </w:tcPr>
                <w:p w:rsidR="0079347B" w:rsidRDefault="0079347B" w:rsidP="005E058A">
                  <w:pPr>
                    <w:jc w:val="center"/>
                    <w:rPr>
                      <w:sz w:val="22"/>
                    </w:rPr>
                  </w:pPr>
                  <w:r>
                    <w:rPr>
                      <w:sz w:val="22"/>
                    </w:rPr>
                    <w:t>3,739</w:t>
                  </w:r>
                </w:p>
              </w:tc>
              <w:tc>
                <w:tcPr>
                  <w:tcW w:w="1145" w:type="dxa"/>
                </w:tcPr>
                <w:p w:rsidR="0079347B" w:rsidRDefault="0079347B" w:rsidP="005E058A">
                  <w:pPr>
                    <w:jc w:val="center"/>
                    <w:rPr>
                      <w:sz w:val="22"/>
                    </w:rPr>
                  </w:pPr>
                  <w:r>
                    <w:rPr>
                      <w:sz w:val="22"/>
                    </w:rPr>
                    <w:t>(2,000)</w:t>
                  </w:r>
                </w:p>
              </w:tc>
              <w:tc>
                <w:tcPr>
                  <w:tcW w:w="1143" w:type="dxa"/>
                </w:tcPr>
                <w:p w:rsidR="0079347B" w:rsidRDefault="0079347B" w:rsidP="005E058A">
                  <w:pPr>
                    <w:jc w:val="center"/>
                    <w:rPr>
                      <w:sz w:val="22"/>
                    </w:rPr>
                  </w:pPr>
                  <w:r>
                    <w:rPr>
                      <w:sz w:val="22"/>
                    </w:rPr>
                    <w:t>1,739</w:t>
                  </w:r>
                </w:p>
              </w:tc>
            </w:tr>
            <w:tr w:rsidR="0079347B" w:rsidTr="005E058A">
              <w:tblPrEx>
                <w:tblCellMar>
                  <w:top w:w="0" w:type="dxa"/>
                  <w:bottom w:w="0" w:type="dxa"/>
                </w:tblCellMar>
              </w:tblPrEx>
              <w:tc>
                <w:tcPr>
                  <w:tcW w:w="1121" w:type="dxa"/>
                </w:tcPr>
                <w:p w:rsidR="0079347B" w:rsidRDefault="0079347B" w:rsidP="005E058A">
                  <w:pPr>
                    <w:jc w:val="center"/>
                    <w:rPr>
                      <w:rFonts w:hint="eastAsia"/>
                      <w:sz w:val="22"/>
                    </w:rPr>
                  </w:pPr>
                  <w:r>
                    <w:rPr>
                      <w:sz w:val="22"/>
                    </w:rPr>
                    <w:t>20</w:t>
                  </w:r>
                  <w:r w:rsidR="001D14B1">
                    <w:rPr>
                      <w:rFonts w:hint="eastAsia"/>
                      <w:sz w:val="22"/>
                    </w:rPr>
                    <w:t>18</w:t>
                  </w:r>
                </w:p>
              </w:tc>
              <w:tc>
                <w:tcPr>
                  <w:tcW w:w="1142" w:type="dxa"/>
                </w:tcPr>
                <w:p w:rsidR="0079347B" w:rsidRDefault="0079347B" w:rsidP="005E058A">
                  <w:pPr>
                    <w:jc w:val="center"/>
                    <w:rPr>
                      <w:sz w:val="22"/>
                    </w:rPr>
                  </w:pPr>
                  <w:r>
                    <w:rPr>
                      <w:sz w:val="22"/>
                    </w:rPr>
                    <w:t>1,739</w:t>
                  </w:r>
                </w:p>
              </w:tc>
              <w:tc>
                <w:tcPr>
                  <w:tcW w:w="1165" w:type="dxa"/>
                  <w:tcBorders>
                    <w:bottom w:val="single" w:sz="4" w:space="0" w:color="auto"/>
                  </w:tcBorders>
                </w:tcPr>
                <w:p w:rsidR="0079347B" w:rsidRDefault="0079347B" w:rsidP="005E058A">
                  <w:pPr>
                    <w:jc w:val="center"/>
                    <w:rPr>
                      <w:sz w:val="22"/>
                    </w:rPr>
                  </w:pPr>
                  <w:r>
                    <w:rPr>
                      <w:sz w:val="22"/>
                    </w:rPr>
                    <w:t>261</w:t>
                  </w:r>
                </w:p>
              </w:tc>
              <w:tc>
                <w:tcPr>
                  <w:tcW w:w="1204" w:type="dxa"/>
                </w:tcPr>
                <w:p w:rsidR="0079347B" w:rsidRDefault="0079347B" w:rsidP="005E058A">
                  <w:pPr>
                    <w:jc w:val="center"/>
                    <w:rPr>
                      <w:sz w:val="22"/>
                    </w:rPr>
                  </w:pPr>
                  <w:r>
                    <w:rPr>
                      <w:sz w:val="22"/>
                    </w:rPr>
                    <w:t>2,000</w:t>
                  </w:r>
                </w:p>
              </w:tc>
              <w:tc>
                <w:tcPr>
                  <w:tcW w:w="1145" w:type="dxa"/>
                  <w:tcBorders>
                    <w:bottom w:val="single" w:sz="4" w:space="0" w:color="auto"/>
                  </w:tcBorders>
                </w:tcPr>
                <w:p w:rsidR="0079347B" w:rsidRDefault="0079347B" w:rsidP="005E058A">
                  <w:pPr>
                    <w:jc w:val="center"/>
                    <w:rPr>
                      <w:sz w:val="22"/>
                    </w:rPr>
                  </w:pPr>
                  <w:r>
                    <w:rPr>
                      <w:sz w:val="22"/>
                    </w:rPr>
                    <w:t>(2,000)</w:t>
                  </w:r>
                </w:p>
              </w:tc>
              <w:tc>
                <w:tcPr>
                  <w:tcW w:w="1143" w:type="dxa"/>
                </w:tcPr>
                <w:p w:rsidR="0079347B" w:rsidRDefault="0079347B" w:rsidP="005E058A">
                  <w:pPr>
                    <w:jc w:val="center"/>
                    <w:rPr>
                      <w:sz w:val="22"/>
                    </w:rPr>
                  </w:pPr>
                  <w:r>
                    <w:rPr>
                      <w:sz w:val="22"/>
                    </w:rPr>
                    <w:t>-</w:t>
                  </w:r>
                </w:p>
              </w:tc>
            </w:tr>
            <w:tr w:rsidR="0079347B" w:rsidTr="005E058A">
              <w:tblPrEx>
                <w:tblCellMar>
                  <w:top w:w="0" w:type="dxa"/>
                  <w:bottom w:w="0" w:type="dxa"/>
                </w:tblCellMar>
              </w:tblPrEx>
              <w:tc>
                <w:tcPr>
                  <w:tcW w:w="1121" w:type="dxa"/>
                </w:tcPr>
                <w:p w:rsidR="0079347B" w:rsidRDefault="0079347B" w:rsidP="005E058A">
                  <w:pPr>
                    <w:jc w:val="center"/>
                    <w:rPr>
                      <w:sz w:val="22"/>
                    </w:rPr>
                  </w:pPr>
                </w:p>
              </w:tc>
              <w:tc>
                <w:tcPr>
                  <w:tcW w:w="1142" w:type="dxa"/>
                </w:tcPr>
                <w:p w:rsidR="0079347B" w:rsidRDefault="0079347B" w:rsidP="005E058A">
                  <w:pPr>
                    <w:jc w:val="center"/>
                    <w:rPr>
                      <w:sz w:val="22"/>
                    </w:rPr>
                  </w:pPr>
                </w:p>
              </w:tc>
              <w:tc>
                <w:tcPr>
                  <w:tcW w:w="1165" w:type="dxa"/>
                  <w:tcBorders>
                    <w:top w:val="single" w:sz="4" w:space="0" w:color="auto"/>
                    <w:bottom w:val="double" w:sz="4" w:space="0" w:color="auto"/>
                  </w:tcBorders>
                </w:tcPr>
                <w:p w:rsidR="0079347B" w:rsidRDefault="0079347B" w:rsidP="005E058A">
                  <w:pPr>
                    <w:jc w:val="center"/>
                    <w:rPr>
                      <w:sz w:val="22"/>
                    </w:rPr>
                  </w:pPr>
                  <w:r>
                    <w:rPr>
                      <w:sz w:val="22"/>
                    </w:rPr>
                    <w:t>2,290</w:t>
                  </w:r>
                </w:p>
              </w:tc>
              <w:tc>
                <w:tcPr>
                  <w:tcW w:w="1204" w:type="dxa"/>
                </w:tcPr>
                <w:p w:rsidR="0079347B" w:rsidRDefault="0079347B" w:rsidP="005E058A">
                  <w:pPr>
                    <w:jc w:val="center"/>
                    <w:rPr>
                      <w:sz w:val="22"/>
                    </w:rPr>
                  </w:pPr>
                </w:p>
              </w:tc>
              <w:tc>
                <w:tcPr>
                  <w:tcW w:w="1145" w:type="dxa"/>
                  <w:tcBorders>
                    <w:top w:val="single" w:sz="4" w:space="0" w:color="auto"/>
                    <w:bottom w:val="double" w:sz="4" w:space="0" w:color="auto"/>
                  </w:tcBorders>
                </w:tcPr>
                <w:p w:rsidR="0079347B" w:rsidRDefault="0079347B" w:rsidP="005E058A">
                  <w:pPr>
                    <w:jc w:val="center"/>
                    <w:rPr>
                      <w:sz w:val="22"/>
                    </w:rPr>
                  </w:pPr>
                  <w:r>
                    <w:rPr>
                      <w:sz w:val="22"/>
                    </w:rPr>
                    <w:t>8,000</w:t>
                  </w:r>
                </w:p>
              </w:tc>
              <w:tc>
                <w:tcPr>
                  <w:tcW w:w="1143" w:type="dxa"/>
                </w:tcPr>
                <w:p w:rsidR="0079347B" w:rsidRDefault="0079347B" w:rsidP="005E058A">
                  <w:pPr>
                    <w:jc w:val="center"/>
                    <w:rPr>
                      <w:sz w:val="22"/>
                    </w:rPr>
                  </w:pPr>
                </w:p>
              </w:tc>
            </w:tr>
          </w:tbl>
          <w:p w:rsidR="0079347B" w:rsidRDefault="0079347B" w:rsidP="005E058A">
            <w:pPr>
              <w:jc w:val="both"/>
              <w:rPr>
                <w:rFonts w:hint="eastAsia"/>
                <w:lang w:eastAsia="zh-HK"/>
              </w:rPr>
            </w:pPr>
          </w:p>
          <w:p w:rsidR="0079347B" w:rsidRDefault="0079347B" w:rsidP="005E058A">
            <w:pPr>
              <w:jc w:val="both"/>
              <w:rPr>
                <w:lang w:eastAsia="zh-HK"/>
              </w:rPr>
            </w:pPr>
          </w:p>
          <w:p w:rsidR="001D14B1" w:rsidRDefault="001D14B1" w:rsidP="005E058A">
            <w:pPr>
              <w:jc w:val="both"/>
              <w:rPr>
                <w:rFonts w:hint="eastAsia"/>
                <w:lang w:eastAsia="zh-HK"/>
              </w:rPr>
            </w:pPr>
          </w:p>
          <w:p w:rsidR="0079347B" w:rsidRDefault="0079347B" w:rsidP="005E058A">
            <w:pPr>
              <w:pStyle w:val="2"/>
              <w:rPr>
                <w:rFonts w:hint="eastAsia"/>
              </w:rPr>
            </w:pPr>
            <w:r>
              <w:rPr>
                <w:rFonts w:hint="eastAsia"/>
              </w:rPr>
              <w:lastRenderedPageBreak/>
              <w:t>Step 4</w:t>
            </w:r>
          </w:p>
          <w:p w:rsidR="0079347B" w:rsidRDefault="0079347B" w:rsidP="005E058A">
            <w:pPr>
              <w:jc w:val="both"/>
            </w:pPr>
            <w:r>
              <w:t>The effect on the financial statements of the lessee may be summarized as follows:</w:t>
            </w:r>
          </w:p>
          <w:p w:rsidR="0079347B" w:rsidRDefault="0079347B" w:rsidP="005E058A">
            <w:pPr>
              <w:jc w:val="both"/>
              <w:rPr>
                <w:rFonts w:hint="eastAsia"/>
                <w:lang w:eastAsia="zh-HK"/>
              </w:rPr>
            </w:pPr>
          </w:p>
          <w:tbl>
            <w:tblPr>
              <w:tblW w:w="0" w:type="auto"/>
              <w:tblCellMar>
                <w:left w:w="28" w:type="dxa"/>
                <w:right w:w="28" w:type="dxa"/>
              </w:tblCellMar>
              <w:tblLook w:val="0000"/>
            </w:tblPr>
            <w:tblGrid>
              <w:gridCol w:w="910"/>
              <w:gridCol w:w="966"/>
              <w:gridCol w:w="781"/>
              <w:gridCol w:w="69"/>
              <w:gridCol w:w="1152"/>
              <w:gridCol w:w="889"/>
              <w:gridCol w:w="1264"/>
              <w:gridCol w:w="889"/>
              <w:gridCol w:w="69"/>
            </w:tblGrid>
            <w:tr w:rsidR="0079347B" w:rsidTr="0099640D">
              <w:tblPrEx>
                <w:tblCellMar>
                  <w:top w:w="0" w:type="dxa"/>
                  <w:bottom w:w="0" w:type="dxa"/>
                </w:tblCellMar>
              </w:tblPrEx>
              <w:trPr>
                <w:gridAfter w:val="1"/>
                <w:wAfter w:w="69" w:type="dxa"/>
              </w:trPr>
              <w:tc>
                <w:tcPr>
                  <w:tcW w:w="2657" w:type="dxa"/>
                  <w:gridSpan w:val="3"/>
                </w:tcPr>
                <w:p w:rsidR="0079347B" w:rsidRDefault="0079347B" w:rsidP="005E058A">
                  <w:pPr>
                    <w:jc w:val="center"/>
                    <w:rPr>
                      <w:rFonts w:hint="eastAsia"/>
                      <w:b/>
                      <w:bCs/>
                      <w:sz w:val="22"/>
                    </w:rPr>
                  </w:pPr>
                  <w:r>
                    <w:rPr>
                      <w:b/>
                      <w:bCs/>
                      <w:sz w:val="22"/>
                    </w:rPr>
                    <w:t>Income</w:t>
                  </w:r>
                  <w:r>
                    <w:rPr>
                      <w:rFonts w:hint="eastAsia"/>
                      <w:b/>
                      <w:bCs/>
                      <w:sz w:val="22"/>
                    </w:rPr>
                    <w:t xml:space="preserve"> Statement</w:t>
                  </w:r>
                </w:p>
              </w:tc>
              <w:tc>
                <w:tcPr>
                  <w:tcW w:w="4263" w:type="dxa"/>
                  <w:gridSpan w:val="5"/>
                </w:tcPr>
                <w:p w:rsidR="0079347B" w:rsidRDefault="0079347B" w:rsidP="005E058A">
                  <w:pPr>
                    <w:jc w:val="center"/>
                    <w:rPr>
                      <w:rFonts w:hint="eastAsia"/>
                      <w:b/>
                      <w:bCs/>
                      <w:sz w:val="22"/>
                    </w:rPr>
                  </w:pPr>
                  <w:r>
                    <w:rPr>
                      <w:rFonts w:hint="eastAsia"/>
                      <w:b/>
                      <w:bCs/>
                      <w:sz w:val="22"/>
                    </w:rPr>
                    <w:t>Statement of financial position</w:t>
                  </w:r>
                </w:p>
              </w:tc>
            </w:tr>
            <w:tr w:rsidR="0079347B" w:rsidTr="0099640D">
              <w:tblPrEx>
                <w:tblCellMar>
                  <w:top w:w="0" w:type="dxa"/>
                  <w:bottom w:w="0" w:type="dxa"/>
                </w:tblCellMar>
              </w:tblPrEx>
              <w:tc>
                <w:tcPr>
                  <w:tcW w:w="910" w:type="dxa"/>
                </w:tcPr>
                <w:p w:rsidR="0079347B" w:rsidRDefault="0079347B" w:rsidP="005E058A">
                  <w:pPr>
                    <w:jc w:val="center"/>
                    <w:rPr>
                      <w:sz w:val="22"/>
                    </w:rPr>
                  </w:pPr>
                  <w:r>
                    <w:rPr>
                      <w:sz w:val="22"/>
                    </w:rPr>
                    <w:t>Year ended 31 Dec</w:t>
                  </w:r>
                </w:p>
              </w:tc>
              <w:tc>
                <w:tcPr>
                  <w:tcW w:w="966" w:type="dxa"/>
                </w:tcPr>
                <w:p w:rsidR="0079347B" w:rsidRDefault="0079347B" w:rsidP="005E058A">
                  <w:pPr>
                    <w:jc w:val="center"/>
                    <w:rPr>
                      <w:sz w:val="22"/>
                    </w:rPr>
                  </w:pPr>
                  <w:r>
                    <w:rPr>
                      <w:sz w:val="22"/>
                    </w:rPr>
                    <w:t>Finance charge</w:t>
                  </w:r>
                </w:p>
              </w:tc>
              <w:tc>
                <w:tcPr>
                  <w:tcW w:w="850" w:type="dxa"/>
                  <w:gridSpan w:val="2"/>
                </w:tcPr>
                <w:p w:rsidR="0079347B" w:rsidRDefault="0099640D" w:rsidP="005E058A">
                  <w:pPr>
                    <w:jc w:val="center"/>
                    <w:rPr>
                      <w:sz w:val="22"/>
                    </w:rPr>
                  </w:pPr>
                  <w:r>
                    <w:rPr>
                      <w:sz w:val="22"/>
                    </w:rPr>
                    <w:t>Dep</w:t>
                  </w:r>
                  <w:r w:rsidR="0079347B">
                    <w:rPr>
                      <w:sz w:val="22"/>
                    </w:rPr>
                    <w:t>n</w:t>
                  </w:r>
                </w:p>
              </w:tc>
              <w:tc>
                <w:tcPr>
                  <w:tcW w:w="1152" w:type="dxa"/>
                </w:tcPr>
                <w:p w:rsidR="0079347B" w:rsidRDefault="0079347B" w:rsidP="005E058A">
                  <w:pPr>
                    <w:jc w:val="center"/>
                    <w:rPr>
                      <w:sz w:val="22"/>
                    </w:rPr>
                  </w:pPr>
                  <w:r>
                    <w:rPr>
                      <w:sz w:val="22"/>
                    </w:rPr>
                    <w:t>Non-current asset (NBV)</w:t>
                  </w:r>
                </w:p>
              </w:tc>
              <w:tc>
                <w:tcPr>
                  <w:tcW w:w="3111" w:type="dxa"/>
                  <w:gridSpan w:val="4"/>
                </w:tcPr>
                <w:p w:rsidR="0079347B" w:rsidRDefault="0079347B" w:rsidP="005E058A">
                  <w:pPr>
                    <w:jc w:val="center"/>
                    <w:rPr>
                      <w:sz w:val="22"/>
                    </w:rPr>
                  </w:pPr>
                  <w:r>
                    <w:rPr>
                      <w:sz w:val="22"/>
                    </w:rPr>
                    <w:t>Obligation</w:t>
                  </w:r>
                </w:p>
              </w:tc>
            </w:tr>
            <w:tr w:rsidR="0079347B" w:rsidTr="0099640D">
              <w:tblPrEx>
                <w:tblCellMar>
                  <w:top w:w="0" w:type="dxa"/>
                  <w:bottom w:w="0" w:type="dxa"/>
                </w:tblCellMar>
              </w:tblPrEx>
              <w:tc>
                <w:tcPr>
                  <w:tcW w:w="910" w:type="dxa"/>
                </w:tcPr>
                <w:p w:rsidR="0079347B" w:rsidRDefault="0079347B" w:rsidP="005E058A">
                  <w:pPr>
                    <w:jc w:val="center"/>
                    <w:rPr>
                      <w:sz w:val="22"/>
                    </w:rPr>
                  </w:pPr>
                </w:p>
              </w:tc>
              <w:tc>
                <w:tcPr>
                  <w:tcW w:w="966" w:type="dxa"/>
                </w:tcPr>
                <w:p w:rsidR="0079347B" w:rsidRDefault="0079347B" w:rsidP="005E058A">
                  <w:pPr>
                    <w:jc w:val="center"/>
                    <w:rPr>
                      <w:sz w:val="22"/>
                    </w:rPr>
                  </w:pPr>
                </w:p>
              </w:tc>
              <w:tc>
                <w:tcPr>
                  <w:tcW w:w="850" w:type="dxa"/>
                  <w:gridSpan w:val="2"/>
                </w:tcPr>
                <w:p w:rsidR="0079347B" w:rsidRDefault="0079347B" w:rsidP="005E058A">
                  <w:pPr>
                    <w:jc w:val="center"/>
                    <w:rPr>
                      <w:sz w:val="22"/>
                    </w:rPr>
                  </w:pPr>
                </w:p>
              </w:tc>
              <w:tc>
                <w:tcPr>
                  <w:tcW w:w="1152" w:type="dxa"/>
                </w:tcPr>
                <w:p w:rsidR="0079347B" w:rsidRDefault="0079347B" w:rsidP="005E058A">
                  <w:pPr>
                    <w:jc w:val="center"/>
                    <w:rPr>
                      <w:sz w:val="22"/>
                    </w:rPr>
                  </w:pPr>
                </w:p>
              </w:tc>
              <w:tc>
                <w:tcPr>
                  <w:tcW w:w="889" w:type="dxa"/>
                </w:tcPr>
                <w:p w:rsidR="0079347B" w:rsidRDefault="0079347B" w:rsidP="005E058A">
                  <w:pPr>
                    <w:jc w:val="center"/>
                    <w:rPr>
                      <w:sz w:val="22"/>
                    </w:rPr>
                  </w:pPr>
                  <w:r>
                    <w:rPr>
                      <w:sz w:val="22"/>
                    </w:rPr>
                    <w:t>Total</w:t>
                  </w:r>
                </w:p>
              </w:tc>
              <w:tc>
                <w:tcPr>
                  <w:tcW w:w="1264" w:type="dxa"/>
                </w:tcPr>
                <w:p w:rsidR="0079347B" w:rsidRDefault="0079347B" w:rsidP="005E058A">
                  <w:pPr>
                    <w:jc w:val="center"/>
                    <w:rPr>
                      <w:sz w:val="22"/>
                    </w:rPr>
                  </w:pPr>
                  <w:r>
                    <w:rPr>
                      <w:sz w:val="22"/>
                    </w:rPr>
                    <w:t>Non-current</w:t>
                  </w:r>
                </w:p>
              </w:tc>
              <w:tc>
                <w:tcPr>
                  <w:tcW w:w="958" w:type="dxa"/>
                  <w:gridSpan w:val="2"/>
                </w:tcPr>
                <w:p w:rsidR="0079347B" w:rsidRDefault="0079347B" w:rsidP="005E058A">
                  <w:pPr>
                    <w:jc w:val="center"/>
                    <w:rPr>
                      <w:sz w:val="22"/>
                    </w:rPr>
                  </w:pPr>
                  <w:r>
                    <w:rPr>
                      <w:sz w:val="22"/>
                    </w:rPr>
                    <w:t>Current</w:t>
                  </w:r>
                </w:p>
              </w:tc>
            </w:tr>
            <w:tr w:rsidR="0079347B" w:rsidTr="0099640D">
              <w:tblPrEx>
                <w:tblCellMar>
                  <w:top w:w="0" w:type="dxa"/>
                  <w:bottom w:w="0" w:type="dxa"/>
                </w:tblCellMar>
              </w:tblPrEx>
              <w:tc>
                <w:tcPr>
                  <w:tcW w:w="910" w:type="dxa"/>
                </w:tcPr>
                <w:p w:rsidR="0079347B" w:rsidRDefault="0079347B" w:rsidP="005E058A">
                  <w:pPr>
                    <w:jc w:val="center"/>
                    <w:rPr>
                      <w:sz w:val="22"/>
                    </w:rPr>
                  </w:pPr>
                </w:p>
              </w:tc>
              <w:tc>
                <w:tcPr>
                  <w:tcW w:w="966" w:type="dxa"/>
                </w:tcPr>
                <w:p w:rsidR="0079347B" w:rsidRDefault="0079347B" w:rsidP="005E058A">
                  <w:pPr>
                    <w:jc w:val="center"/>
                    <w:rPr>
                      <w:sz w:val="22"/>
                    </w:rPr>
                  </w:pPr>
                  <w:r>
                    <w:rPr>
                      <w:sz w:val="22"/>
                    </w:rPr>
                    <w:t>$</w:t>
                  </w:r>
                </w:p>
              </w:tc>
              <w:tc>
                <w:tcPr>
                  <w:tcW w:w="850" w:type="dxa"/>
                  <w:gridSpan w:val="2"/>
                </w:tcPr>
                <w:p w:rsidR="0079347B" w:rsidRDefault="0079347B" w:rsidP="005E058A">
                  <w:pPr>
                    <w:jc w:val="center"/>
                    <w:rPr>
                      <w:sz w:val="22"/>
                    </w:rPr>
                  </w:pPr>
                  <w:r>
                    <w:rPr>
                      <w:sz w:val="22"/>
                    </w:rPr>
                    <w:t>$</w:t>
                  </w:r>
                </w:p>
              </w:tc>
              <w:tc>
                <w:tcPr>
                  <w:tcW w:w="1152" w:type="dxa"/>
                </w:tcPr>
                <w:p w:rsidR="0079347B" w:rsidRDefault="0079347B" w:rsidP="005E058A">
                  <w:pPr>
                    <w:jc w:val="center"/>
                    <w:rPr>
                      <w:sz w:val="22"/>
                    </w:rPr>
                  </w:pPr>
                  <w:r>
                    <w:rPr>
                      <w:sz w:val="22"/>
                    </w:rPr>
                    <w:t>$</w:t>
                  </w:r>
                </w:p>
              </w:tc>
              <w:tc>
                <w:tcPr>
                  <w:tcW w:w="889" w:type="dxa"/>
                </w:tcPr>
                <w:p w:rsidR="0079347B" w:rsidRDefault="0079347B" w:rsidP="005E058A">
                  <w:pPr>
                    <w:jc w:val="center"/>
                    <w:rPr>
                      <w:sz w:val="22"/>
                    </w:rPr>
                  </w:pPr>
                  <w:r>
                    <w:rPr>
                      <w:sz w:val="22"/>
                    </w:rPr>
                    <w:t>$</w:t>
                  </w:r>
                </w:p>
              </w:tc>
              <w:tc>
                <w:tcPr>
                  <w:tcW w:w="1264" w:type="dxa"/>
                </w:tcPr>
                <w:p w:rsidR="0079347B" w:rsidRDefault="0079347B" w:rsidP="005E058A">
                  <w:pPr>
                    <w:jc w:val="center"/>
                    <w:rPr>
                      <w:sz w:val="22"/>
                    </w:rPr>
                  </w:pPr>
                  <w:r>
                    <w:rPr>
                      <w:sz w:val="22"/>
                    </w:rPr>
                    <w:t>$</w:t>
                  </w:r>
                </w:p>
              </w:tc>
              <w:tc>
                <w:tcPr>
                  <w:tcW w:w="958" w:type="dxa"/>
                  <w:gridSpan w:val="2"/>
                </w:tcPr>
                <w:p w:rsidR="0079347B" w:rsidRDefault="0079347B" w:rsidP="005E058A">
                  <w:pPr>
                    <w:jc w:val="center"/>
                    <w:rPr>
                      <w:sz w:val="22"/>
                    </w:rPr>
                  </w:pPr>
                  <w:r>
                    <w:rPr>
                      <w:sz w:val="22"/>
                    </w:rPr>
                    <w:t>$</w:t>
                  </w:r>
                </w:p>
              </w:tc>
            </w:tr>
            <w:tr w:rsidR="0079347B" w:rsidTr="0099640D">
              <w:tblPrEx>
                <w:tblCellMar>
                  <w:top w:w="0" w:type="dxa"/>
                  <w:bottom w:w="0" w:type="dxa"/>
                </w:tblCellMar>
              </w:tblPrEx>
              <w:tc>
                <w:tcPr>
                  <w:tcW w:w="910" w:type="dxa"/>
                </w:tcPr>
                <w:p w:rsidR="0079347B" w:rsidRDefault="0079347B" w:rsidP="005E058A">
                  <w:pPr>
                    <w:jc w:val="center"/>
                    <w:rPr>
                      <w:rFonts w:hint="eastAsia"/>
                      <w:sz w:val="22"/>
                    </w:rPr>
                  </w:pPr>
                  <w:r>
                    <w:rPr>
                      <w:sz w:val="22"/>
                    </w:rPr>
                    <w:t>20</w:t>
                  </w:r>
                  <w:r w:rsidR="001D14B1">
                    <w:rPr>
                      <w:rFonts w:hint="eastAsia"/>
                      <w:sz w:val="22"/>
                    </w:rPr>
                    <w:t>15</w:t>
                  </w:r>
                </w:p>
              </w:tc>
              <w:tc>
                <w:tcPr>
                  <w:tcW w:w="966" w:type="dxa"/>
                </w:tcPr>
                <w:p w:rsidR="0079347B" w:rsidRDefault="0079347B" w:rsidP="005E058A">
                  <w:pPr>
                    <w:jc w:val="center"/>
                    <w:rPr>
                      <w:sz w:val="22"/>
                    </w:rPr>
                  </w:pPr>
                  <w:r>
                    <w:rPr>
                      <w:sz w:val="22"/>
                    </w:rPr>
                    <w:t>856</w:t>
                  </w:r>
                </w:p>
              </w:tc>
              <w:tc>
                <w:tcPr>
                  <w:tcW w:w="850" w:type="dxa"/>
                  <w:gridSpan w:val="2"/>
                </w:tcPr>
                <w:p w:rsidR="0079347B" w:rsidRDefault="0079347B" w:rsidP="005E058A">
                  <w:pPr>
                    <w:jc w:val="center"/>
                    <w:rPr>
                      <w:sz w:val="22"/>
                    </w:rPr>
                  </w:pPr>
                  <w:r>
                    <w:rPr>
                      <w:sz w:val="22"/>
                    </w:rPr>
                    <w:t>714</w:t>
                  </w:r>
                </w:p>
              </w:tc>
              <w:tc>
                <w:tcPr>
                  <w:tcW w:w="1152" w:type="dxa"/>
                </w:tcPr>
                <w:p w:rsidR="0079347B" w:rsidRDefault="0079347B" w:rsidP="005E058A">
                  <w:pPr>
                    <w:jc w:val="center"/>
                    <w:rPr>
                      <w:sz w:val="22"/>
                    </w:rPr>
                  </w:pPr>
                  <w:r>
                    <w:rPr>
                      <w:sz w:val="22"/>
                    </w:rPr>
                    <w:t>4,996</w:t>
                  </w:r>
                </w:p>
              </w:tc>
              <w:tc>
                <w:tcPr>
                  <w:tcW w:w="889" w:type="dxa"/>
                </w:tcPr>
                <w:p w:rsidR="0079347B" w:rsidRDefault="0079347B" w:rsidP="005E058A">
                  <w:pPr>
                    <w:jc w:val="center"/>
                    <w:rPr>
                      <w:sz w:val="22"/>
                    </w:rPr>
                  </w:pPr>
                  <w:r>
                    <w:rPr>
                      <w:sz w:val="22"/>
                    </w:rPr>
                    <w:t>4,566</w:t>
                  </w:r>
                </w:p>
              </w:tc>
              <w:tc>
                <w:tcPr>
                  <w:tcW w:w="1264" w:type="dxa"/>
                </w:tcPr>
                <w:p w:rsidR="0079347B" w:rsidRDefault="0079347B" w:rsidP="005E058A">
                  <w:pPr>
                    <w:jc w:val="center"/>
                    <w:rPr>
                      <w:sz w:val="22"/>
                    </w:rPr>
                  </w:pPr>
                  <w:r>
                    <w:rPr>
                      <w:sz w:val="22"/>
                    </w:rPr>
                    <w:t>3,251</w:t>
                  </w:r>
                </w:p>
              </w:tc>
              <w:tc>
                <w:tcPr>
                  <w:tcW w:w="958" w:type="dxa"/>
                  <w:gridSpan w:val="2"/>
                </w:tcPr>
                <w:p w:rsidR="0079347B" w:rsidRDefault="0079347B" w:rsidP="005E058A">
                  <w:pPr>
                    <w:jc w:val="center"/>
                    <w:rPr>
                      <w:sz w:val="22"/>
                    </w:rPr>
                  </w:pPr>
                  <w:r>
                    <w:rPr>
                      <w:sz w:val="22"/>
                    </w:rPr>
                    <w:t>1,315</w:t>
                  </w:r>
                </w:p>
              </w:tc>
            </w:tr>
            <w:tr w:rsidR="0079347B" w:rsidTr="0099640D">
              <w:tblPrEx>
                <w:tblCellMar>
                  <w:top w:w="0" w:type="dxa"/>
                  <w:bottom w:w="0" w:type="dxa"/>
                </w:tblCellMar>
              </w:tblPrEx>
              <w:tc>
                <w:tcPr>
                  <w:tcW w:w="910" w:type="dxa"/>
                </w:tcPr>
                <w:p w:rsidR="0079347B" w:rsidRDefault="0079347B" w:rsidP="005E058A">
                  <w:pPr>
                    <w:jc w:val="center"/>
                    <w:rPr>
                      <w:rFonts w:hint="eastAsia"/>
                      <w:sz w:val="22"/>
                    </w:rPr>
                  </w:pPr>
                  <w:r>
                    <w:rPr>
                      <w:sz w:val="22"/>
                    </w:rPr>
                    <w:t>20</w:t>
                  </w:r>
                  <w:r w:rsidR="001D14B1">
                    <w:rPr>
                      <w:rFonts w:hint="eastAsia"/>
                      <w:sz w:val="22"/>
                    </w:rPr>
                    <w:t>16</w:t>
                  </w:r>
                </w:p>
              </w:tc>
              <w:tc>
                <w:tcPr>
                  <w:tcW w:w="966" w:type="dxa"/>
                </w:tcPr>
                <w:p w:rsidR="0079347B" w:rsidRDefault="0079347B" w:rsidP="005E058A">
                  <w:pPr>
                    <w:jc w:val="center"/>
                    <w:rPr>
                      <w:sz w:val="22"/>
                    </w:rPr>
                  </w:pPr>
                  <w:r>
                    <w:rPr>
                      <w:sz w:val="22"/>
                    </w:rPr>
                    <w:t>685</w:t>
                  </w:r>
                </w:p>
              </w:tc>
              <w:tc>
                <w:tcPr>
                  <w:tcW w:w="850" w:type="dxa"/>
                  <w:gridSpan w:val="2"/>
                </w:tcPr>
                <w:p w:rsidR="0079347B" w:rsidRDefault="0079347B" w:rsidP="005E058A">
                  <w:pPr>
                    <w:jc w:val="center"/>
                    <w:rPr>
                      <w:sz w:val="22"/>
                    </w:rPr>
                  </w:pPr>
                  <w:r>
                    <w:rPr>
                      <w:sz w:val="22"/>
                    </w:rPr>
                    <w:t>714</w:t>
                  </w:r>
                </w:p>
              </w:tc>
              <w:tc>
                <w:tcPr>
                  <w:tcW w:w="1152" w:type="dxa"/>
                </w:tcPr>
                <w:p w:rsidR="0079347B" w:rsidRDefault="0079347B" w:rsidP="005E058A">
                  <w:pPr>
                    <w:jc w:val="center"/>
                    <w:rPr>
                      <w:sz w:val="22"/>
                    </w:rPr>
                  </w:pPr>
                  <w:r>
                    <w:rPr>
                      <w:sz w:val="22"/>
                    </w:rPr>
                    <w:t>4,282</w:t>
                  </w:r>
                </w:p>
              </w:tc>
              <w:tc>
                <w:tcPr>
                  <w:tcW w:w="889" w:type="dxa"/>
                </w:tcPr>
                <w:p w:rsidR="0079347B" w:rsidRDefault="0079347B" w:rsidP="005E058A">
                  <w:pPr>
                    <w:jc w:val="center"/>
                    <w:rPr>
                      <w:sz w:val="22"/>
                    </w:rPr>
                  </w:pPr>
                  <w:r>
                    <w:rPr>
                      <w:sz w:val="22"/>
                    </w:rPr>
                    <w:t>3,251</w:t>
                  </w:r>
                </w:p>
              </w:tc>
              <w:tc>
                <w:tcPr>
                  <w:tcW w:w="1264" w:type="dxa"/>
                </w:tcPr>
                <w:p w:rsidR="0079347B" w:rsidRDefault="0079347B" w:rsidP="005E058A">
                  <w:pPr>
                    <w:jc w:val="center"/>
                    <w:rPr>
                      <w:sz w:val="22"/>
                    </w:rPr>
                  </w:pPr>
                  <w:r>
                    <w:rPr>
                      <w:sz w:val="22"/>
                    </w:rPr>
                    <w:t>1,739</w:t>
                  </w:r>
                </w:p>
              </w:tc>
              <w:tc>
                <w:tcPr>
                  <w:tcW w:w="958" w:type="dxa"/>
                  <w:gridSpan w:val="2"/>
                </w:tcPr>
                <w:p w:rsidR="0079347B" w:rsidRDefault="0079347B" w:rsidP="005E058A">
                  <w:pPr>
                    <w:jc w:val="center"/>
                    <w:rPr>
                      <w:sz w:val="22"/>
                    </w:rPr>
                  </w:pPr>
                  <w:r>
                    <w:rPr>
                      <w:sz w:val="22"/>
                    </w:rPr>
                    <w:t>1,512</w:t>
                  </w:r>
                </w:p>
              </w:tc>
            </w:tr>
            <w:tr w:rsidR="0079347B" w:rsidTr="0099640D">
              <w:tblPrEx>
                <w:tblCellMar>
                  <w:top w:w="0" w:type="dxa"/>
                  <w:bottom w:w="0" w:type="dxa"/>
                </w:tblCellMar>
              </w:tblPrEx>
              <w:tc>
                <w:tcPr>
                  <w:tcW w:w="910" w:type="dxa"/>
                </w:tcPr>
                <w:p w:rsidR="0079347B" w:rsidRDefault="0079347B" w:rsidP="005E058A">
                  <w:pPr>
                    <w:jc w:val="center"/>
                    <w:rPr>
                      <w:rFonts w:hint="eastAsia"/>
                      <w:sz w:val="22"/>
                    </w:rPr>
                  </w:pPr>
                  <w:r>
                    <w:rPr>
                      <w:sz w:val="22"/>
                    </w:rPr>
                    <w:t>20</w:t>
                  </w:r>
                  <w:r w:rsidR="001D14B1">
                    <w:rPr>
                      <w:rFonts w:hint="eastAsia"/>
                      <w:sz w:val="22"/>
                    </w:rPr>
                    <w:t>17</w:t>
                  </w:r>
                </w:p>
              </w:tc>
              <w:tc>
                <w:tcPr>
                  <w:tcW w:w="966" w:type="dxa"/>
                </w:tcPr>
                <w:p w:rsidR="0079347B" w:rsidRDefault="0079347B" w:rsidP="005E058A">
                  <w:pPr>
                    <w:jc w:val="center"/>
                    <w:rPr>
                      <w:sz w:val="22"/>
                    </w:rPr>
                  </w:pPr>
                  <w:r>
                    <w:rPr>
                      <w:sz w:val="22"/>
                    </w:rPr>
                    <w:t>488</w:t>
                  </w:r>
                </w:p>
              </w:tc>
              <w:tc>
                <w:tcPr>
                  <w:tcW w:w="850" w:type="dxa"/>
                  <w:gridSpan w:val="2"/>
                </w:tcPr>
                <w:p w:rsidR="0079347B" w:rsidRDefault="0079347B" w:rsidP="005E058A">
                  <w:pPr>
                    <w:jc w:val="center"/>
                    <w:rPr>
                      <w:sz w:val="22"/>
                    </w:rPr>
                  </w:pPr>
                  <w:r>
                    <w:rPr>
                      <w:sz w:val="22"/>
                    </w:rPr>
                    <w:t>714</w:t>
                  </w:r>
                </w:p>
              </w:tc>
              <w:tc>
                <w:tcPr>
                  <w:tcW w:w="1152" w:type="dxa"/>
                </w:tcPr>
                <w:p w:rsidR="0079347B" w:rsidRDefault="0079347B" w:rsidP="005E058A">
                  <w:pPr>
                    <w:jc w:val="center"/>
                    <w:rPr>
                      <w:sz w:val="22"/>
                    </w:rPr>
                  </w:pPr>
                  <w:r>
                    <w:rPr>
                      <w:sz w:val="22"/>
                    </w:rPr>
                    <w:t>3,568</w:t>
                  </w:r>
                </w:p>
              </w:tc>
              <w:tc>
                <w:tcPr>
                  <w:tcW w:w="889" w:type="dxa"/>
                </w:tcPr>
                <w:p w:rsidR="0079347B" w:rsidRDefault="0079347B" w:rsidP="005E058A">
                  <w:pPr>
                    <w:jc w:val="center"/>
                    <w:rPr>
                      <w:sz w:val="22"/>
                    </w:rPr>
                  </w:pPr>
                  <w:r>
                    <w:rPr>
                      <w:sz w:val="22"/>
                    </w:rPr>
                    <w:t>1,739</w:t>
                  </w:r>
                </w:p>
              </w:tc>
              <w:tc>
                <w:tcPr>
                  <w:tcW w:w="1264" w:type="dxa"/>
                </w:tcPr>
                <w:p w:rsidR="0079347B" w:rsidRDefault="0079347B" w:rsidP="005E058A">
                  <w:pPr>
                    <w:jc w:val="center"/>
                    <w:rPr>
                      <w:sz w:val="22"/>
                    </w:rPr>
                  </w:pPr>
                </w:p>
              </w:tc>
              <w:tc>
                <w:tcPr>
                  <w:tcW w:w="958" w:type="dxa"/>
                  <w:gridSpan w:val="2"/>
                </w:tcPr>
                <w:p w:rsidR="0079347B" w:rsidRDefault="0079347B" w:rsidP="005E058A">
                  <w:pPr>
                    <w:jc w:val="center"/>
                    <w:rPr>
                      <w:sz w:val="22"/>
                    </w:rPr>
                  </w:pPr>
                  <w:r>
                    <w:rPr>
                      <w:sz w:val="22"/>
                    </w:rPr>
                    <w:t>1,739</w:t>
                  </w:r>
                </w:p>
              </w:tc>
            </w:tr>
            <w:tr w:rsidR="0079347B" w:rsidTr="0099640D">
              <w:tblPrEx>
                <w:tblCellMar>
                  <w:top w:w="0" w:type="dxa"/>
                  <w:bottom w:w="0" w:type="dxa"/>
                </w:tblCellMar>
              </w:tblPrEx>
              <w:tc>
                <w:tcPr>
                  <w:tcW w:w="910" w:type="dxa"/>
                </w:tcPr>
                <w:p w:rsidR="0079347B" w:rsidRDefault="0079347B" w:rsidP="005E058A">
                  <w:pPr>
                    <w:jc w:val="center"/>
                    <w:rPr>
                      <w:rFonts w:hint="eastAsia"/>
                      <w:sz w:val="22"/>
                    </w:rPr>
                  </w:pPr>
                  <w:r>
                    <w:rPr>
                      <w:sz w:val="22"/>
                    </w:rPr>
                    <w:t>20</w:t>
                  </w:r>
                  <w:r w:rsidR="001D14B1">
                    <w:rPr>
                      <w:rFonts w:hint="eastAsia"/>
                      <w:sz w:val="22"/>
                    </w:rPr>
                    <w:t>18</w:t>
                  </w:r>
                </w:p>
              </w:tc>
              <w:tc>
                <w:tcPr>
                  <w:tcW w:w="966" w:type="dxa"/>
                </w:tcPr>
                <w:p w:rsidR="0079347B" w:rsidRDefault="0079347B" w:rsidP="005E058A">
                  <w:pPr>
                    <w:jc w:val="center"/>
                    <w:rPr>
                      <w:sz w:val="22"/>
                    </w:rPr>
                  </w:pPr>
                  <w:r>
                    <w:rPr>
                      <w:sz w:val="22"/>
                    </w:rPr>
                    <w:t>261</w:t>
                  </w:r>
                </w:p>
              </w:tc>
              <w:tc>
                <w:tcPr>
                  <w:tcW w:w="850" w:type="dxa"/>
                  <w:gridSpan w:val="2"/>
                </w:tcPr>
                <w:p w:rsidR="0079347B" w:rsidRDefault="0079347B" w:rsidP="005E058A">
                  <w:pPr>
                    <w:jc w:val="center"/>
                    <w:rPr>
                      <w:sz w:val="22"/>
                    </w:rPr>
                  </w:pPr>
                  <w:r>
                    <w:rPr>
                      <w:sz w:val="22"/>
                    </w:rPr>
                    <w:t>714</w:t>
                  </w:r>
                </w:p>
              </w:tc>
              <w:tc>
                <w:tcPr>
                  <w:tcW w:w="1152" w:type="dxa"/>
                </w:tcPr>
                <w:p w:rsidR="0079347B" w:rsidRDefault="0079347B" w:rsidP="005E058A">
                  <w:pPr>
                    <w:jc w:val="center"/>
                    <w:rPr>
                      <w:sz w:val="22"/>
                    </w:rPr>
                  </w:pPr>
                  <w:r>
                    <w:rPr>
                      <w:sz w:val="22"/>
                    </w:rPr>
                    <w:t>2,854</w:t>
                  </w:r>
                </w:p>
              </w:tc>
              <w:tc>
                <w:tcPr>
                  <w:tcW w:w="889" w:type="dxa"/>
                </w:tcPr>
                <w:p w:rsidR="0079347B" w:rsidRDefault="0079347B" w:rsidP="005E058A">
                  <w:pPr>
                    <w:jc w:val="center"/>
                    <w:rPr>
                      <w:sz w:val="22"/>
                    </w:rPr>
                  </w:pPr>
                </w:p>
              </w:tc>
              <w:tc>
                <w:tcPr>
                  <w:tcW w:w="1264" w:type="dxa"/>
                </w:tcPr>
                <w:p w:rsidR="0079347B" w:rsidRDefault="0079347B" w:rsidP="005E058A">
                  <w:pPr>
                    <w:jc w:val="center"/>
                    <w:rPr>
                      <w:sz w:val="22"/>
                    </w:rPr>
                  </w:pPr>
                </w:p>
              </w:tc>
              <w:tc>
                <w:tcPr>
                  <w:tcW w:w="958" w:type="dxa"/>
                  <w:gridSpan w:val="2"/>
                </w:tcPr>
                <w:p w:rsidR="0079347B" w:rsidRDefault="0079347B" w:rsidP="005E058A">
                  <w:pPr>
                    <w:jc w:val="center"/>
                    <w:rPr>
                      <w:sz w:val="22"/>
                    </w:rPr>
                  </w:pPr>
                </w:p>
              </w:tc>
            </w:tr>
            <w:tr w:rsidR="0079347B" w:rsidTr="0099640D">
              <w:tblPrEx>
                <w:tblCellMar>
                  <w:top w:w="0" w:type="dxa"/>
                  <w:bottom w:w="0" w:type="dxa"/>
                </w:tblCellMar>
              </w:tblPrEx>
              <w:tc>
                <w:tcPr>
                  <w:tcW w:w="910" w:type="dxa"/>
                </w:tcPr>
                <w:p w:rsidR="0079347B" w:rsidRDefault="0079347B" w:rsidP="005E058A">
                  <w:pPr>
                    <w:jc w:val="center"/>
                    <w:rPr>
                      <w:rFonts w:hint="eastAsia"/>
                      <w:sz w:val="22"/>
                    </w:rPr>
                  </w:pPr>
                  <w:r>
                    <w:rPr>
                      <w:sz w:val="22"/>
                    </w:rPr>
                    <w:t>20</w:t>
                  </w:r>
                  <w:r w:rsidR="001D14B1">
                    <w:rPr>
                      <w:rFonts w:hint="eastAsia"/>
                      <w:sz w:val="22"/>
                    </w:rPr>
                    <w:t>19</w:t>
                  </w:r>
                </w:p>
              </w:tc>
              <w:tc>
                <w:tcPr>
                  <w:tcW w:w="966" w:type="dxa"/>
                </w:tcPr>
                <w:p w:rsidR="0079347B" w:rsidRDefault="0079347B" w:rsidP="005E058A">
                  <w:pPr>
                    <w:jc w:val="center"/>
                    <w:rPr>
                      <w:sz w:val="22"/>
                    </w:rPr>
                  </w:pPr>
                  <w:r>
                    <w:rPr>
                      <w:sz w:val="22"/>
                    </w:rPr>
                    <w:t>-</w:t>
                  </w:r>
                </w:p>
              </w:tc>
              <w:tc>
                <w:tcPr>
                  <w:tcW w:w="850" w:type="dxa"/>
                  <w:gridSpan w:val="2"/>
                </w:tcPr>
                <w:p w:rsidR="0079347B" w:rsidRDefault="0079347B" w:rsidP="005E058A">
                  <w:pPr>
                    <w:jc w:val="center"/>
                    <w:rPr>
                      <w:sz w:val="22"/>
                    </w:rPr>
                  </w:pPr>
                  <w:r>
                    <w:rPr>
                      <w:sz w:val="22"/>
                    </w:rPr>
                    <w:t>714</w:t>
                  </w:r>
                </w:p>
              </w:tc>
              <w:tc>
                <w:tcPr>
                  <w:tcW w:w="1152" w:type="dxa"/>
                </w:tcPr>
                <w:p w:rsidR="0079347B" w:rsidRDefault="0079347B" w:rsidP="005E058A">
                  <w:pPr>
                    <w:jc w:val="center"/>
                    <w:rPr>
                      <w:sz w:val="22"/>
                    </w:rPr>
                  </w:pPr>
                  <w:r>
                    <w:rPr>
                      <w:sz w:val="22"/>
                    </w:rPr>
                    <w:t>2,140</w:t>
                  </w:r>
                </w:p>
              </w:tc>
              <w:tc>
                <w:tcPr>
                  <w:tcW w:w="889" w:type="dxa"/>
                </w:tcPr>
                <w:p w:rsidR="0079347B" w:rsidRDefault="0079347B" w:rsidP="005E058A">
                  <w:pPr>
                    <w:jc w:val="center"/>
                    <w:rPr>
                      <w:sz w:val="22"/>
                    </w:rPr>
                  </w:pPr>
                </w:p>
              </w:tc>
              <w:tc>
                <w:tcPr>
                  <w:tcW w:w="1264" w:type="dxa"/>
                </w:tcPr>
                <w:p w:rsidR="0079347B" w:rsidRDefault="0079347B" w:rsidP="005E058A">
                  <w:pPr>
                    <w:jc w:val="center"/>
                    <w:rPr>
                      <w:sz w:val="22"/>
                    </w:rPr>
                  </w:pPr>
                </w:p>
              </w:tc>
              <w:tc>
                <w:tcPr>
                  <w:tcW w:w="958" w:type="dxa"/>
                  <w:gridSpan w:val="2"/>
                </w:tcPr>
                <w:p w:rsidR="0079347B" w:rsidRDefault="0079347B" w:rsidP="005E058A">
                  <w:pPr>
                    <w:jc w:val="center"/>
                    <w:rPr>
                      <w:sz w:val="22"/>
                    </w:rPr>
                  </w:pPr>
                </w:p>
              </w:tc>
            </w:tr>
            <w:tr w:rsidR="0079347B" w:rsidTr="0099640D">
              <w:tblPrEx>
                <w:tblCellMar>
                  <w:top w:w="0" w:type="dxa"/>
                  <w:bottom w:w="0" w:type="dxa"/>
                </w:tblCellMar>
              </w:tblPrEx>
              <w:tc>
                <w:tcPr>
                  <w:tcW w:w="910" w:type="dxa"/>
                </w:tcPr>
                <w:p w:rsidR="0079347B" w:rsidRDefault="0079347B" w:rsidP="005E058A">
                  <w:pPr>
                    <w:jc w:val="center"/>
                    <w:rPr>
                      <w:rFonts w:hint="eastAsia"/>
                      <w:sz w:val="22"/>
                    </w:rPr>
                  </w:pPr>
                  <w:r>
                    <w:rPr>
                      <w:sz w:val="22"/>
                    </w:rPr>
                    <w:t>20</w:t>
                  </w:r>
                  <w:r w:rsidR="001D14B1">
                    <w:rPr>
                      <w:rFonts w:hint="eastAsia"/>
                      <w:sz w:val="22"/>
                    </w:rPr>
                    <w:t>20</w:t>
                  </w:r>
                </w:p>
              </w:tc>
              <w:tc>
                <w:tcPr>
                  <w:tcW w:w="966" w:type="dxa"/>
                </w:tcPr>
                <w:p w:rsidR="0079347B" w:rsidRDefault="0079347B" w:rsidP="005E058A">
                  <w:pPr>
                    <w:jc w:val="center"/>
                    <w:rPr>
                      <w:sz w:val="22"/>
                    </w:rPr>
                  </w:pPr>
                  <w:r>
                    <w:rPr>
                      <w:sz w:val="22"/>
                    </w:rPr>
                    <w:t>-</w:t>
                  </w:r>
                </w:p>
              </w:tc>
              <w:tc>
                <w:tcPr>
                  <w:tcW w:w="850" w:type="dxa"/>
                  <w:gridSpan w:val="2"/>
                </w:tcPr>
                <w:p w:rsidR="0079347B" w:rsidRDefault="0079347B" w:rsidP="005E058A">
                  <w:pPr>
                    <w:jc w:val="center"/>
                    <w:rPr>
                      <w:sz w:val="22"/>
                    </w:rPr>
                  </w:pPr>
                  <w:r>
                    <w:rPr>
                      <w:sz w:val="22"/>
                    </w:rPr>
                    <w:t>714</w:t>
                  </w:r>
                </w:p>
              </w:tc>
              <w:tc>
                <w:tcPr>
                  <w:tcW w:w="1152" w:type="dxa"/>
                </w:tcPr>
                <w:p w:rsidR="0079347B" w:rsidRDefault="0079347B" w:rsidP="005E058A">
                  <w:pPr>
                    <w:jc w:val="center"/>
                    <w:rPr>
                      <w:sz w:val="22"/>
                    </w:rPr>
                  </w:pPr>
                  <w:r>
                    <w:rPr>
                      <w:sz w:val="22"/>
                    </w:rPr>
                    <w:t>1,426</w:t>
                  </w:r>
                </w:p>
              </w:tc>
              <w:tc>
                <w:tcPr>
                  <w:tcW w:w="889" w:type="dxa"/>
                </w:tcPr>
                <w:p w:rsidR="0079347B" w:rsidRDefault="0079347B" w:rsidP="005E058A">
                  <w:pPr>
                    <w:jc w:val="center"/>
                    <w:rPr>
                      <w:sz w:val="22"/>
                    </w:rPr>
                  </w:pPr>
                </w:p>
              </w:tc>
              <w:tc>
                <w:tcPr>
                  <w:tcW w:w="1264" w:type="dxa"/>
                </w:tcPr>
                <w:p w:rsidR="0079347B" w:rsidRDefault="0079347B" w:rsidP="005E058A">
                  <w:pPr>
                    <w:jc w:val="center"/>
                    <w:rPr>
                      <w:sz w:val="22"/>
                    </w:rPr>
                  </w:pPr>
                </w:p>
              </w:tc>
              <w:tc>
                <w:tcPr>
                  <w:tcW w:w="958" w:type="dxa"/>
                  <w:gridSpan w:val="2"/>
                </w:tcPr>
                <w:p w:rsidR="0079347B" w:rsidRDefault="0079347B" w:rsidP="005E058A">
                  <w:pPr>
                    <w:jc w:val="center"/>
                    <w:rPr>
                      <w:sz w:val="22"/>
                    </w:rPr>
                  </w:pPr>
                </w:p>
              </w:tc>
            </w:tr>
            <w:tr w:rsidR="0079347B" w:rsidTr="0099640D">
              <w:tblPrEx>
                <w:tblCellMar>
                  <w:top w:w="0" w:type="dxa"/>
                  <w:bottom w:w="0" w:type="dxa"/>
                </w:tblCellMar>
              </w:tblPrEx>
              <w:tc>
                <w:tcPr>
                  <w:tcW w:w="910" w:type="dxa"/>
                </w:tcPr>
                <w:p w:rsidR="0079347B" w:rsidRDefault="001D14B1" w:rsidP="005E058A">
                  <w:pPr>
                    <w:jc w:val="center"/>
                    <w:rPr>
                      <w:rFonts w:hint="eastAsia"/>
                      <w:sz w:val="22"/>
                    </w:rPr>
                  </w:pPr>
                  <w:r>
                    <w:rPr>
                      <w:sz w:val="22"/>
                    </w:rPr>
                    <w:t>2021</w:t>
                  </w:r>
                </w:p>
              </w:tc>
              <w:tc>
                <w:tcPr>
                  <w:tcW w:w="966" w:type="dxa"/>
                </w:tcPr>
                <w:p w:rsidR="0079347B" w:rsidRDefault="0079347B" w:rsidP="005E058A">
                  <w:pPr>
                    <w:jc w:val="center"/>
                    <w:rPr>
                      <w:sz w:val="22"/>
                    </w:rPr>
                  </w:pPr>
                  <w:r>
                    <w:rPr>
                      <w:sz w:val="22"/>
                    </w:rPr>
                    <w:t>-</w:t>
                  </w:r>
                </w:p>
              </w:tc>
              <w:tc>
                <w:tcPr>
                  <w:tcW w:w="850" w:type="dxa"/>
                  <w:gridSpan w:val="2"/>
                </w:tcPr>
                <w:p w:rsidR="0079347B" w:rsidRDefault="0079347B" w:rsidP="005E058A">
                  <w:pPr>
                    <w:jc w:val="center"/>
                    <w:rPr>
                      <w:sz w:val="22"/>
                    </w:rPr>
                  </w:pPr>
                  <w:r>
                    <w:rPr>
                      <w:sz w:val="22"/>
                    </w:rPr>
                    <w:t>714</w:t>
                  </w:r>
                </w:p>
              </w:tc>
              <w:tc>
                <w:tcPr>
                  <w:tcW w:w="1152" w:type="dxa"/>
                </w:tcPr>
                <w:p w:rsidR="0079347B" w:rsidRDefault="0079347B" w:rsidP="005E058A">
                  <w:pPr>
                    <w:jc w:val="center"/>
                    <w:rPr>
                      <w:sz w:val="22"/>
                    </w:rPr>
                  </w:pPr>
                  <w:r>
                    <w:rPr>
                      <w:sz w:val="22"/>
                    </w:rPr>
                    <w:t>712</w:t>
                  </w:r>
                </w:p>
              </w:tc>
              <w:tc>
                <w:tcPr>
                  <w:tcW w:w="889" w:type="dxa"/>
                </w:tcPr>
                <w:p w:rsidR="0079347B" w:rsidRDefault="0079347B" w:rsidP="005E058A">
                  <w:pPr>
                    <w:jc w:val="center"/>
                    <w:rPr>
                      <w:sz w:val="22"/>
                    </w:rPr>
                  </w:pPr>
                </w:p>
              </w:tc>
              <w:tc>
                <w:tcPr>
                  <w:tcW w:w="1264" w:type="dxa"/>
                </w:tcPr>
                <w:p w:rsidR="0079347B" w:rsidRDefault="0079347B" w:rsidP="005E058A">
                  <w:pPr>
                    <w:jc w:val="center"/>
                    <w:rPr>
                      <w:sz w:val="22"/>
                    </w:rPr>
                  </w:pPr>
                </w:p>
              </w:tc>
              <w:tc>
                <w:tcPr>
                  <w:tcW w:w="958" w:type="dxa"/>
                  <w:gridSpan w:val="2"/>
                </w:tcPr>
                <w:p w:rsidR="0079347B" w:rsidRDefault="0079347B" w:rsidP="005E058A">
                  <w:pPr>
                    <w:jc w:val="center"/>
                    <w:rPr>
                      <w:sz w:val="22"/>
                    </w:rPr>
                  </w:pPr>
                </w:p>
              </w:tc>
            </w:tr>
            <w:tr w:rsidR="0079347B" w:rsidTr="0099640D">
              <w:tblPrEx>
                <w:tblCellMar>
                  <w:top w:w="0" w:type="dxa"/>
                  <w:bottom w:w="0" w:type="dxa"/>
                </w:tblCellMar>
              </w:tblPrEx>
              <w:tc>
                <w:tcPr>
                  <w:tcW w:w="910" w:type="dxa"/>
                </w:tcPr>
                <w:p w:rsidR="0079347B" w:rsidRDefault="001D14B1" w:rsidP="005E058A">
                  <w:pPr>
                    <w:jc w:val="center"/>
                    <w:rPr>
                      <w:rFonts w:hint="eastAsia"/>
                      <w:sz w:val="22"/>
                    </w:rPr>
                  </w:pPr>
                  <w:r>
                    <w:rPr>
                      <w:sz w:val="22"/>
                    </w:rPr>
                    <w:t>2022</w:t>
                  </w:r>
                </w:p>
              </w:tc>
              <w:tc>
                <w:tcPr>
                  <w:tcW w:w="966" w:type="dxa"/>
                  <w:tcBorders>
                    <w:bottom w:val="single" w:sz="4" w:space="0" w:color="auto"/>
                  </w:tcBorders>
                </w:tcPr>
                <w:p w:rsidR="0079347B" w:rsidRDefault="0079347B" w:rsidP="005E058A">
                  <w:pPr>
                    <w:jc w:val="center"/>
                    <w:rPr>
                      <w:sz w:val="22"/>
                    </w:rPr>
                  </w:pPr>
                  <w:r>
                    <w:rPr>
                      <w:sz w:val="22"/>
                    </w:rPr>
                    <w:t>-</w:t>
                  </w:r>
                </w:p>
              </w:tc>
              <w:tc>
                <w:tcPr>
                  <w:tcW w:w="850" w:type="dxa"/>
                  <w:gridSpan w:val="2"/>
                  <w:tcBorders>
                    <w:bottom w:val="single" w:sz="4" w:space="0" w:color="auto"/>
                  </w:tcBorders>
                </w:tcPr>
                <w:p w:rsidR="0079347B" w:rsidRDefault="0079347B" w:rsidP="005E058A">
                  <w:pPr>
                    <w:jc w:val="center"/>
                    <w:rPr>
                      <w:sz w:val="22"/>
                    </w:rPr>
                  </w:pPr>
                  <w:r>
                    <w:rPr>
                      <w:sz w:val="22"/>
                    </w:rPr>
                    <w:t>712</w:t>
                  </w:r>
                </w:p>
              </w:tc>
              <w:tc>
                <w:tcPr>
                  <w:tcW w:w="1152" w:type="dxa"/>
                </w:tcPr>
                <w:p w:rsidR="0079347B" w:rsidRDefault="0079347B" w:rsidP="005E058A">
                  <w:pPr>
                    <w:jc w:val="center"/>
                    <w:rPr>
                      <w:sz w:val="22"/>
                    </w:rPr>
                  </w:pPr>
                  <w:r>
                    <w:rPr>
                      <w:sz w:val="22"/>
                    </w:rPr>
                    <w:t>-</w:t>
                  </w:r>
                </w:p>
              </w:tc>
              <w:tc>
                <w:tcPr>
                  <w:tcW w:w="889" w:type="dxa"/>
                </w:tcPr>
                <w:p w:rsidR="0079347B" w:rsidRDefault="0079347B" w:rsidP="005E058A">
                  <w:pPr>
                    <w:jc w:val="center"/>
                    <w:rPr>
                      <w:sz w:val="22"/>
                    </w:rPr>
                  </w:pPr>
                </w:p>
              </w:tc>
              <w:tc>
                <w:tcPr>
                  <w:tcW w:w="1264" w:type="dxa"/>
                </w:tcPr>
                <w:p w:rsidR="0079347B" w:rsidRDefault="0079347B" w:rsidP="005E058A">
                  <w:pPr>
                    <w:jc w:val="center"/>
                    <w:rPr>
                      <w:sz w:val="22"/>
                    </w:rPr>
                  </w:pPr>
                </w:p>
              </w:tc>
              <w:tc>
                <w:tcPr>
                  <w:tcW w:w="958" w:type="dxa"/>
                  <w:gridSpan w:val="2"/>
                </w:tcPr>
                <w:p w:rsidR="0079347B" w:rsidRDefault="0079347B" w:rsidP="005E058A">
                  <w:pPr>
                    <w:jc w:val="center"/>
                    <w:rPr>
                      <w:sz w:val="22"/>
                    </w:rPr>
                  </w:pPr>
                </w:p>
              </w:tc>
            </w:tr>
            <w:tr w:rsidR="0079347B" w:rsidTr="0099640D">
              <w:tblPrEx>
                <w:tblCellMar>
                  <w:top w:w="0" w:type="dxa"/>
                  <w:bottom w:w="0" w:type="dxa"/>
                </w:tblCellMar>
              </w:tblPrEx>
              <w:tc>
                <w:tcPr>
                  <w:tcW w:w="910" w:type="dxa"/>
                </w:tcPr>
                <w:p w:rsidR="0079347B" w:rsidRDefault="0079347B" w:rsidP="005E058A">
                  <w:pPr>
                    <w:jc w:val="center"/>
                    <w:rPr>
                      <w:sz w:val="22"/>
                    </w:rPr>
                  </w:pPr>
                </w:p>
              </w:tc>
              <w:tc>
                <w:tcPr>
                  <w:tcW w:w="966" w:type="dxa"/>
                  <w:tcBorders>
                    <w:top w:val="single" w:sz="4" w:space="0" w:color="auto"/>
                    <w:bottom w:val="double" w:sz="4" w:space="0" w:color="auto"/>
                  </w:tcBorders>
                </w:tcPr>
                <w:p w:rsidR="0079347B" w:rsidRDefault="0079347B" w:rsidP="005E058A">
                  <w:pPr>
                    <w:jc w:val="center"/>
                    <w:rPr>
                      <w:sz w:val="22"/>
                    </w:rPr>
                  </w:pPr>
                  <w:r>
                    <w:rPr>
                      <w:sz w:val="22"/>
                    </w:rPr>
                    <w:t>2,290</w:t>
                  </w:r>
                </w:p>
              </w:tc>
              <w:tc>
                <w:tcPr>
                  <w:tcW w:w="850" w:type="dxa"/>
                  <w:gridSpan w:val="2"/>
                  <w:tcBorders>
                    <w:top w:val="single" w:sz="4" w:space="0" w:color="auto"/>
                    <w:bottom w:val="double" w:sz="4" w:space="0" w:color="auto"/>
                  </w:tcBorders>
                </w:tcPr>
                <w:p w:rsidR="0079347B" w:rsidRDefault="0079347B" w:rsidP="005E058A">
                  <w:pPr>
                    <w:jc w:val="center"/>
                    <w:rPr>
                      <w:sz w:val="22"/>
                    </w:rPr>
                  </w:pPr>
                  <w:r>
                    <w:rPr>
                      <w:sz w:val="22"/>
                    </w:rPr>
                    <w:t>5,710</w:t>
                  </w:r>
                </w:p>
              </w:tc>
              <w:tc>
                <w:tcPr>
                  <w:tcW w:w="1152" w:type="dxa"/>
                </w:tcPr>
                <w:p w:rsidR="0079347B" w:rsidRDefault="0079347B" w:rsidP="005E058A">
                  <w:pPr>
                    <w:jc w:val="center"/>
                    <w:rPr>
                      <w:sz w:val="22"/>
                    </w:rPr>
                  </w:pPr>
                </w:p>
              </w:tc>
              <w:tc>
                <w:tcPr>
                  <w:tcW w:w="889" w:type="dxa"/>
                </w:tcPr>
                <w:p w:rsidR="0079347B" w:rsidRDefault="0079347B" w:rsidP="005E058A">
                  <w:pPr>
                    <w:jc w:val="center"/>
                    <w:rPr>
                      <w:sz w:val="22"/>
                    </w:rPr>
                  </w:pPr>
                </w:p>
              </w:tc>
              <w:tc>
                <w:tcPr>
                  <w:tcW w:w="1264" w:type="dxa"/>
                </w:tcPr>
                <w:p w:rsidR="0079347B" w:rsidRDefault="0079347B" w:rsidP="005E058A">
                  <w:pPr>
                    <w:jc w:val="center"/>
                    <w:rPr>
                      <w:sz w:val="22"/>
                    </w:rPr>
                  </w:pPr>
                </w:p>
              </w:tc>
              <w:tc>
                <w:tcPr>
                  <w:tcW w:w="958" w:type="dxa"/>
                  <w:gridSpan w:val="2"/>
                </w:tcPr>
                <w:p w:rsidR="0079347B" w:rsidRDefault="0079347B" w:rsidP="005E058A">
                  <w:pPr>
                    <w:jc w:val="center"/>
                    <w:rPr>
                      <w:sz w:val="22"/>
                    </w:rPr>
                  </w:pPr>
                </w:p>
              </w:tc>
            </w:tr>
          </w:tbl>
          <w:p w:rsidR="0079347B" w:rsidRDefault="0079347B" w:rsidP="005E058A">
            <w:pPr>
              <w:ind w:left="540" w:hanging="540"/>
              <w:jc w:val="both"/>
            </w:pPr>
          </w:p>
          <w:p w:rsidR="0079347B" w:rsidRDefault="0079347B" w:rsidP="005E058A">
            <w:pPr>
              <w:jc w:val="both"/>
              <w:rPr>
                <w:rFonts w:hint="eastAsia"/>
              </w:rPr>
            </w:pPr>
            <w:r>
              <w:t xml:space="preserve">The format in step 3 will be used whenever the payments under a lease are made </w:t>
            </w:r>
            <w:r>
              <w:rPr>
                <w:b/>
              </w:rPr>
              <w:t>in arrears</w:t>
            </w:r>
            <w:r>
              <w:t xml:space="preserve">. If the payments are due </w:t>
            </w:r>
            <w:r>
              <w:rPr>
                <w:b/>
              </w:rPr>
              <w:t>in advance</w:t>
            </w:r>
            <w:r>
              <w:t>, the rental paid is deducted from the capital sum at the start of the period before the interest is calculated. In other words, columns 3 and 5 would be reversed.</w:t>
            </w:r>
          </w:p>
        </w:tc>
      </w:tr>
    </w:tbl>
    <w:p w:rsidR="0079347B" w:rsidRDefault="0079347B" w:rsidP="0079347B">
      <w:pPr>
        <w:jc w:val="both"/>
        <w:rPr>
          <w:rFonts w:hint="eastAsia"/>
          <w:lang w:eastAsia="zh-HK"/>
        </w:rPr>
      </w:pPr>
    </w:p>
    <w:tbl>
      <w:tblPr>
        <w:tblW w:w="8959" w:type="dxa"/>
        <w:tblCellMar>
          <w:left w:w="28" w:type="dxa"/>
          <w:right w:w="28" w:type="dxa"/>
        </w:tblCellMar>
        <w:tblLook w:val="0000"/>
      </w:tblPr>
      <w:tblGrid>
        <w:gridCol w:w="8959"/>
      </w:tblGrid>
      <w:tr w:rsidR="0099640D" w:rsidTr="0099640D">
        <w:tblPrEx>
          <w:tblCellMar>
            <w:top w:w="0" w:type="dxa"/>
            <w:bottom w:w="0" w:type="dxa"/>
          </w:tblCellMar>
        </w:tblPrEx>
        <w:tc>
          <w:tcPr>
            <w:tcW w:w="8959" w:type="dxa"/>
            <w:tcBorders>
              <w:top w:val="single" w:sz="4" w:space="0" w:color="auto"/>
              <w:left w:val="single" w:sz="4" w:space="0" w:color="auto"/>
              <w:bottom w:val="single" w:sz="4" w:space="0" w:color="auto"/>
              <w:right w:val="single" w:sz="4" w:space="0" w:color="auto"/>
            </w:tcBorders>
            <w:shd w:val="clear" w:color="auto" w:fill="E0E0E0"/>
          </w:tcPr>
          <w:p w:rsidR="0099640D" w:rsidRDefault="0099640D" w:rsidP="005E058A">
            <w:pPr>
              <w:pStyle w:val="1"/>
              <w:rPr>
                <w:rFonts w:ascii="Times New Roman" w:hAnsi="Times New Roman" w:cs="Times New Roman" w:hint="eastAsia"/>
                <w:sz w:val="24"/>
              </w:rPr>
            </w:pPr>
            <w:r>
              <w:rPr>
                <w:rFonts w:ascii="Times New Roman" w:hAnsi="Times New Roman" w:cs="Times New Roman" w:hint="eastAsia"/>
                <w:sz w:val="24"/>
              </w:rPr>
              <w:t>Question 2</w:t>
            </w:r>
          </w:p>
        </w:tc>
      </w:tr>
      <w:tr w:rsidR="0099640D" w:rsidTr="0099640D">
        <w:tblPrEx>
          <w:tblCellMar>
            <w:top w:w="0" w:type="dxa"/>
            <w:bottom w:w="0" w:type="dxa"/>
          </w:tblCellMar>
        </w:tblPrEx>
        <w:tc>
          <w:tcPr>
            <w:tcW w:w="8959" w:type="dxa"/>
            <w:tcBorders>
              <w:top w:val="single" w:sz="4" w:space="0" w:color="auto"/>
              <w:left w:val="single" w:sz="4" w:space="0" w:color="auto"/>
              <w:bottom w:val="single" w:sz="4" w:space="0" w:color="auto"/>
              <w:right w:val="single" w:sz="4" w:space="0" w:color="auto"/>
            </w:tcBorders>
          </w:tcPr>
          <w:p w:rsidR="0099640D" w:rsidRDefault="0099640D" w:rsidP="005E058A">
            <w:pPr>
              <w:pStyle w:val="aa"/>
              <w:rPr>
                <w:rFonts w:hint="eastAsia"/>
              </w:rPr>
            </w:pPr>
            <w:r>
              <w:rPr>
                <w:rFonts w:hint="eastAsia"/>
              </w:rPr>
              <w:t>P Limited entered into a f</w:t>
            </w:r>
            <w:r w:rsidR="00EB5183">
              <w:rPr>
                <w:rFonts w:hint="eastAsia"/>
              </w:rPr>
              <w:t>ive-year lease on 1 January 2015</w:t>
            </w:r>
            <w:r>
              <w:rPr>
                <w:rFonts w:hint="eastAsia"/>
              </w:rPr>
              <w:t xml:space="preserve"> for a machine with a fair value of $20,000. Rentals are $5,200 p.a. payable in advance and the residual value at the end of the lease is calculated as $4,200 which will be returned to P Limited.</w:t>
            </w:r>
          </w:p>
          <w:p w:rsidR="0099640D" w:rsidRDefault="0099640D" w:rsidP="005E058A">
            <w:pPr>
              <w:jc w:val="both"/>
              <w:rPr>
                <w:rFonts w:hint="eastAsia"/>
              </w:rPr>
            </w:pPr>
          </w:p>
          <w:p w:rsidR="0099640D" w:rsidRDefault="0099640D" w:rsidP="005E058A">
            <w:pPr>
              <w:jc w:val="both"/>
              <w:rPr>
                <w:rFonts w:hint="eastAsia"/>
              </w:rPr>
            </w:pPr>
            <w:r>
              <w:rPr>
                <w:rFonts w:hint="eastAsia"/>
              </w:rPr>
              <w:t xml:space="preserve">P Limited is </w:t>
            </w:r>
            <w:r>
              <w:t>responsible</w:t>
            </w:r>
            <w:r>
              <w:rPr>
                <w:rFonts w:hint="eastAsia"/>
              </w:rPr>
              <w:t xml:space="preserve"> for insurance and maintenance costs. The rate of interest implicit in the lease is 15.15%.</w:t>
            </w:r>
          </w:p>
          <w:p w:rsidR="0099640D" w:rsidRDefault="0099640D" w:rsidP="005E058A">
            <w:pPr>
              <w:jc w:val="both"/>
              <w:rPr>
                <w:rFonts w:hint="eastAsia"/>
              </w:rPr>
            </w:pPr>
          </w:p>
          <w:p w:rsidR="0099640D" w:rsidRDefault="0099640D" w:rsidP="005E058A">
            <w:pPr>
              <w:jc w:val="both"/>
              <w:rPr>
                <w:rFonts w:hint="eastAsia"/>
                <w:b/>
                <w:bCs/>
              </w:rPr>
            </w:pPr>
            <w:r>
              <w:rPr>
                <w:rFonts w:hint="eastAsia"/>
                <w:b/>
                <w:bCs/>
              </w:rPr>
              <w:t>Required:</w:t>
            </w:r>
          </w:p>
          <w:p w:rsidR="0099640D" w:rsidRDefault="0099640D" w:rsidP="005E058A">
            <w:pPr>
              <w:jc w:val="both"/>
              <w:rPr>
                <w:rFonts w:hint="eastAsia"/>
              </w:rPr>
            </w:pPr>
          </w:p>
          <w:p w:rsidR="0099640D" w:rsidRDefault="0099640D" w:rsidP="005E058A">
            <w:pPr>
              <w:pStyle w:val="aa"/>
              <w:rPr>
                <w:rFonts w:hint="eastAsia"/>
              </w:rPr>
            </w:pPr>
            <w:r>
              <w:rPr>
                <w:rFonts w:hint="eastAsia"/>
              </w:rPr>
              <w:t>Show the allocation of the finance charges over the lease term on an actuarial basis and calculate the non-current liability for f</w:t>
            </w:r>
            <w:r w:rsidR="00EB5183">
              <w:rPr>
                <w:rFonts w:hint="eastAsia"/>
              </w:rPr>
              <w:t>inance lease at 31 December 2015</w:t>
            </w:r>
            <w:r>
              <w:rPr>
                <w:rFonts w:hint="eastAsia"/>
              </w:rPr>
              <w:t>.</w:t>
            </w:r>
          </w:p>
        </w:tc>
      </w:tr>
    </w:tbl>
    <w:p w:rsidR="0079347B" w:rsidRDefault="0079347B" w:rsidP="0079347B">
      <w:pPr>
        <w:jc w:val="both"/>
        <w:rPr>
          <w:rFonts w:hint="eastAsia"/>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31"/>
      </w:tblGrid>
      <w:tr w:rsidR="0079347B" w:rsidTr="00EB5183">
        <w:tblPrEx>
          <w:tblCellMar>
            <w:top w:w="0" w:type="dxa"/>
            <w:bottom w:w="0" w:type="dxa"/>
          </w:tblCellMar>
        </w:tblPrEx>
        <w:tc>
          <w:tcPr>
            <w:tcW w:w="8931" w:type="dxa"/>
          </w:tcPr>
          <w:p w:rsidR="0079347B" w:rsidRDefault="0079347B" w:rsidP="005E058A">
            <w:pPr>
              <w:pStyle w:val="aa"/>
              <w:rPr>
                <w:rFonts w:hint="eastAsia"/>
                <w:b/>
                <w:bCs/>
              </w:rPr>
            </w:pPr>
            <w:r>
              <w:rPr>
                <w:rFonts w:hint="eastAsia"/>
                <w:b/>
                <w:bCs/>
              </w:rPr>
              <w:t>Solution:</w:t>
            </w: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lang w:eastAsia="zh-HK"/>
              </w:rPr>
            </w:pPr>
          </w:p>
        </w:tc>
      </w:tr>
    </w:tbl>
    <w:p w:rsidR="0079347B" w:rsidRDefault="0079347B" w:rsidP="0079347B">
      <w:pPr>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single" w:sz="4" w:space="0" w:color="auto"/>
            </w:tcBorders>
          </w:tcPr>
          <w:p w:rsidR="0079347B" w:rsidRDefault="00BB58FD" w:rsidP="005E058A">
            <w:pPr>
              <w:jc w:val="both"/>
              <w:rPr>
                <w:rFonts w:hint="eastAsia"/>
              </w:rPr>
            </w:pPr>
            <w:r>
              <w:rPr>
                <w:rFonts w:hint="eastAsia"/>
              </w:rPr>
              <w:lastRenderedPageBreak/>
              <w:t>2</w:t>
            </w:r>
            <w:r w:rsidR="0079347B">
              <w:rPr>
                <w:rFonts w:hint="eastAsia"/>
              </w:rPr>
              <w:t>.1.</w:t>
            </w:r>
            <w:r>
              <w:rPr>
                <w:rFonts w:hint="eastAsia"/>
              </w:rPr>
              <w:t>11</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 xml:space="preserve">Example 4 </w:t>
            </w:r>
            <w:r>
              <w:rPr>
                <w:rFonts w:ascii="Times New Roman" w:hAnsi="Times New Roman" w:cs="Times New Roman"/>
                <w:sz w:val="24"/>
              </w:rPr>
              <w:t>–</w:t>
            </w:r>
            <w:r>
              <w:rPr>
                <w:rFonts w:ascii="Times New Roman" w:hAnsi="Times New Roman" w:cs="Times New Roman" w:hint="eastAsia"/>
                <w:sz w:val="24"/>
              </w:rPr>
              <w:t xml:space="preserve"> Sum of digit method (rule of 78)</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pStyle w:val="aa"/>
              <w:rPr>
                <w:rFonts w:hint="eastAsia"/>
              </w:rPr>
            </w:pPr>
            <w:r>
              <w:t>ABC Ltd enters into a lease contract for a plant with XYZ Ltd which is non-cancellable with a primary term of five years from 1 January 20</w:t>
            </w:r>
            <w:r w:rsidR="00BB58FD">
              <w:rPr>
                <w:rFonts w:hint="eastAsia"/>
              </w:rPr>
              <w:t>15</w:t>
            </w:r>
            <w:r>
              <w:t xml:space="preserve">. The rental is $2,600 per year payable in advance. ABC Ltd is required to pay all the maintenance and insurance costs related to the asset as they arise. The leased asset could have been purchased at the start of the lease at $10,000. The carrying amount of the asset in XYZ Ltd’s books is $4,800. The company uses the “Rule of </w:t>
            </w:r>
            <w:smartTag w:uri="urn:schemas-microsoft-com:office:smarttags" w:element="chmetcnv">
              <w:smartTagPr>
                <w:attr w:name="UnitName" w:val="”"/>
                <w:attr w:name="SourceValue" w:val="78"/>
                <w:attr w:name="HasSpace" w:val="False"/>
                <w:attr w:name="Negative" w:val="False"/>
                <w:attr w:name="NumberType" w:val="1"/>
                <w:attr w:name="TCSC" w:val="0"/>
              </w:smartTagPr>
              <w:r>
                <w:t>78”</w:t>
              </w:r>
            </w:smartTag>
            <w:r>
              <w:t xml:space="preserve"> method for allocation of finance charge and straight line method for calculating depreciation charge.</w:t>
            </w:r>
          </w:p>
          <w:p w:rsidR="0079347B" w:rsidRDefault="0079347B" w:rsidP="005E058A">
            <w:pPr>
              <w:pStyle w:val="aa"/>
              <w:rPr>
                <w:rFonts w:hint="eastAsia"/>
              </w:rPr>
            </w:pPr>
          </w:p>
          <w:p w:rsidR="0079347B" w:rsidRDefault="0079347B" w:rsidP="005E058A">
            <w:pPr>
              <w:pStyle w:val="aa"/>
              <w:rPr>
                <w:rFonts w:hint="eastAsia"/>
                <w:b/>
                <w:bCs/>
              </w:rPr>
            </w:pPr>
            <w:r>
              <w:rPr>
                <w:rFonts w:hint="eastAsia"/>
                <w:b/>
                <w:bCs/>
              </w:rPr>
              <w:t>Solution:</w:t>
            </w:r>
          </w:p>
          <w:p w:rsidR="0079347B" w:rsidRDefault="0079347B" w:rsidP="005E058A">
            <w:pPr>
              <w:pStyle w:val="aa"/>
              <w:rPr>
                <w:rFonts w:hint="eastAsia"/>
              </w:rPr>
            </w:pPr>
          </w:p>
          <w:p w:rsidR="0079347B" w:rsidRDefault="0079347B" w:rsidP="005E058A">
            <w:pPr>
              <w:pStyle w:val="aa"/>
              <w:rPr>
                <w:rFonts w:hint="eastAsia"/>
                <w:b/>
                <w:bCs/>
              </w:rPr>
            </w:pPr>
            <w:r>
              <w:rPr>
                <w:rFonts w:hint="eastAsia"/>
                <w:b/>
                <w:bCs/>
              </w:rPr>
              <w:t>Step 1</w:t>
            </w:r>
          </w:p>
          <w:p w:rsidR="0079347B" w:rsidRDefault="0079347B" w:rsidP="005E058A">
            <w:pPr>
              <w:jc w:val="both"/>
            </w:pPr>
            <w:r>
              <w:t>Check whether it is finance lease or not. The question does not mention the implicit interest rate, we cannot calculate the present value of MLPs. However, it is because the lessee is required to pay all the maintenance and insurance costs, all the risks and rewards of ownership of the asset have been transferred substantially to the lessee. As a result, it is a finance lessee.</w:t>
            </w:r>
          </w:p>
          <w:p w:rsidR="0079347B" w:rsidRDefault="0079347B" w:rsidP="005E058A">
            <w:pPr>
              <w:jc w:val="both"/>
              <w:rPr>
                <w:rFonts w:hint="eastAsia"/>
              </w:rPr>
            </w:pPr>
          </w:p>
          <w:p w:rsidR="0079347B" w:rsidRDefault="0079347B" w:rsidP="005E058A">
            <w:pPr>
              <w:pStyle w:val="2"/>
              <w:rPr>
                <w:rFonts w:hint="eastAsia"/>
              </w:rPr>
            </w:pPr>
            <w:r>
              <w:rPr>
                <w:rFonts w:hint="eastAsia"/>
              </w:rPr>
              <w:t>Step 2</w:t>
            </w:r>
          </w:p>
          <w:p w:rsidR="0079347B" w:rsidRDefault="0079347B" w:rsidP="005E058A">
            <w:pPr>
              <w:jc w:val="both"/>
            </w:pPr>
            <w:r>
              <w:t xml:space="preserve">The asset is shown in the </w:t>
            </w:r>
            <w:r>
              <w:rPr>
                <w:rFonts w:hint="eastAsia"/>
              </w:rPr>
              <w:t>statement of financial position</w:t>
            </w:r>
            <w:r>
              <w:t xml:space="preserve"> at $10,000 (subject to depreciation).</w:t>
            </w:r>
          </w:p>
          <w:p w:rsidR="0079347B" w:rsidRDefault="0079347B" w:rsidP="005E058A">
            <w:pPr>
              <w:jc w:val="both"/>
              <w:rPr>
                <w:rFonts w:hint="eastAsia"/>
              </w:rPr>
            </w:pPr>
            <w:r>
              <w:t>Depreciation is over five years</w:t>
            </w:r>
          </w:p>
          <w:p w:rsidR="0079347B" w:rsidRDefault="0079347B" w:rsidP="005E058A">
            <w:pPr>
              <w:jc w:val="both"/>
            </w:pPr>
            <w:r>
              <w:t xml:space="preserve">Annual depreciation charge = 1/5 </w:t>
            </w:r>
            <w:r w:rsidRPr="00AD51C0">
              <w:rPr>
                <w:lang w:eastAsia="zh-HK"/>
              </w:rPr>
              <w:t>×</w:t>
            </w:r>
            <w:r>
              <w:t xml:space="preserve"> $10,000 = $2,000</w:t>
            </w: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pStyle w:val="2"/>
              <w:rPr>
                <w:rFonts w:hint="eastAsia"/>
              </w:rPr>
            </w:pPr>
            <w:r>
              <w:rPr>
                <w:rFonts w:hint="eastAsia"/>
              </w:rPr>
              <w:t>Step 3</w:t>
            </w:r>
          </w:p>
          <w:p w:rsidR="0079347B" w:rsidRDefault="0079347B" w:rsidP="005E058A">
            <w:pPr>
              <w:jc w:val="both"/>
              <w:rPr>
                <w:rFonts w:hint="eastAsia"/>
              </w:rPr>
            </w:pPr>
            <w:r>
              <w:t>Allocation of finance charge</w:t>
            </w:r>
          </w:p>
          <w:tbl>
            <w:tblPr>
              <w:tblW w:w="0" w:type="auto"/>
              <w:tblCellMar>
                <w:left w:w="28" w:type="dxa"/>
                <w:right w:w="28" w:type="dxa"/>
              </w:tblCellMar>
              <w:tblLook w:val="0000"/>
            </w:tblPr>
            <w:tblGrid>
              <w:gridCol w:w="5580"/>
              <w:gridCol w:w="1399"/>
            </w:tblGrid>
            <w:tr w:rsidR="0079347B" w:rsidTr="005E058A">
              <w:tblPrEx>
                <w:tblCellMar>
                  <w:top w:w="0" w:type="dxa"/>
                  <w:bottom w:w="0" w:type="dxa"/>
                </w:tblCellMar>
              </w:tblPrEx>
              <w:tc>
                <w:tcPr>
                  <w:tcW w:w="5580" w:type="dxa"/>
                </w:tcPr>
                <w:p w:rsidR="0079347B" w:rsidRDefault="0079347B" w:rsidP="005E058A">
                  <w:pPr>
                    <w:jc w:val="both"/>
                  </w:pPr>
                </w:p>
              </w:tc>
              <w:tc>
                <w:tcPr>
                  <w:tcW w:w="1399" w:type="dxa"/>
                </w:tcPr>
                <w:p w:rsidR="0079347B" w:rsidRDefault="0079347B" w:rsidP="005E058A">
                  <w:pPr>
                    <w:jc w:val="center"/>
                  </w:pPr>
                  <w:r>
                    <w:t>$</w:t>
                  </w:r>
                </w:p>
              </w:tc>
            </w:tr>
            <w:tr w:rsidR="0079347B" w:rsidTr="005E058A">
              <w:tblPrEx>
                <w:tblCellMar>
                  <w:top w:w="0" w:type="dxa"/>
                  <w:bottom w:w="0" w:type="dxa"/>
                </w:tblCellMar>
              </w:tblPrEx>
              <w:tc>
                <w:tcPr>
                  <w:tcW w:w="5580" w:type="dxa"/>
                </w:tcPr>
                <w:p w:rsidR="0079347B" w:rsidRDefault="0079347B" w:rsidP="005E058A">
                  <w:pPr>
                    <w:jc w:val="both"/>
                  </w:pPr>
                  <w:r>
                    <w:t xml:space="preserve">Total rentals ($2,600 </w:t>
                  </w:r>
                  <w:r w:rsidRPr="00AD51C0">
                    <w:rPr>
                      <w:lang w:eastAsia="zh-HK"/>
                    </w:rPr>
                    <w:t>×</w:t>
                  </w:r>
                  <w:r>
                    <w:t xml:space="preserve"> 5)</w:t>
                  </w:r>
                </w:p>
              </w:tc>
              <w:tc>
                <w:tcPr>
                  <w:tcW w:w="1399" w:type="dxa"/>
                </w:tcPr>
                <w:p w:rsidR="0079347B" w:rsidRDefault="0079347B" w:rsidP="005E058A">
                  <w:pPr>
                    <w:jc w:val="center"/>
                  </w:pPr>
                  <w:r>
                    <w:t>13,000</w:t>
                  </w:r>
                </w:p>
              </w:tc>
            </w:tr>
            <w:tr w:rsidR="0079347B" w:rsidTr="005E058A">
              <w:tblPrEx>
                <w:tblCellMar>
                  <w:top w:w="0" w:type="dxa"/>
                  <w:bottom w:w="0" w:type="dxa"/>
                </w:tblCellMar>
              </w:tblPrEx>
              <w:tc>
                <w:tcPr>
                  <w:tcW w:w="5580" w:type="dxa"/>
                </w:tcPr>
                <w:p w:rsidR="0079347B" w:rsidRDefault="0079347B" w:rsidP="005E058A">
                  <w:pPr>
                    <w:jc w:val="both"/>
                  </w:pPr>
                  <w:r>
                    <w:t>Less: Cash price of fixed assets</w:t>
                  </w:r>
                </w:p>
              </w:tc>
              <w:tc>
                <w:tcPr>
                  <w:tcW w:w="1399" w:type="dxa"/>
                  <w:tcBorders>
                    <w:bottom w:val="single" w:sz="4" w:space="0" w:color="auto"/>
                  </w:tcBorders>
                </w:tcPr>
                <w:p w:rsidR="0079347B" w:rsidRDefault="0079347B" w:rsidP="005E058A">
                  <w:pPr>
                    <w:jc w:val="center"/>
                  </w:pPr>
                  <w:r>
                    <w:t>10,000</w:t>
                  </w:r>
                </w:p>
              </w:tc>
            </w:tr>
            <w:tr w:rsidR="0079347B" w:rsidTr="005E058A">
              <w:tblPrEx>
                <w:tblCellMar>
                  <w:top w:w="0" w:type="dxa"/>
                  <w:bottom w:w="0" w:type="dxa"/>
                </w:tblCellMar>
              </w:tblPrEx>
              <w:tc>
                <w:tcPr>
                  <w:tcW w:w="5580" w:type="dxa"/>
                </w:tcPr>
                <w:p w:rsidR="0079347B" w:rsidRDefault="0079347B" w:rsidP="005E058A">
                  <w:pPr>
                    <w:jc w:val="both"/>
                  </w:pPr>
                  <w:r>
                    <w:t>Finance charge</w:t>
                  </w:r>
                </w:p>
              </w:tc>
              <w:tc>
                <w:tcPr>
                  <w:tcW w:w="1399" w:type="dxa"/>
                  <w:tcBorders>
                    <w:top w:val="single" w:sz="4" w:space="0" w:color="auto"/>
                    <w:bottom w:val="double" w:sz="4" w:space="0" w:color="auto"/>
                  </w:tcBorders>
                </w:tcPr>
                <w:p w:rsidR="0079347B" w:rsidRDefault="0079347B" w:rsidP="005E058A">
                  <w:pPr>
                    <w:jc w:val="center"/>
                  </w:pPr>
                  <w:r>
                    <w:t>3,000</w:t>
                  </w:r>
                </w:p>
              </w:tc>
            </w:tr>
          </w:tbl>
          <w:p w:rsidR="0079347B" w:rsidRDefault="0079347B" w:rsidP="005E058A">
            <w:pPr>
              <w:jc w:val="both"/>
              <w:rPr>
                <w:rFonts w:hint="eastAsia"/>
              </w:rPr>
            </w:pPr>
          </w:p>
          <w:p w:rsidR="0079347B" w:rsidRDefault="0079347B" w:rsidP="005E058A">
            <w:pPr>
              <w:jc w:val="both"/>
            </w:pPr>
            <w:r>
              <w:t>Rule of 78 (or sum of the digits method)</w:t>
            </w:r>
          </w:p>
          <w:p w:rsidR="0079347B" w:rsidRDefault="0079347B" w:rsidP="005E058A">
            <w:pPr>
              <w:jc w:val="both"/>
              <w:rPr>
                <w:rFonts w:hint="eastAsia"/>
              </w:rPr>
            </w:pPr>
          </w:p>
          <w:tbl>
            <w:tblPr>
              <w:tblW w:w="0" w:type="auto"/>
              <w:tblCellMar>
                <w:left w:w="28" w:type="dxa"/>
                <w:right w:w="28" w:type="dxa"/>
              </w:tblCellMar>
              <w:tblLook w:val="0000"/>
            </w:tblPr>
            <w:tblGrid>
              <w:gridCol w:w="1076"/>
              <w:gridCol w:w="1736"/>
              <w:gridCol w:w="2440"/>
              <w:gridCol w:w="1848"/>
            </w:tblGrid>
            <w:tr w:rsidR="0079347B" w:rsidTr="005E058A">
              <w:tblPrEx>
                <w:tblCellMar>
                  <w:top w:w="0" w:type="dxa"/>
                  <w:bottom w:w="0" w:type="dxa"/>
                </w:tblCellMar>
              </w:tblPrEx>
              <w:tc>
                <w:tcPr>
                  <w:tcW w:w="1076" w:type="dxa"/>
                </w:tcPr>
                <w:p w:rsidR="0079347B" w:rsidRDefault="0079347B" w:rsidP="005E058A">
                  <w:pPr>
                    <w:jc w:val="center"/>
                  </w:pPr>
                  <w:r>
                    <w:t>Year</w:t>
                  </w:r>
                </w:p>
              </w:tc>
              <w:tc>
                <w:tcPr>
                  <w:tcW w:w="1736" w:type="dxa"/>
                </w:tcPr>
                <w:p w:rsidR="0079347B" w:rsidRDefault="0079347B" w:rsidP="005E058A">
                  <w:pPr>
                    <w:jc w:val="center"/>
                  </w:pPr>
                  <w:r>
                    <w:t>Digits</w:t>
                  </w:r>
                </w:p>
              </w:tc>
              <w:tc>
                <w:tcPr>
                  <w:tcW w:w="2440" w:type="dxa"/>
                </w:tcPr>
                <w:p w:rsidR="0079347B" w:rsidRDefault="0079347B" w:rsidP="005E058A">
                  <w:pPr>
                    <w:jc w:val="center"/>
                  </w:pPr>
                  <w:r>
                    <w:t>Proportion allocated</w:t>
                  </w:r>
                </w:p>
              </w:tc>
              <w:tc>
                <w:tcPr>
                  <w:tcW w:w="1848" w:type="dxa"/>
                </w:tcPr>
                <w:p w:rsidR="0079347B" w:rsidRDefault="0079347B" w:rsidP="005E058A">
                  <w:pPr>
                    <w:jc w:val="center"/>
                  </w:pPr>
                  <w:r>
                    <w:t>Finance charge</w:t>
                  </w:r>
                </w:p>
              </w:tc>
            </w:tr>
            <w:tr w:rsidR="0079347B" w:rsidTr="005E058A">
              <w:tblPrEx>
                <w:tblCellMar>
                  <w:top w:w="0" w:type="dxa"/>
                  <w:bottom w:w="0" w:type="dxa"/>
                </w:tblCellMar>
              </w:tblPrEx>
              <w:tc>
                <w:tcPr>
                  <w:tcW w:w="1076" w:type="dxa"/>
                </w:tcPr>
                <w:p w:rsidR="0079347B" w:rsidRDefault="0079347B" w:rsidP="005E058A">
                  <w:pPr>
                    <w:jc w:val="center"/>
                  </w:pPr>
                </w:p>
              </w:tc>
              <w:tc>
                <w:tcPr>
                  <w:tcW w:w="1736" w:type="dxa"/>
                </w:tcPr>
                <w:p w:rsidR="0079347B" w:rsidRDefault="0079347B" w:rsidP="005E058A">
                  <w:pPr>
                    <w:jc w:val="center"/>
                  </w:pPr>
                </w:p>
              </w:tc>
              <w:tc>
                <w:tcPr>
                  <w:tcW w:w="2440" w:type="dxa"/>
                </w:tcPr>
                <w:p w:rsidR="0079347B" w:rsidRDefault="0079347B" w:rsidP="005E058A">
                  <w:pPr>
                    <w:jc w:val="center"/>
                  </w:pPr>
                </w:p>
              </w:tc>
              <w:tc>
                <w:tcPr>
                  <w:tcW w:w="1848" w:type="dxa"/>
                </w:tcPr>
                <w:p w:rsidR="0079347B" w:rsidRDefault="0079347B" w:rsidP="005E058A">
                  <w:pPr>
                    <w:jc w:val="center"/>
                  </w:pPr>
                  <w:r>
                    <w:t>$</w:t>
                  </w:r>
                </w:p>
              </w:tc>
            </w:tr>
            <w:tr w:rsidR="0079347B" w:rsidTr="005E058A">
              <w:tblPrEx>
                <w:tblCellMar>
                  <w:top w:w="0" w:type="dxa"/>
                  <w:bottom w:w="0" w:type="dxa"/>
                </w:tblCellMar>
              </w:tblPrEx>
              <w:tc>
                <w:tcPr>
                  <w:tcW w:w="1076" w:type="dxa"/>
                </w:tcPr>
                <w:p w:rsidR="0079347B" w:rsidRDefault="0079347B" w:rsidP="005E058A">
                  <w:pPr>
                    <w:jc w:val="center"/>
                    <w:rPr>
                      <w:rFonts w:hint="eastAsia"/>
                    </w:rPr>
                  </w:pPr>
                  <w:r>
                    <w:t>20</w:t>
                  </w:r>
                  <w:r w:rsidR="00BB58FD">
                    <w:rPr>
                      <w:rFonts w:hint="eastAsia"/>
                    </w:rPr>
                    <w:t>15</w:t>
                  </w:r>
                </w:p>
              </w:tc>
              <w:tc>
                <w:tcPr>
                  <w:tcW w:w="1736" w:type="dxa"/>
                </w:tcPr>
                <w:p w:rsidR="0079347B" w:rsidRDefault="0079347B" w:rsidP="005E058A">
                  <w:pPr>
                    <w:jc w:val="center"/>
                  </w:pPr>
                  <w:r>
                    <w:t>4</w:t>
                  </w:r>
                </w:p>
              </w:tc>
              <w:tc>
                <w:tcPr>
                  <w:tcW w:w="2440" w:type="dxa"/>
                </w:tcPr>
                <w:p w:rsidR="0079347B" w:rsidRDefault="0079347B" w:rsidP="005E058A">
                  <w:pPr>
                    <w:jc w:val="center"/>
                  </w:pPr>
                  <w:r>
                    <w:t>4/10</w:t>
                  </w:r>
                </w:p>
              </w:tc>
              <w:tc>
                <w:tcPr>
                  <w:tcW w:w="1848" w:type="dxa"/>
                </w:tcPr>
                <w:p w:rsidR="0079347B" w:rsidRDefault="0079347B" w:rsidP="005E058A">
                  <w:pPr>
                    <w:jc w:val="center"/>
                  </w:pPr>
                  <w:r>
                    <w:t>1,200</w:t>
                  </w:r>
                </w:p>
              </w:tc>
            </w:tr>
            <w:tr w:rsidR="0079347B" w:rsidTr="005E058A">
              <w:tblPrEx>
                <w:tblCellMar>
                  <w:top w:w="0" w:type="dxa"/>
                  <w:bottom w:w="0" w:type="dxa"/>
                </w:tblCellMar>
              </w:tblPrEx>
              <w:tc>
                <w:tcPr>
                  <w:tcW w:w="1076" w:type="dxa"/>
                </w:tcPr>
                <w:p w:rsidR="0079347B" w:rsidRDefault="0079347B" w:rsidP="005E058A">
                  <w:pPr>
                    <w:jc w:val="center"/>
                    <w:rPr>
                      <w:rFonts w:hint="eastAsia"/>
                    </w:rPr>
                  </w:pPr>
                  <w:r>
                    <w:t>20</w:t>
                  </w:r>
                  <w:r w:rsidR="00BB58FD">
                    <w:rPr>
                      <w:rFonts w:hint="eastAsia"/>
                    </w:rPr>
                    <w:t>16</w:t>
                  </w:r>
                </w:p>
              </w:tc>
              <w:tc>
                <w:tcPr>
                  <w:tcW w:w="1736" w:type="dxa"/>
                </w:tcPr>
                <w:p w:rsidR="0079347B" w:rsidRDefault="0079347B" w:rsidP="005E058A">
                  <w:pPr>
                    <w:jc w:val="center"/>
                  </w:pPr>
                  <w:r>
                    <w:t>3</w:t>
                  </w:r>
                </w:p>
              </w:tc>
              <w:tc>
                <w:tcPr>
                  <w:tcW w:w="2440" w:type="dxa"/>
                </w:tcPr>
                <w:p w:rsidR="0079347B" w:rsidRDefault="0079347B" w:rsidP="005E058A">
                  <w:pPr>
                    <w:jc w:val="center"/>
                  </w:pPr>
                  <w:r>
                    <w:t>3/10</w:t>
                  </w:r>
                </w:p>
              </w:tc>
              <w:tc>
                <w:tcPr>
                  <w:tcW w:w="1848" w:type="dxa"/>
                </w:tcPr>
                <w:p w:rsidR="0079347B" w:rsidRDefault="0079347B" w:rsidP="005E058A">
                  <w:pPr>
                    <w:jc w:val="center"/>
                  </w:pPr>
                  <w:r>
                    <w:t>900</w:t>
                  </w:r>
                </w:p>
              </w:tc>
            </w:tr>
            <w:tr w:rsidR="0079347B" w:rsidTr="005E058A">
              <w:tblPrEx>
                <w:tblCellMar>
                  <w:top w:w="0" w:type="dxa"/>
                  <w:bottom w:w="0" w:type="dxa"/>
                </w:tblCellMar>
              </w:tblPrEx>
              <w:tc>
                <w:tcPr>
                  <w:tcW w:w="1076" w:type="dxa"/>
                </w:tcPr>
                <w:p w:rsidR="0079347B" w:rsidRDefault="0079347B" w:rsidP="005E058A">
                  <w:pPr>
                    <w:jc w:val="center"/>
                    <w:rPr>
                      <w:rFonts w:hint="eastAsia"/>
                    </w:rPr>
                  </w:pPr>
                  <w:r>
                    <w:t>201</w:t>
                  </w:r>
                  <w:r w:rsidR="00BB58FD">
                    <w:rPr>
                      <w:rFonts w:hint="eastAsia"/>
                    </w:rPr>
                    <w:t>7</w:t>
                  </w:r>
                </w:p>
              </w:tc>
              <w:tc>
                <w:tcPr>
                  <w:tcW w:w="1736" w:type="dxa"/>
                </w:tcPr>
                <w:p w:rsidR="0079347B" w:rsidRDefault="0079347B" w:rsidP="005E058A">
                  <w:pPr>
                    <w:jc w:val="center"/>
                  </w:pPr>
                  <w:r>
                    <w:t>2</w:t>
                  </w:r>
                </w:p>
              </w:tc>
              <w:tc>
                <w:tcPr>
                  <w:tcW w:w="2440" w:type="dxa"/>
                </w:tcPr>
                <w:p w:rsidR="0079347B" w:rsidRDefault="0079347B" w:rsidP="005E058A">
                  <w:pPr>
                    <w:jc w:val="center"/>
                  </w:pPr>
                  <w:r>
                    <w:t>2/10</w:t>
                  </w:r>
                </w:p>
              </w:tc>
              <w:tc>
                <w:tcPr>
                  <w:tcW w:w="1848" w:type="dxa"/>
                </w:tcPr>
                <w:p w:rsidR="0079347B" w:rsidRDefault="0079347B" w:rsidP="005E058A">
                  <w:pPr>
                    <w:jc w:val="center"/>
                  </w:pPr>
                  <w:r>
                    <w:t>600</w:t>
                  </w:r>
                </w:p>
              </w:tc>
            </w:tr>
            <w:tr w:rsidR="0079347B" w:rsidTr="005E058A">
              <w:tblPrEx>
                <w:tblCellMar>
                  <w:top w:w="0" w:type="dxa"/>
                  <w:bottom w:w="0" w:type="dxa"/>
                </w:tblCellMar>
              </w:tblPrEx>
              <w:tc>
                <w:tcPr>
                  <w:tcW w:w="1076" w:type="dxa"/>
                </w:tcPr>
                <w:p w:rsidR="0079347B" w:rsidRDefault="0079347B" w:rsidP="005E058A">
                  <w:pPr>
                    <w:jc w:val="center"/>
                    <w:rPr>
                      <w:rFonts w:hint="eastAsia"/>
                    </w:rPr>
                  </w:pPr>
                  <w:r>
                    <w:t>201</w:t>
                  </w:r>
                  <w:r w:rsidR="00BB58FD">
                    <w:rPr>
                      <w:rFonts w:hint="eastAsia"/>
                    </w:rPr>
                    <w:t>8</w:t>
                  </w:r>
                </w:p>
              </w:tc>
              <w:tc>
                <w:tcPr>
                  <w:tcW w:w="1736" w:type="dxa"/>
                  <w:tcBorders>
                    <w:bottom w:val="single" w:sz="4" w:space="0" w:color="auto"/>
                  </w:tcBorders>
                </w:tcPr>
                <w:p w:rsidR="0079347B" w:rsidRDefault="0079347B" w:rsidP="005E058A">
                  <w:pPr>
                    <w:jc w:val="center"/>
                  </w:pPr>
                  <w:r>
                    <w:t>1</w:t>
                  </w:r>
                </w:p>
              </w:tc>
              <w:tc>
                <w:tcPr>
                  <w:tcW w:w="2440" w:type="dxa"/>
                </w:tcPr>
                <w:p w:rsidR="0079347B" w:rsidRDefault="0079347B" w:rsidP="005E058A">
                  <w:pPr>
                    <w:jc w:val="center"/>
                  </w:pPr>
                  <w:r>
                    <w:t>1/10</w:t>
                  </w:r>
                </w:p>
              </w:tc>
              <w:tc>
                <w:tcPr>
                  <w:tcW w:w="1848" w:type="dxa"/>
                  <w:tcBorders>
                    <w:bottom w:val="single" w:sz="4" w:space="0" w:color="auto"/>
                  </w:tcBorders>
                </w:tcPr>
                <w:p w:rsidR="0079347B" w:rsidRDefault="0079347B" w:rsidP="005E058A">
                  <w:pPr>
                    <w:jc w:val="center"/>
                  </w:pPr>
                  <w:r>
                    <w:t>300</w:t>
                  </w:r>
                </w:p>
              </w:tc>
            </w:tr>
            <w:tr w:rsidR="0079347B" w:rsidTr="005E058A">
              <w:tblPrEx>
                <w:tblCellMar>
                  <w:top w:w="0" w:type="dxa"/>
                  <w:bottom w:w="0" w:type="dxa"/>
                </w:tblCellMar>
              </w:tblPrEx>
              <w:tc>
                <w:tcPr>
                  <w:tcW w:w="1076" w:type="dxa"/>
                </w:tcPr>
                <w:p w:rsidR="0079347B" w:rsidRDefault="0079347B" w:rsidP="005E058A">
                  <w:pPr>
                    <w:jc w:val="center"/>
                  </w:pPr>
                </w:p>
              </w:tc>
              <w:tc>
                <w:tcPr>
                  <w:tcW w:w="1736" w:type="dxa"/>
                  <w:tcBorders>
                    <w:top w:val="single" w:sz="4" w:space="0" w:color="auto"/>
                  </w:tcBorders>
                </w:tcPr>
                <w:p w:rsidR="0079347B" w:rsidRDefault="0079347B" w:rsidP="005E058A">
                  <w:pPr>
                    <w:jc w:val="center"/>
                  </w:pPr>
                  <w:r>
                    <w:t>10</w:t>
                  </w:r>
                </w:p>
              </w:tc>
              <w:tc>
                <w:tcPr>
                  <w:tcW w:w="2440" w:type="dxa"/>
                </w:tcPr>
                <w:p w:rsidR="0079347B" w:rsidRDefault="0079347B" w:rsidP="005E058A">
                  <w:pPr>
                    <w:jc w:val="center"/>
                  </w:pPr>
                </w:p>
              </w:tc>
              <w:tc>
                <w:tcPr>
                  <w:tcW w:w="1848" w:type="dxa"/>
                  <w:tcBorders>
                    <w:top w:val="single" w:sz="4" w:space="0" w:color="auto"/>
                  </w:tcBorders>
                </w:tcPr>
                <w:p w:rsidR="0079347B" w:rsidRDefault="0079347B" w:rsidP="005E058A">
                  <w:pPr>
                    <w:jc w:val="center"/>
                  </w:pPr>
                  <w:r>
                    <w:t>3,000</w:t>
                  </w:r>
                </w:p>
              </w:tc>
            </w:tr>
          </w:tbl>
          <w:p w:rsidR="0079347B" w:rsidRDefault="0079347B" w:rsidP="005E058A">
            <w:pPr>
              <w:jc w:val="both"/>
            </w:pPr>
          </w:p>
          <w:p w:rsidR="0079347B" w:rsidRDefault="0079347B" w:rsidP="005E058A">
            <w:pPr>
              <w:jc w:val="both"/>
            </w:pPr>
            <w:r>
              <w:t>Payment schedule</w:t>
            </w:r>
          </w:p>
          <w:p w:rsidR="0079347B" w:rsidRDefault="0079347B" w:rsidP="005E058A">
            <w:pPr>
              <w:jc w:val="both"/>
              <w:rPr>
                <w:rFonts w:hint="eastAsia"/>
              </w:rPr>
            </w:pPr>
          </w:p>
          <w:tbl>
            <w:tblPr>
              <w:tblW w:w="0" w:type="auto"/>
              <w:tblCellMar>
                <w:left w:w="28" w:type="dxa"/>
                <w:right w:w="28" w:type="dxa"/>
              </w:tblCellMar>
              <w:tblLook w:val="0000"/>
            </w:tblPr>
            <w:tblGrid>
              <w:gridCol w:w="1055"/>
              <w:gridCol w:w="1189"/>
              <w:gridCol w:w="1268"/>
              <w:gridCol w:w="1277"/>
              <w:gridCol w:w="1153"/>
              <w:gridCol w:w="1158"/>
            </w:tblGrid>
            <w:tr w:rsidR="0079347B" w:rsidTr="005E058A">
              <w:tblPrEx>
                <w:tblCellMar>
                  <w:top w:w="0" w:type="dxa"/>
                  <w:bottom w:w="0" w:type="dxa"/>
                </w:tblCellMar>
              </w:tblPrEx>
              <w:tc>
                <w:tcPr>
                  <w:tcW w:w="1055" w:type="dxa"/>
                </w:tcPr>
                <w:p w:rsidR="0079347B" w:rsidRDefault="0079347B" w:rsidP="005E058A">
                  <w:pPr>
                    <w:jc w:val="center"/>
                    <w:rPr>
                      <w:sz w:val="22"/>
                    </w:rPr>
                  </w:pPr>
                  <w:r>
                    <w:rPr>
                      <w:sz w:val="22"/>
                    </w:rPr>
                    <w:t>1</w:t>
                  </w:r>
                </w:p>
              </w:tc>
              <w:tc>
                <w:tcPr>
                  <w:tcW w:w="1189" w:type="dxa"/>
                </w:tcPr>
                <w:p w:rsidR="0079347B" w:rsidRDefault="0079347B" w:rsidP="005E058A">
                  <w:pPr>
                    <w:jc w:val="center"/>
                    <w:rPr>
                      <w:sz w:val="22"/>
                    </w:rPr>
                  </w:pPr>
                  <w:r>
                    <w:rPr>
                      <w:sz w:val="22"/>
                    </w:rPr>
                    <w:t>2</w:t>
                  </w:r>
                </w:p>
              </w:tc>
              <w:tc>
                <w:tcPr>
                  <w:tcW w:w="1268" w:type="dxa"/>
                </w:tcPr>
                <w:p w:rsidR="0079347B" w:rsidRDefault="0079347B" w:rsidP="005E058A">
                  <w:pPr>
                    <w:jc w:val="center"/>
                    <w:rPr>
                      <w:sz w:val="22"/>
                    </w:rPr>
                  </w:pPr>
                  <w:r>
                    <w:rPr>
                      <w:sz w:val="22"/>
                    </w:rPr>
                    <w:t>3</w:t>
                  </w:r>
                </w:p>
              </w:tc>
              <w:tc>
                <w:tcPr>
                  <w:tcW w:w="1277" w:type="dxa"/>
                </w:tcPr>
                <w:p w:rsidR="0079347B" w:rsidRDefault="0079347B" w:rsidP="005E058A">
                  <w:pPr>
                    <w:jc w:val="center"/>
                    <w:rPr>
                      <w:sz w:val="22"/>
                    </w:rPr>
                  </w:pPr>
                  <w:r>
                    <w:rPr>
                      <w:sz w:val="22"/>
                    </w:rPr>
                    <w:t>4</w:t>
                  </w:r>
                </w:p>
              </w:tc>
              <w:tc>
                <w:tcPr>
                  <w:tcW w:w="1153" w:type="dxa"/>
                </w:tcPr>
                <w:p w:rsidR="0079347B" w:rsidRDefault="0079347B" w:rsidP="005E058A">
                  <w:pPr>
                    <w:jc w:val="center"/>
                    <w:rPr>
                      <w:sz w:val="22"/>
                    </w:rPr>
                  </w:pPr>
                  <w:r>
                    <w:rPr>
                      <w:sz w:val="22"/>
                    </w:rPr>
                    <w:t>5</w:t>
                  </w:r>
                </w:p>
              </w:tc>
              <w:tc>
                <w:tcPr>
                  <w:tcW w:w="1158" w:type="dxa"/>
                </w:tcPr>
                <w:p w:rsidR="0079347B" w:rsidRDefault="0079347B" w:rsidP="005E058A">
                  <w:pPr>
                    <w:jc w:val="center"/>
                    <w:rPr>
                      <w:sz w:val="22"/>
                    </w:rPr>
                  </w:pPr>
                  <w:r>
                    <w:rPr>
                      <w:sz w:val="22"/>
                    </w:rPr>
                    <w:t>6</w:t>
                  </w:r>
                </w:p>
              </w:tc>
            </w:tr>
            <w:tr w:rsidR="0079347B" w:rsidTr="005E058A">
              <w:tblPrEx>
                <w:tblCellMar>
                  <w:top w:w="0" w:type="dxa"/>
                  <w:bottom w:w="0" w:type="dxa"/>
                </w:tblCellMar>
              </w:tblPrEx>
              <w:tc>
                <w:tcPr>
                  <w:tcW w:w="1055" w:type="dxa"/>
                </w:tcPr>
                <w:p w:rsidR="0079347B" w:rsidRDefault="0079347B" w:rsidP="005E058A">
                  <w:pPr>
                    <w:jc w:val="center"/>
                    <w:rPr>
                      <w:sz w:val="22"/>
                    </w:rPr>
                  </w:pPr>
                  <w:r>
                    <w:rPr>
                      <w:sz w:val="22"/>
                    </w:rPr>
                    <w:t>Year</w:t>
                  </w:r>
                </w:p>
              </w:tc>
              <w:tc>
                <w:tcPr>
                  <w:tcW w:w="1189" w:type="dxa"/>
                </w:tcPr>
                <w:p w:rsidR="0079347B" w:rsidRDefault="0079347B" w:rsidP="005E058A">
                  <w:pPr>
                    <w:jc w:val="center"/>
                    <w:rPr>
                      <w:sz w:val="22"/>
                    </w:rPr>
                  </w:pPr>
                  <w:r>
                    <w:rPr>
                      <w:sz w:val="22"/>
                    </w:rPr>
                    <w:t>Principal</w:t>
                  </w:r>
                </w:p>
              </w:tc>
              <w:tc>
                <w:tcPr>
                  <w:tcW w:w="1268" w:type="dxa"/>
                </w:tcPr>
                <w:p w:rsidR="0079347B" w:rsidRDefault="0079347B" w:rsidP="005E058A">
                  <w:pPr>
                    <w:jc w:val="center"/>
                    <w:rPr>
                      <w:sz w:val="22"/>
                    </w:rPr>
                  </w:pPr>
                  <w:r>
                    <w:rPr>
                      <w:sz w:val="22"/>
                    </w:rPr>
                    <w:t>Repayment</w:t>
                  </w:r>
                </w:p>
              </w:tc>
              <w:tc>
                <w:tcPr>
                  <w:tcW w:w="1277" w:type="dxa"/>
                </w:tcPr>
                <w:p w:rsidR="0079347B" w:rsidRDefault="0079347B" w:rsidP="005E058A">
                  <w:pPr>
                    <w:jc w:val="center"/>
                    <w:rPr>
                      <w:sz w:val="22"/>
                    </w:rPr>
                  </w:pPr>
                  <w:r>
                    <w:rPr>
                      <w:sz w:val="22"/>
                    </w:rPr>
                    <w:t>Principal outstanding</w:t>
                  </w:r>
                </w:p>
              </w:tc>
              <w:tc>
                <w:tcPr>
                  <w:tcW w:w="1153" w:type="dxa"/>
                </w:tcPr>
                <w:p w:rsidR="0079347B" w:rsidRDefault="0079347B" w:rsidP="005E058A">
                  <w:pPr>
                    <w:jc w:val="center"/>
                    <w:rPr>
                      <w:sz w:val="22"/>
                    </w:rPr>
                  </w:pPr>
                  <w:r>
                    <w:rPr>
                      <w:sz w:val="22"/>
                    </w:rPr>
                    <w:t>Finance charge</w:t>
                  </w:r>
                </w:p>
              </w:tc>
              <w:tc>
                <w:tcPr>
                  <w:tcW w:w="1158" w:type="dxa"/>
                </w:tcPr>
                <w:p w:rsidR="0079347B" w:rsidRDefault="0079347B" w:rsidP="005E058A">
                  <w:pPr>
                    <w:jc w:val="center"/>
                    <w:rPr>
                      <w:sz w:val="22"/>
                    </w:rPr>
                  </w:pPr>
                  <w:r>
                    <w:rPr>
                      <w:sz w:val="22"/>
                    </w:rPr>
                    <w:t>Balance c/f</w:t>
                  </w:r>
                </w:p>
              </w:tc>
            </w:tr>
            <w:tr w:rsidR="0079347B" w:rsidTr="005E058A">
              <w:tblPrEx>
                <w:tblCellMar>
                  <w:top w:w="0" w:type="dxa"/>
                  <w:bottom w:w="0" w:type="dxa"/>
                </w:tblCellMar>
              </w:tblPrEx>
              <w:tc>
                <w:tcPr>
                  <w:tcW w:w="1055" w:type="dxa"/>
                </w:tcPr>
                <w:p w:rsidR="0079347B" w:rsidRDefault="0079347B" w:rsidP="005E058A">
                  <w:pPr>
                    <w:jc w:val="center"/>
                    <w:rPr>
                      <w:sz w:val="22"/>
                    </w:rPr>
                  </w:pPr>
                </w:p>
              </w:tc>
              <w:tc>
                <w:tcPr>
                  <w:tcW w:w="1189" w:type="dxa"/>
                </w:tcPr>
                <w:p w:rsidR="0079347B" w:rsidRDefault="0079347B" w:rsidP="005E058A">
                  <w:pPr>
                    <w:jc w:val="center"/>
                    <w:rPr>
                      <w:sz w:val="22"/>
                    </w:rPr>
                  </w:pPr>
                  <w:r>
                    <w:rPr>
                      <w:sz w:val="22"/>
                    </w:rPr>
                    <w:t>$</w:t>
                  </w:r>
                </w:p>
              </w:tc>
              <w:tc>
                <w:tcPr>
                  <w:tcW w:w="1268" w:type="dxa"/>
                </w:tcPr>
                <w:p w:rsidR="0079347B" w:rsidRDefault="0079347B" w:rsidP="005E058A">
                  <w:pPr>
                    <w:jc w:val="center"/>
                    <w:rPr>
                      <w:sz w:val="22"/>
                    </w:rPr>
                  </w:pPr>
                  <w:r>
                    <w:rPr>
                      <w:sz w:val="22"/>
                    </w:rPr>
                    <w:t>$</w:t>
                  </w:r>
                </w:p>
              </w:tc>
              <w:tc>
                <w:tcPr>
                  <w:tcW w:w="1277" w:type="dxa"/>
                </w:tcPr>
                <w:p w:rsidR="0079347B" w:rsidRDefault="0079347B" w:rsidP="005E058A">
                  <w:pPr>
                    <w:jc w:val="center"/>
                    <w:rPr>
                      <w:sz w:val="22"/>
                    </w:rPr>
                  </w:pPr>
                  <w:r>
                    <w:rPr>
                      <w:sz w:val="22"/>
                    </w:rPr>
                    <w:t>$</w:t>
                  </w:r>
                </w:p>
              </w:tc>
              <w:tc>
                <w:tcPr>
                  <w:tcW w:w="1153" w:type="dxa"/>
                </w:tcPr>
                <w:p w:rsidR="0079347B" w:rsidRDefault="0079347B" w:rsidP="005E058A">
                  <w:pPr>
                    <w:jc w:val="center"/>
                    <w:rPr>
                      <w:sz w:val="22"/>
                    </w:rPr>
                  </w:pPr>
                  <w:r>
                    <w:rPr>
                      <w:sz w:val="22"/>
                    </w:rPr>
                    <w:t>$</w:t>
                  </w:r>
                </w:p>
              </w:tc>
              <w:tc>
                <w:tcPr>
                  <w:tcW w:w="1158" w:type="dxa"/>
                </w:tcPr>
                <w:p w:rsidR="0079347B" w:rsidRDefault="0079347B" w:rsidP="005E058A">
                  <w:pPr>
                    <w:jc w:val="center"/>
                    <w:rPr>
                      <w:sz w:val="22"/>
                    </w:rPr>
                  </w:pPr>
                  <w:r>
                    <w:rPr>
                      <w:sz w:val="22"/>
                    </w:rPr>
                    <w:t>$</w:t>
                  </w:r>
                </w:p>
              </w:tc>
            </w:tr>
            <w:tr w:rsidR="0079347B" w:rsidTr="005E058A">
              <w:tblPrEx>
                <w:tblCellMar>
                  <w:top w:w="0" w:type="dxa"/>
                  <w:bottom w:w="0" w:type="dxa"/>
                </w:tblCellMar>
              </w:tblPrEx>
              <w:tc>
                <w:tcPr>
                  <w:tcW w:w="1055" w:type="dxa"/>
                </w:tcPr>
                <w:p w:rsidR="0079347B" w:rsidRDefault="0079347B" w:rsidP="005E058A">
                  <w:pPr>
                    <w:jc w:val="center"/>
                    <w:rPr>
                      <w:rFonts w:hint="eastAsia"/>
                      <w:sz w:val="22"/>
                    </w:rPr>
                  </w:pPr>
                  <w:r>
                    <w:rPr>
                      <w:sz w:val="22"/>
                    </w:rPr>
                    <w:t>20</w:t>
                  </w:r>
                  <w:r w:rsidR="00BB58FD">
                    <w:rPr>
                      <w:rFonts w:hint="eastAsia"/>
                      <w:sz w:val="22"/>
                    </w:rPr>
                    <w:t>15</w:t>
                  </w:r>
                </w:p>
              </w:tc>
              <w:tc>
                <w:tcPr>
                  <w:tcW w:w="1189" w:type="dxa"/>
                </w:tcPr>
                <w:p w:rsidR="0079347B" w:rsidRDefault="0079347B" w:rsidP="005E058A">
                  <w:pPr>
                    <w:jc w:val="center"/>
                    <w:rPr>
                      <w:sz w:val="22"/>
                    </w:rPr>
                  </w:pPr>
                  <w:r>
                    <w:rPr>
                      <w:sz w:val="22"/>
                    </w:rPr>
                    <w:t>10,000</w:t>
                  </w:r>
                </w:p>
              </w:tc>
              <w:tc>
                <w:tcPr>
                  <w:tcW w:w="1268" w:type="dxa"/>
                </w:tcPr>
                <w:p w:rsidR="0079347B" w:rsidRDefault="0079347B" w:rsidP="005E058A">
                  <w:pPr>
                    <w:jc w:val="center"/>
                    <w:rPr>
                      <w:sz w:val="22"/>
                    </w:rPr>
                  </w:pPr>
                  <w:r>
                    <w:rPr>
                      <w:sz w:val="22"/>
                    </w:rPr>
                    <w:t>2,600</w:t>
                  </w:r>
                </w:p>
              </w:tc>
              <w:tc>
                <w:tcPr>
                  <w:tcW w:w="1277" w:type="dxa"/>
                </w:tcPr>
                <w:p w:rsidR="0079347B" w:rsidRDefault="0079347B" w:rsidP="005E058A">
                  <w:pPr>
                    <w:jc w:val="center"/>
                    <w:rPr>
                      <w:sz w:val="22"/>
                    </w:rPr>
                  </w:pPr>
                  <w:r>
                    <w:rPr>
                      <w:sz w:val="22"/>
                    </w:rPr>
                    <w:t>7,400</w:t>
                  </w:r>
                </w:p>
              </w:tc>
              <w:tc>
                <w:tcPr>
                  <w:tcW w:w="1153" w:type="dxa"/>
                </w:tcPr>
                <w:p w:rsidR="0079347B" w:rsidRDefault="0079347B" w:rsidP="005E058A">
                  <w:pPr>
                    <w:jc w:val="center"/>
                    <w:rPr>
                      <w:sz w:val="22"/>
                    </w:rPr>
                  </w:pPr>
                  <w:r>
                    <w:rPr>
                      <w:sz w:val="22"/>
                    </w:rPr>
                    <w:t>1,200</w:t>
                  </w:r>
                </w:p>
              </w:tc>
              <w:tc>
                <w:tcPr>
                  <w:tcW w:w="1158" w:type="dxa"/>
                </w:tcPr>
                <w:p w:rsidR="0079347B" w:rsidRDefault="0079347B" w:rsidP="005E058A">
                  <w:pPr>
                    <w:jc w:val="center"/>
                    <w:rPr>
                      <w:sz w:val="22"/>
                    </w:rPr>
                  </w:pPr>
                  <w:r>
                    <w:rPr>
                      <w:sz w:val="22"/>
                    </w:rPr>
                    <w:t>8,600</w:t>
                  </w:r>
                </w:p>
              </w:tc>
            </w:tr>
            <w:tr w:rsidR="0079347B" w:rsidTr="005E058A">
              <w:tblPrEx>
                <w:tblCellMar>
                  <w:top w:w="0" w:type="dxa"/>
                  <w:bottom w:w="0" w:type="dxa"/>
                </w:tblCellMar>
              </w:tblPrEx>
              <w:tc>
                <w:tcPr>
                  <w:tcW w:w="1055" w:type="dxa"/>
                </w:tcPr>
                <w:p w:rsidR="0079347B" w:rsidRDefault="0079347B" w:rsidP="005E058A">
                  <w:pPr>
                    <w:jc w:val="center"/>
                    <w:rPr>
                      <w:rFonts w:hint="eastAsia"/>
                      <w:sz w:val="22"/>
                    </w:rPr>
                  </w:pPr>
                  <w:r>
                    <w:rPr>
                      <w:sz w:val="22"/>
                    </w:rPr>
                    <w:lastRenderedPageBreak/>
                    <w:t>20</w:t>
                  </w:r>
                  <w:r w:rsidR="00BB58FD">
                    <w:rPr>
                      <w:rFonts w:hint="eastAsia"/>
                      <w:sz w:val="22"/>
                    </w:rPr>
                    <w:t>16</w:t>
                  </w:r>
                </w:p>
              </w:tc>
              <w:tc>
                <w:tcPr>
                  <w:tcW w:w="1189" w:type="dxa"/>
                </w:tcPr>
                <w:p w:rsidR="0079347B" w:rsidRDefault="0079347B" w:rsidP="005E058A">
                  <w:pPr>
                    <w:jc w:val="center"/>
                    <w:rPr>
                      <w:sz w:val="22"/>
                    </w:rPr>
                  </w:pPr>
                  <w:r>
                    <w:rPr>
                      <w:sz w:val="22"/>
                    </w:rPr>
                    <w:t>8,600</w:t>
                  </w:r>
                </w:p>
              </w:tc>
              <w:tc>
                <w:tcPr>
                  <w:tcW w:w="1268" w:type="dxa"/>
                </w:tcPr>
                <w:p w:rsidR="0079347B" w:rsidRDefault="0079347B" w:rsidP="005E058A">
                  <w:pPr>
                    <w:jc w:val="center"/>
                    <w:rPr>
                      <w:sz w:val="22"/>
                    </w:rPr>
                  </w:pPr>
                  <w:r>
                    <w:rPr>
                      <w:sz w:val="22"/>
                    </w:rPr>
                    <w:t>2,600</w:t>
                  </w:r>
                </w:p>
              </w:tc>
              <w:tc>
                <w:tcPr>
                  <w:tcW w:w="1277" w:type="dxa"/>
                </w:tcPr>
                <w:p w:rsidR="0079347B" w:rsidRDefault="0079347B" w:rsidP="005E058A">
                  <w:pPr>
                    <w:jc w:val="center"/>
                    <w:rPr>
                      <w:sz w:val="22"/>
                    </w:rPr>
                  </w:pPr>
                  <w:r>
                    <w:rPr>
                      <w:sz w:val="22"/>
                    </w:rPr>
                    <w:t>6,000</w:t>
                  </w:r>
                </w:p>
              </w:tc>
              <w:tc>
                <w:tcPr>
                  <w:tcW w:w="1153" w:type="dxa"/>
                </w:tcPr>
                <w:p w:rsidR="0079347B" w:rsidRDefault="0079347B" w:rsidP="005E058A">
                  <w:pPr>
                    <w:jc w:val="center"/>
                    <w:rPr>
                      <w:sz w:val="22"/>
                    </w:rPr>
                  </w:pPr>
                  <w:r>
                    <w:rPr>
                      <w:sz w:val="22"/>
                    </w:rPr>
                    <w:t>900</w:t>
                  </w:r>
                </w:p>
              </w:tc>
              <w:tc>
                <w:tcPr>
                  <w:tcW w:w="1158" w:type="dxa"/>
                </w:tcPr>
                <w:p w:rsidR="0079347B" w:rsidRDefault="0079347B" w:rsidP="005E058A">
                  <w:pPr>
                    <w:jc w:val="center"/>
                    <w:rPr>
                      <w:sz w:val="22"/>
                    </w:rPr>
                  </w:pPr>
                  <w:r>
                    <w:rPr>
                      <w:sz w:val="22"/>
                    </w:rPr>
                    <w:t>6,900</w:t>
                  </w:r>
                </w:p>
              </w:tc>
            </w:tr>
            <w:tr w:rsidR="0079347B" w:rsidTr="005E058A">
              <w:tblPrEx>
                <w:tblCellMar>
                  <w:top w:w="0" w:type="dxa"/>
                  <w:bottom w:w="0" w:type="dxa"/>
                </w:tblCellMar>
              </w:tblPrEx>
              <w:tc>
                <w:tcPr>
                  <w:tcW w:w="1055" w:type="dxa"/>
                </w:tcPr>
                <w:p w:rsidR="0079347B" w:rsidRDefault="0079347B" w:rsidP="005E058A">
                  <w:pPr>
                    <w:jc w:val="center"/>
                    <w:rPr>
                      <w:rFonts w:hint="eastAsia"/>
                      <w:sz w:val="22"/>
                    </w:rPr>
                  </w:pPr>
                  <w:r>
                    <w:rPr>
                      <w:sz w:val="22"/>
                    </w:rPr>
                    <w:t>201</w:t>
                  </w:r>
                  <w:r w:rsidR="00BB58FD">
                    <w:rPr>
                      <w:rFonts w:hint="eastAsia"/>
                      <w:sz w:val="22"/>
                    </w:rPr>
                    <w:t>7</w:t>
                  </w:r>
                </w:p>
              </w:tc>
              <w:tc>
                <w:tcPr>
                  <w:tcW w:w="1189" w:type="dxa"/>
                </w:tcPr>
                <w:p w:rsidR="0079347B" w:rsidRDefault="0079347B" w:rsidP="005E058A">
                  <w:pPr>
                    <w:jc w:val="center"/>
                    <w:rPr>
                      <w:sz w:val="22"/>
                    </w:rPr>
                  </w:pPr>
                  <w:r>
                    <w:rPr>
                      <w:sz w:val="22"/>
                    </w:rPr>
                    <w:t>6,900</w:t>
                  </w:r>
                </w:p>
              </w:tc>
              <w:tc>
                <w:tcPr>
                  <w:tcW w:w="1268" w:type="dxa"/>
                </w:tcPr>
                <w:p w:rsidR="0079347B" w:rsidRDefault="0079347B" w:rsidP="005E058A">
                  <w:pPr>
                    <w:jc w:val="center"/>
                    <w:rPr>
                      <w:sz w:val="22"/>
                    </w:rPr>
                  </w:pPr>
                  <w:r>
                    <w:rPr>
                      <w:sz w:val="22"/>
                    </w:rPr>
                    <w:t>2,600</w:t>
                  </w:r>
                </w:p>
              </w:tc>
              <w:tc>
                <w:tcPr>
                  <w:tcW w:w="1277" w:type="dxa"/>
                </w:tcPr>
                <w:p w:rsidR="0079347B" w:rsidRDefault="0079347B" w:rsidP="005E058A">
                  <w:pPr>
                    <w:jc w:val="center"/>
                    <w:rPr>
                      <w:sz w:val="22"/>
                    </w:rPr>
                  </w:pPr>
                  <w:r>
                    <w:rPr>
                      <w:sz w:val="22"/>
                    </w:rPr>
                    <w:t>4,300</w:t>
                  </w:r>
                </w:p>
              </w:tc>
              <w:tc>
                <w:tcPr>
                  <w:tcW w:w="1153" w:type="dxa"/>
                </w:tcPr>
                <w:p w:rsidR="0079347B" w:rsidRDefault="0079347B" w:rsidP="005E058A">
                  <w:pPr>
                    <w:jc w:val="center"/>
                    <w:rPr>
                      <w:sz w:val="22"/>
                    </w:rPr>
                  </w:pPr>
                  <w:r>
                    <w:rPr>
                      <w:sz w:val="22"/>
                    </w:rPr>
                    <w:t>600</w:t>
                  </w:r>
                </w:p>
              </w:tc>
              <w:tc>
                <w:tcPr>
                  <w:tcW w:w="1158" w:type="dxa"/>
                </w:tcPr>
                <w:p w:rsidR="0079347B" w:rsidRDefault="0079347B" w:rsidP="005E058A">
                  <w:pPr>
                    <w:jc w:val="center"/>
                    <w:rPr>
                      <w:sz w:val="22"/>
                    </w:rPr>
                  </w:pPr>
                  <w:r>
                    <w:rPr>
                      <w:sz w:val="22"/>
                    </w:rPr>
                    <w:t>4,900</w:t>
                  </w:r>
                </w:p>
              </w:tc>
            </w:tr>
            <w:tr w:rsidR="0079347B" w:rsidTr="005E058A">
              <w:tblPrEx>
                <w:tblCellMar>
                  <w:top w:w="0" w:type="dxa"/>
                  <w:bottom w:w="0" w:type="dxa"/>
                </w:tblCellMar>
              </w:tblPrEx>
              <w:tc>
                <w:tcPr>
                  <w:tcW w:w="1055" w:type="dxa"/>
                </w:tcPr>
                <w:p w:rsidR="0079347B" w:rsidRDefault="0079347B" w:rsidP="005E058A">
                  <w:pPr>
                    <w:jc w:val="center"/>
                    <w:rPr>
                      <w:rFonts w:hint="eastAsia"/>
                      <w:sz w:val="22"/>
                    </w:rPr>
                  </w:pPr>
                  <w:r>
                    <w:rPr>
                      <w:sz w:val="22"/>
                    </w:rPr>
                    <w:t>201</w:t>
                  </w:r>
                  <w:r w:rsidR="00BB58FD">
                    <w:rPr>
                      <w:rFonts w:hint="eastAsia"/>
                      <w:sz w:val="22"/>
                    </w:rPr>
                    <w:t>8</w:t>
                  </w:r>
                </w:p>
              </w:tc>
              <w:tc>
                <w:tcPr>
                  <w:tcW w:w="1189" w:type="dxa"/>
                </w:tcPr>
                <w:p w:rsidR="0079347B" w:rsidRDefault="0079347B" w:rsidP="005E058A">
                  <w:pPr>
                    <w:jc w:val="center"/>
                    <w:rPr>
                      <w:sz w:val="22"/>
                    </w:rPr>
                  </w:pPr>
                  <w:r>
                    <w:rPr>
                      <w:sz w:val="22"/>
                    </w:rPr>
                    <w:t>4,900</w:t>
                  </w:r>
                </w:p>
              </w:tc>
              <w:tc>
                <w:tcPr>
                  <w:tcW w:w="1268" w:type="dxa"/>
                </w:tcPr>
                <w:p w:rsidR="0079347B" w:rsidRDefault="0079347B" w:rsidP="005E058A">
                  <w:pPr>
                    <w:jc w:val="center"/>
                    <w:rPr>
                      <w:sz w:val="22"/>
                    </w:rPr>
                  </w:pPr>
                  <w:r>
                    <w:rPr>
                      <w:sz w:val="22"/>
                    </w:rPr>
                    <w:t>2,600</w:t>
                  </w:r>
                </w:p>
              </w:tc>
              <w:tc>
                <w:tcPr>
                  <w:tcW w:w="1277" w:type="dxa"/>
                </w:tcPr>
                <w:p w:rsidR="0079347B" w:rsidRDefault="0079347B" w:rsidP="005E058A">
                  <w:pPr>
                    <w:jc w:val="center"/>
                    <w:rPr>
                      <w:sz w:val="22"/>
                    </w:rPr>
                  </w:pPr>
                  <w:r>
                    <w:rPr>
                      <w:sz w:val="22"/>
                    </w:rPr>
                    <w:t>2,300</w:t>
                  </w:r>
                </w:p>
              </w:tc>
              <w:tc>
                <w:tcPr>
                  <w:tcW w:w="1153" w:type="dxa"/>
                </w:tcPr>
                <w:p w:rsidR="0079347B" w:rsidRDefault="0079347B" w:rsidP="005E058A">
                  <w:pPr>
                    <w:jc w:val="center"/>
                    <w:rPr>
                      <w:sz w:val="22"/>
                    </w:rPr>
                  </w:pPr>
                  <w:r>
                    <w:rPr>
                      <w:sz w:val="22"/>
                    </w:rPr>
                    <w:t>300</w:t>
                  </w:r>
                </w:p>
              </w:tc>
              <w:tc>
                <w:tcPr>
                  <w:tcW w:w="1158" w:type="dxa"/>
                </w:tcPr>
                <w:p w:rsidR="0079347B" w:rsidRDefault="0079347B" w:rsidP="005E058A">
                  <w:pPr>
                    <w:jc w:val="center"/>
                    <w:rPr>
                      <w:sz w:val="22"/>
                    </w:rPr>
                  </w:pPr>
                  <w:r>
                    <w:rPr>
                      <w:sz w:val="22"/>
                    </w:rPr>
                    <w:t>2,600</w:t>
                  </w:r>
                </w:p>
              </w:tc>
            </w:tr>
            <w:tr w:rsidR="0079347B" w:rsidTr="005E058A">
              <w:tblPrEx>
                <w:tblCellMar>
                  <w:top w:w="0" w:type="dxa"/>
                  <w:bottom w:w="0" w:type="dxa"/>
                </w:tblCellMar>
              </w:tblPrEx>
              <w:tc>
                <w:tcPr>
                  <w:tcW w:w="1055" w:type="dxa"/>
                </w:tcPr>
                <w:p w:rsidR="0079347B" w:rsidRDefault="0079347B" w:rsidP="005E058A">
                  <w:pPr>
                    <w:jc w:val="center"/>
                    <w:rPr>
                      <w:rFonts w:hint="eastAsia"/>
                      <w:sz w:val="22"/>
                    </w:rPr>
                  </w:pPr>
                  <w:r>
                    <w:rPr>
                      <w:sz w:val="22"/>
                    </w:rPr>
                    <w:t>201</w:t>
                  </w:r>
                  <w:r w:rsidR="00BB58FD">
                    <w:rPr>
                      <w:rFonts w:hint="eastAsia"/>
                      <w:sz w:val="22"/>
                    </w:rPr>
                    <w:t>9</w:t>
                  </w:r>
                </w:p>
              </w:tc>
              <w:tc>
                <w:tcPr>
                  <w:tcW w:w="1189" w:type="dxa"/>
                </w:tcPr>
                <w:p w:rsidR="0079347B" w:rsidRDefault="0079347B" w:rsidP="005E058A">
                  <w:pPr>
                    <w:jc w:val="center"/>
                    <w:rPr>
                      <w:sz w:val="22"/>
                    </w:rPr>
                  </w:pPr>
                  <w:r>
                    <w:rPr>
                      <w:sz w:val="22"/>
                    </w:rPr>
                    <w:t>2,600</w:t>
                  </w:r>
                </w:p>
              </w:tc>
              <w:tc>
                <w:tcPr>
                  <w:tcW w:w="1268" w:type="dxa"/>
                  <w:tcBorders>
                    <w:bottom w:val="single" w:sz="4" w:space="0" w:color="auto"/>
                  </w:tcBorders>
                </w:tcPr>
                <w:p w:rsidR="0079347B" w:rsidRDefault="0079347B" w:rsidP="005E058A">
                  <w:pPr>
                    <w:jc w:val="center"/>
                    <w:rPr>
                      <w:sz w:val="22"/>
                    </w:rPr>
                  </w:pPr>
                  <w:r>
                    <w:rPr>
                      <w:sz w:val="22"/>
                    </w:rPr>
                    <w:t>2,600</w:t>
                  </w:r>
                </w:p>
              </w:tc>
              <w:tc>
                <w:tcPr>
                  <w:tcW w:w="1277" w:type="dxa"/>
                </w:tcPr>
                <w:p w:rsidR="0079347B" w:rsidRDefault="0079347B" w:rsidP="005E058A">
                  <w:pPr>
                    <w:jc w:val="center"/>
                    <w:rPr>
                      <w:sz w:val="22"/>
                    </w:rPr>
                  </w:pPr>
                  <w:r>
                    <w:rPr>
                      <w:sz w:val="22"/>
                    </w:rPr>
                    <w:t>-</w:t>
                  </w:r>
                </w:p>
              </w:tc>
              <w:tc>
                <w:tcPr>
                  <w:tcW w:w="1153" w:type="dxa"/>
                  <w:tcBorders>
                    <w:bottom w:val="single" w:sz="4" w:space="0" w:color="auto"/>
                  </w:tcBorders>
                </w:tcPr>
                <w:p w:rsidR="0079347B" w:rsidRDefault="0079347B" w:rsidP="005E058A">
                  <w:pPr>
                    <w:jc w:val="center"/>
                    <w:rPr>
                      <w:sz w:val="22"/>
                    </w:rPr>
                  </w:pPr>
                  <w:r>
                    <w:rPr>
                      <w:sz w:val="22"/>
                    </w:rPr>
                    <w:t>-</w:t>
                  </w:r>
                </w:p>
              </w:tc>
              <w:tc>
                <w:tcPr>
                  <w:tcW w:w="1158" w:type="dxa"/>
                </w:tcPr>
                <w:p w:rsidR="0079347B" w:rsidRDefault="0079347B" w:rsidP="005E058A">
                  <w:pPr>
                    <w:jc w:val="center"/>
                    <w:rPr>
                      <w:sz w:val="22"/>
                    </w:rPr>
                  </w:pPr>
                  <w:r>
                    <w:rPr>
                      <w:sz w:val="22"/>
                    </w:rPr>
                    <w:t>-</w:t>
                  </w:r>
                </w:p>
              </w:tc>
            </w:tr>
            <w:tr w:rsidR="0079347B" w:rsidTr="005E058A">
              <w:tblPrEx>
                <w:tblCellMar>
                  <w:top w:w="0" w:type="dxa"/>
                  <w:bottom w:w="0" w:type="dxa"/>
                </w:tblCellMar>
              </w:tblPrEx>
              <w:tc>
                <w:tcPr>
                  <w:tcW w:w="1055" w:type="dxa"/>
                </w:tcPr>
                <w:p w:rsidR="0079347B" w:rsidRDefault="0079347B" w:rsidP="005E058A">
                  <w:pPr>
                    <w:jc w:val="center"/>
                    <w:rPr>
                      <w:sz w:val="22"/>
                    </w:rPr>
                  </w:pPr>
                </w:p>
              </w:tc>
              <w:tc>
                <w:tcPr>
                  <w:tcW w:w="1189" w:type="dxa"/>
                </w:tcPr>
                <w:p w:rsidR="0079347B" w:rsidRDefault="0079347B" w:rsidP="005E058A">
                  <w:pPr>
                    <w:jc w:val="center"/>
                    <w:rPr>
                      <w:sz w:val="22"/>
                    </w:rPr>
                  </w:pPr>
                </w:p>
              </w:tc>
              <w:tc>
                <w:tcPr>
                  <w:tcW w:w="1268" w:type="dxa"/>
                  <w:tcBorders>
                    <w:top w:val="single" w:sz="4" w:space="0" w:color="auto"/>
                    <w:bottom w:val="double" w:sz="4" w:space="0" w:color="auto"/>
                  </w:tcBorders>
                </w:tcPr>
                <w:p w:rsidR="0079347B" w:rsidRDefault="0079347B" w:rsidP="005E058A">
                  <w:pPr>
                    <w:jc w:val="center"/>
                    <w:rPr>
                      <w:sz w:val="22"/>
                    </w:rPr>
                  </w:pPr>
                  <w:r>
                    <w:rPr>
                      <w:sz w:val="22"/>
                    </w:rPr>
                    <w:t>13,000</w:t>
                  </w:r>
                </w:p>
              </w:tc>
              <w:tc>
                <w:tcPr>
                  <w:tcW w:w="1277" w:type="dxa"/>
                </w:tcPr>
                <w:p w:rsidR="0079347B" w:rsidRDefault="0079347B" w:rsidP="005E058A">
                  <w:pPr>
                    <w:jc w:val="center"/>
                    <w:rPr>
                      <w:sz w:val="22"/>
                    </w:rPr>
                  </w:pPr>
                </w:p>
              </w:tc>
              <w:tc>
                <w:tcPr>
                  <w:tcW w:w="1153" w:type="dxa"/>
                  <w:tcBorders>
                    <w:top w:val="single" w:sz="4" w:space="0" w:color="auto"/>
                    <w:bottom w:val="double" w:sz="4" w:space="0" w:color="auto"/>
                  </w:tcBorders>
                </w:tcPr>
                <w:p w:rsidR="0079347B" w:rsidRDefault="0079347B" w:rsidP="005E058A">
                  <w:pPr>
                    <w:jc w:val="center"/>
                    <w:rPr>
                      <w:sz w:val="22"/>
                    </w:rPr>
                  </w:pPr>
                  <w:r>
                    <w:rPr>
                      <w:sz w:val="22"/>
                    </w:rPr>
                    <w:t>3,000</w:t>
                  </w:r>
                </w:p>
              </w:tc>
              <w:tc>
                <w:tcPr>
                  <w:tcW w:w="1158" w:type="dxa"/>
                </w:tcPr>
                <w:p w:rsidR="0079347B" w:rsidRDefault="0079347B" w:rsidP="005E058A">
                  <w:pPr>
                    <w:jc w:val="center"/>
                    <w:rPr>
                      <w:sz w:val="22"/>
                    </w:rPr>
                  </w:pPr>
                </w:p>
              </w:tc>
            </w:tr>
          </w:tbl>
          <w:p w:rsidR="0079347B" w:rsidRDefault="0079347B" w:rsidP="005E058A">
            <w:pPr>
              <w:jc w:val="both"/>
              <w:rPr>
                <w:rFonts w:hint="eastAsia"/>
              </w:rPr>
            </w:pPr>
          </w:p>
          <w:p w:rsidR="0079347B" w:rsidRDefault="0079347B" w:rsidP="005E058A">
            <w:pPr>
              <w:pStyle w:val="2"/>
              <w:rPr>
                <w:rFonts w:hint="eastAsia"/>
              </w:rPr>
            </w:pPr>
            <w:r>
              <w:rPr>
                <w:rFonts w:hint="eastAsia"/>
              </w:rPr>
              <w:t>Step 4</w:t>
            </w:r>
          </w:p>
          <w:p w:rsidR="0079347B" w:rsidRDefault="0079347B" w:rsidP="005E058A">
            <w:pPr>
              <w:jc w:val="both"/>
              <w:rPr>
                <w:rFonts w:hint="eastAsia"/>
              </w:rPr>
            </w:pPr>
            <w:r>
              <w:t>Accounting entries:</w:t>
            </w:r>
          </w:p>
          <w:tbl>
            <w:tblPr>
              <w:tblW w:w="0" w:type="auto"/>
              <w:tblCellMar>
                <w:left w:w="28" w:type="dxa"/>
                <w:right w:w="28" w:type="dxa"/>
              </w:tblCellMar>
              <w:tblLook w:val="0000"/>
            </w:tblPr>
            <w:tblGrid>
              <w:gridCol w:w="4432"/>
              <w:gridCol w:w="1334"/>
              <w:gridCol w:w="1334"/>
            </w:tblGrid>
            <w:tr w:rsidR="0079347B" w:rsidTr="005E058A">
              <w:tblPrEx>
                <w:tblCellMar>
                  <w:top w:w="0" w:type="dxa"/>
                  <w:bottom w:w="0" w:type="dxa"/>
                </w:tblCellMar>
              </w:tblPrEx>
              <w:tc>
                <w:tcPr>
                  <w:tcW w:w="4432" w:type="dxa"/>
                </w:tcPr>
                <w:p w:rsidR="0079347B" w:rsidRDefault="0079347B" w:rsidP="005E058A">
                  <w:pPr>
                    <w:jc w:val="both"/>
                  </w:pPr>
                </w:p>
              </w:tc>
              <w:tc>
                <w:tcPr>
                  <w:tcW w:w="1334" w:type="dxa"/>
                </w:tcPr>
                <w:p w:rsidR="0079347B" w:rsidRDefault="0079347B" w:rsidP="005E058A">
                  <w:pPr>
                    <w:jc w:val="center"/>
                  </w:pPr>
                  <w:r>
                    <w:t>Dr. ($)</w:t>
                  </w:r>
                </w:p>
              </w:tc>
              <w:tc>
                <w:tcPr>
                  <w:tcW w:w="1334" w:type="dxa"/>
                </w:tcPr>
                <w:p w:rsidR="0079347B" w:rsidRDefault="0079347B" w:rsidP="005E058A">
                  <w:pPr>
                    <w:jc w:val="center"/>
                  </w:pPr>
                  <w:r>
                    <w:t>Cr. ($)</w:t>
                  </w:r>
                </w:p>
              </w:tc>
            </w:tr>
            <w:tr w:rsidR="0079347B" w:rsidTr="005E058A">
              <w:tblPrEx>
                <w:tblCellMar>
                  <w:top w:w="0" w:type="dxa"/>
                  <w:bottom w:w="0" w:type="dxa"/>
                </w:tblCellMar>
              </w:tblPrEx>
              <w:tc>
                <w:tcPr>
                  <w:tcW w:w="4432" w:type="dxa"/>
                </w:tcPr>
                <w:p w:rsidR="0079347B" w:rsidRDefault="0079347B" w:rsidP="005E058A">
                  <w:pPr>
                    <w:ind w:left="2"/>
                    <w:jc w:val="both"/>
                  </w:pPr>
                  <w:r>
                    <w:t xml:space="preserve">1. </w:t>
                  </w:r>
                  <w:r>
                    <w:rPr>
                      <w:rFonts w:hint="eastAsia"/>
                    </w:rPr>
                    <w:t xml:space="preserve">Non-current assets </w:t>
                  </w:r>
                  <w:r>
                    <w:t>–</w:t>
                  </w:r>
                  <w:r>
                    <w:rPr>
                      <w:rFonts w:hint="eastAsia"/>
                    </w:rPr>
                    <w:t xml:space="preserve"> Plant</w:t>
                  </w:r>
                </w:p>
              </w:tc>
              <w:tc>
                <w:tcPr>
                  <w:tcW w:w="1334" w:type="dxa"/>
                </w:tcPr>
                <w:p w:rsidR="0079347B" w:rsidRDefault="0079347B" w:rsidP="005E058A">
                  <w:pPr>
                    <w:jc w:val="center"/>
                  </w:pPr>
                  <w:r>
                    <w:t>10,000</w:t>
                  </w:r>
                </w:p>
              </w:tc>
              <w:tc>
                <w:tcPr>
                  <w:tcW w:w="1334" w:type="dxa"/>
                </w:tcPr>
                <w:p w:rsidR="0079347B" w:rsidRDefault="0079347B" w:rsidP="005E058A">
                  <w:pPr>
                    <w:jc w:val="center"/>
                  </w:pPr>
                </w:p>
              </w:tc>
            </w:tr>
            <w:tr w:rsidR="0079347B" w:rsidTr="005E058A">
              <w:tblPrEx>
                <w:tblCellMar>
                  <w:top w:w="0" w:type="dxa"/>
                  <w:bottom w:w="0" w:type="dxa"/>
                </w:tblCellMar>
              </w:tblPrEx>
              <w:tc>
                <w:tcPr>
                  <w:tcW w:w="4432" w:type="dxa"/>
                </w:tcPr>
                <w:p w:rsidR="0079347B" w:rsidRDefault="0079347B" w:rsidP="005E058A">
                  <w:pPr>
                    <w:ind w:left="331"/>
                    <w:jc w:val="both"/>
                  </w:pPr>
                  <w:r>
                    <w:t>Lease liability</w:t>
                  </w:r>
                </w:p>
              </w:tc>
              <w:tc>
                <w:tcPr>
                  <w:tcW w:w="1334" w:type="dxa"/>
                </w:tcPr>
                <w:p w:rsidR="0079347B" w:rsidRDefault="0079347B" w:rsidP="005E058A">
                  <w:pPr>
                    <w:jc w:val="center"/>
                  </w:pPr>
                </w:p>
              </w:tc>
              <w:tc>
                <w:tcPr>
                  <w:tcW w:w="1334" w:type="dxa"/>
                </w:tcPr>
                <w:p w:rsidR="0079347B" w:rsidRDefault="0079347B" w:rsidP="005E058A">
                  <w:pPr>
                    <w:jc w:val="center"/>
                  </w:pPr>
                  <w:r>
                    <w:t>10,000</w:t>
                  </w:r>
                </w:p>
              </w:tc>
            </w:tr>
            <w:tr w:rsidR="0079347B" w:rsidTr="005E058A">
              <w:tblPrEx>
                <w:tblCellMar>
                  <w:top w:w="0" w:type="dxa"/>
                  <w:bottom w:w="0" w:type="dxa"/>
                </w:tblCellMar>
              </w:tblPrEx>
              <w:tc>
                <w:tcPr>
                  <w:tcW w:w="4432" w:type="dxa"/>
                </w:tcPr>
                <w:p w:rsidR="0079347B" w:rsidRDefault="0079347B" w:rsidP="005E058A">
                  <w:pPr>
                    <w:jc w:val="both"/>
                  </w:pPr>
                </w:p>
              </w:tc>
              <w:tc>
                <w:tcPr>
                  <w:tcW w:w="1334" w:type="dxa"/>
                </w:tcPr>
                <w:p w:rsidR="0079347B" w:rsidRDefault="0079347B" w:rsidP="005E058A">
                  <w:pPr>
                    <w:jc w:val="center"/>
                  </w:pPr>
                </w:p>
              </w:tc>
              <w:tc>
                <w:tcPr>
                  <w:tcW w:w="1334" w:type="dxa"/>
                </w:tcPr>
                <w:p w:rsidR="0079347B" w:rsidRDefault="0079347B" w:rsidP="005E058A">
                  <w:pPr>
                    <w:jc w:val="center"/>
                  </w:pPr>
                </w:p>
              </w:tc>
            </w:tr>
            <w:tr w:rsidR="0079347B" w:rsidTr="005E058A">
              <w:tblPrEx>
                <w:tblCellMar>
                  <w:top w:w="0" w:type="dxa"/>
                  <w:bottom w:w="0" w:type="dxa"/>
                </w:tblCellMar>
              </w:tblPrEx>
              <w:tc>
                <w:tcPr>
                  <w:tcW w:w="4432" w:type="dxa"/>
                </w:tcPr>
                <w:p w:rsidR="0079347B" w:rsidRDefault="0079347B" w:rsidP="005E058A">
                  <w:pPr>
                    <w:jc w:val="both"/>
                  </w:pPr>
                  <w:r>
                    <w:t>2. Finance charges</w:t>
                  </w:r>
                </w:p>
              </w:tc>
              <w:tc>
                <w:tcPr>
                  <w:tcW w:w="1334" w:type="dxa"/>
                </w:tcPr>
                <w:p w:rsidR="0079347B" w:rsidRDefault="0079347B" w:rsidP="005E058A">
                  <w:pPr>
                    <w:jc w:val="center"/>
                  </w:pPr>
                  <w:r>
                    <w:t>1,200</w:t>
                  </w:r>
                </w:p>
              </w:tc>
              <w:tc>
                <w:tcPr>
                  <w:tcW w:w="1334" w:type="dxa"/>
                </w:tcPr>
                <w:p w:rsidR="0079347B" w:rsidRDefault="0079347B" w:rsidP="005E058A">
                  <w:pPr>
                    <w:jc w:val="center"/>
                  </w:pPr>
                </w:p>
              </w:tc>
            </w:tr>
            <w:tr w:rsidR="0079347B" w:rsidTr="005E058A">
              <w:tblPrEx>
                <w:tblCellMar>
                  <w:top w:w="0" w:type="dxa"/>
                  <w:bottom w:w="0" w:type="dxa"/>
                </w:tblCellMar>
              </w:tblPrEx>
              <w:tc>
                <w:tcPr>
                  <w:tcW w:w="4432" w:type="dxa"/>
                </w:tcPr>
                <w:p w:rsidR="0079347B" w:rsidRDefault="0079347B" w:rsidP="005E058A">
                  <w:pPr>
                    <w:ind w:left="227"/>
                    <w:jc w:val="both"/>
                  </w:pPr>
                  <w:r>
                    <w:t>Lease liability</w:t>
                  </w:r>
                </w:p>
              </w:tc>
              <w:tc>
                <w:tcPr>
                  <w:tcW w:w="1334" w:type="dxa"/>
                </w:tcPr>
                <w:p w:rsidR="0079347B" w:rsidRDefault="0079347B" w:rsidP="005E058A">
                  <w:pPr>
                    <w:jc w:val="center"/>
                  </w:pPr>
                  <w:r>
                    <w:t>1,400</w:t>
                  </w:r>
                </w:p>
              </w:tc>
              <w:tc>
                <w:tcPr>
                  <w:tcW w:w="1334" w:type="dxa"/>
                </w:tcPr>
                <w:p w:rsidR="0079347B" w:rsidRDefault="0079347B" w:rsidP="005E058A">
                  <w:pPr>
                    <w:jc w:val="center"/>
                  </w:pPr>
                </w:p>
              </w:tc>
            </w:tr>
            <w:tr w:rsidR="0079347B" w:rsidTr="005E058A">
              <w:tblPrEx>
                <w:tblCellMar>
                  <w:top w:w="0" w:type="dxa"/>
                  <w:bottom w:w="0" w:type="dxa"/>
                </w:tblCellMar>
              </w:tblPrEx>
              <w:tc>
                <w:tcPr>
                  <w:tcW w:w="4432" w:type="dxa"/>
                </w:tcPr>
                <w:p w:rsidR="0079347B" w:rsidRDefault="0079347B" w:rsidP="005E058A">
                  <w:pPr>
                    <w:ind w:left="331"/>
                    <w:jc w:val="both"/>
                  </w:pPr>
                  <w:r>
                    <w:t>Bank</w:t>
                  </w:r>
                </w:p>
              </w:tc>
              <w:tc>
                <w:tcPr>
                  <w:tcW w:w="1334" w:type="dxa"/>
                </w:tcPr>
                <w:p w:rsidR="0079347B" w:rsidRDefault="0079347B" w:rsidP="005E058A">
                  <w:pPr>
                    <w:jc w:val="center"/>
                  </w:pPr>
                </w:p>
              </w:tc>
              <w:tc>
                <w:tcPr>
                  <w:tcW w:w="1334" w:type="dxa"/>
                </w:tcPr>
                <w:p w:rsidR="0079347B" w:rsidRDefault="0079347B" w:rsidP="005E058A">
                  <w:pPr>
                    <w:jc w:val="center"/>
                  </w:pPr>
                  <w:r>
                    <w:t>2,600</w:t>
                  </w:r>
                </w:p>
              </w:tc>
            </w:tr>
            <w:tr w:rsidR="0079347B" w:rsidTr="005E058A">
              <w:tblPrEx>
                <w:tblCellMar>
                  <w:top w:w="0" w:type="dxa"/>
                  <w:bottom w:w="0" w:type="dxa"/>
                </w:tblCellMar>
              </w:tblPrEx>
              <w:tc>
                <w:tcPr>
                  <w:tcW w:w="4432" w:type="dxa"/>
                </w:tcPr>
                <w:p w:rsidR="0079347B" w:rsidRDefault="0079347B" w:rsidP="005E058A">
                  <w:pPr>
                    <w:ind w:left="331"/>
                    <w:jc w:val="both"/>
                  </w:pPr>
                </w:p>
              </w:tc>
              <w:tc>
                <w:tcPr>
                  <w:tcW w:w="1334" w:type="dxa"/>
                </w:tcPr>
                <w:p w:rsidR="0079347B" w:rsidRDefault="0079347B" w:rsidP="005E058A">
                  <w:pPr>
                    <w:jc w:val="center"/>
                  </w:pPr>
                </w:p>
              </w:tc>
              <w:tc>
                <w:tcPr>
                  <w:tcW w:w="1334" w:type="dxa"/>
                </w:tcPr>
                <w:p w:rsidR="0079347B" w:rsidRDefault="0079347B" w:rsidP="005E058A">
                  <w:pPr>
                    <w:jc w:val="center"/>
                  </w:pPr>
                </w:p>
              </w:tc>
            </w:tr>
            <w:tr w:rsidR="0079347B" w:rsidTr="005E058A">
              <w:tblPrEx>
                <w:tblCellMar>
                  <w:top w:w="0" w:type="dxa"/>
                  <w:bottom w:w="0" w:type="dxa"/>
                </w:tblCellMar>
              </w:tblPrEx>
              <w:tc>
                <w:tcPr>
                  <w:tcW w:w="4432" w:type="dxa"/>
                </w:tcPr>
                <w:p w:rsidR="0079347B" w:rsidRDefault="0079347B" w:rsidP="005E058A">
                  <w:pPr>
                    <w:jc w:val="both"/>
                  </w:pPr>
                  <w:r>
                    <w:t>3. Depreciation</w:t>
                  </w:r>
                </w:p>
              </w:tc>
              <w:tc>
                <w:tcPr>
                  <w:tcW w:w="1334" w:type="dxa"/>
                </w:tcPr>
                <w:p w:rsidR="0079347B" w:rsidRDefault="0079347B" w:rsidP="005E058A">
                  <w:pPr>
                    <w:jc w:val="center"/>
                  </w:pPr>
                  <w:r>
                    <w:t>2,000</w:t>
                  </w:r>
                </w:p>
              </w:tc>
              <w:tc>
                <w:tcPr>
                  <w:tcW w:w="1334" w:type="dxa"/>
                </w:tcPr>
                <w:p w:rsidR="0079347B" w:rsidRDefault="0079347B" w:rsidP="005E058A">
                  <w:pPr>
                    <w:jc w:val="center"/>
                  </w:pPr>
                </w:p>
              </w:tc>
            </w:tr>
            <w:tr w:rsidR="0079347B" w:rsidTr="005E058A">
              <w:tblPrEx>
                <w:tblCellMar>
                  <w:top w:w="0" w:type="dxa"/>
                  <w:bottom w:w="0" w:type="dxa"/>
                </w:tblCellMar>
              </w:tblPrEx>
              <w:tc>
                <w:tcPr>
                  <w:tcW w:w="4432" w:type="dxa"/>
                </w:tcPr>
                <w:p w:rsidR="0079347B" w:rsidRDefault="0079347B" w:rsidP="005E058A">
                  <w:pPr>
                    <w:ind w:left="331"/>
                    <w:jc w:val="both"/>
                  </w:pPr>
                  <w:r>
                    <w:rPr>
                      <w:rFonts w:hint="eastAsia"/>
                    </w:rPr>
                    <w:t>Accumulated</w:t>
                  </w:r>
                  <w:r>
                    <w:t xml:space="preserve"> depreciation</w:t>
                  </w:r>
                </w:p>
              </w:tc>
              <w:tc>
                <w:tcPr>
                  <w:tcW w:w="1334" w:type="dxa"/>
                </w:tcPr>
                <w:p w:rsidR="0079347B" w:rsidRDefault="0079347B" w:rsidP="005E058A">
                  <w:pPr>
                    <w:jc w:val="center"/>
                  </w:pPr>
                </w:p>
              </w:tc>
              <w:tc>
                <w:tcPr>
                  <w:tcW w:w="1334" w:type="dxa"/>
                </w:tcPr>
                <w:p w:rsidR="0079347B" w:rsidRDefault="0079347B" w:rsidP="005E058A">
                  <w:pPr>
                    <w:jc w:val="center"/>
                  </w:pPr>
                  <w:r>
                    <w:t>2,000</w:t>
                  </w:r>
                </w:p>
              </w:tc>
            </w:tr>
          </w:tbl>
          <w:p w:rsidR="0079347B" w:rsidRDefault="0079347B" w:rsidP="005E058A">
            <w:pPr>
              <w:pStyle w:val="aa"/>
              <w:rPr>
                <w:rFonts w:hint="eastAsia"/>
              </w:rPr>
            </w:pPr>
          </w:p>
        </w:tc>
      </w:tr>
    </w:tbl>
    <w:p w:rsidR="0079347B" w:rsidRDefault="0079347B" w:rsidP="0079347B">
      <w:pPr>
        <w:jc w:val="both"/>
        <w:rPr>
          <w:rFonts w:hint="eastAsia"/>
        </w:rPr>
      </w:pPr>
    </w:p>
    <w:p w:rsidR="0079347B" w:rsidRPr="00F51F8A" w:rsidRDefault="0079347B" w:rsidP="0079347B">
      <w:pPr>
        <w:ind w:left="720" w:hanging="720"/>
        <w:jc w:val="both"/>
        <w:rPr>
          <w:rFonts w:ascii="Arial" w:hAnsi="Arial" w:cs="Arial"/>
        </w:rPr>
      </w:pPr>
      <w:r w:rsidRPr="00F51F8A">
        <w:rPr>
          <w:rFonts w:ascii="Arial" w:hAnsi="Arial" w:cs="Arial"/>
        </w:rPr>
        <w:t xml:space="preserve"> (d)</w:t>
      </w:r>
      <w:r w:rsidRPr="00F51F8A">
        <w:rPr>
          <w:rFonts w:ascii="Arial" w:hAnsi="Arial" w:cs="Arial"/>
        </w:rPr>
        <w:tab/>
        <w:t>Disclosure requirements by lessee</w:t>
      </w:r>
    </w:p>
    <w:p w:rsidR="0079347B" w:rsidRDefault="0079347B" w:rsidP="0079347B">
      <w:pPr>
        <w:ind w:left="720" w:hanging="720"/>
        <w:jc w:val="both"/>
      </w:pPr>
    </w:p>
    <w:p w:rsidR="0079347B" w:rsidRDefault="0066771D" w:rsidP="0079347B">
      <w:pPr>
        <w:ind w:left="720" w:hanging="720"/>
        <w:jc w:val="both"/>
      </w:pPr>
      <w:r>
        <w:t>2</w:t>
      </w:r>
      <w:r w:rsidR="0079347B">
        <w:t>.</w:t>
      </w:r>
      <w:r w:rsidR="0079347B">
        <w:rPr>
          <w:rFonts w:hint="eastAsia"/>
        </w:rPr>
        <w:t>1.</w:t>
      </w:r>
      <w:r>
        <w:t>12</w:t>
      </w:r>
      <w:r w:rsidR="0079347B">
        <w:tab/>
        <w:t xml:space="preserve">In the </w:t>
      </w:r>
      <w:r w:rsidR="0079347B">
        <w:rPr>
          <w:rFonts w:hint="eastAsia"/>
        </w:rPr>
        <w:t>statement of financial position</w:t>
      </w:r>
      <w:r w:rsidR="0079347B">
        <w:t>, the transaction should be recorded as follows:</w:t>
      </w:r>
    </w:p>
    <w:p w:rsidR="0079347B" w:rsidRDefault="0079347B" w:rsidP="0079347B">
      <w:pPr>
        <w:ind w:left="1440" w:hanging="720"/>
        <w:jc w:val="both"/>
      </w:pPr>
      <w:r>
        <w:t>(i)</w:t>
      </w:r>
      <w:r>
        <w:tab/>
        <w:t>Assets – show by each major class of asset the net carrying amounts of assets held under finance leases;</w:t>
      </w:r>
    </w:p>
    <w:p w:rsidR="0079347B" w:rsidRDefault="0079347B" w:rsidP="0079347B">
      <w:pPr>
        <w:ind w:left="1440" w:hanging="720"/>
        <w:jc w:val="both"/>
      </w:pPr>
      <w:r>
        <w:t>(ii)</w:t>
      </w:r>
      <w:r>
        <w:tab/>
        <w:t xml:space="preserve">Obligations – the amount should be disclosed separately from other liabilities on the face of the </w:t>
      </w:r>
      <w:r>
        <w:rPr>
          <w:rFonts w:hint="eastAsia"/>
        </w:rPr>
        <w:t>statement of financial position</w:t>
      </w:r>
      <w:r>
        <w:t xml:space="preserve"> or in a note and obligations under finance leases should be analysed into:</w:t>
      </w:r>
    </w:p>
    <w:p w:rsidR="0079347B" w:rsidRDefault="0079347B" w:rsidP="0079347B">
      <w:pPr>
        <w:ind w:left="2160" w:hanging="720"/>
        <w:jc w:val="both"/>
      </w:pPr>
      <w:r>
        <w:t>(a)</w:t>
      </w:r>
      <w:r>
        <w:tab/>
        <w:t xml:space="preserve">amount payable in the </w:t>
      </w:r>
      <w:r>
        <w:rPr>
          <w:b/>
          <w:bCs/>
        </w:rPr>
        <w:t>next year</w:t>
      </w:r>
      <w:r>
        <w:t>;</w:t>
      </w:r>
    </w:p>
    <w:p w:rsidR="0079347B" w:rsidRDefault="0079347B" w:rsidP="0079347B">
      <w:pPr>
        <w:ind w:left="2160" w:hanging="720"/>
        <w:jc w:val="both"/>
      </w:pPr>
      <w:r>
        <w:t>(b)</w:t>
      </w:r>
      <w:r>
        <w:tab/>
        <w:t xml:space="preserve">amount payable in the </w:t>
      </w:r>
      <w:r>
        <w:rPr>
          <w:b/>
          <w:bCs/>
        </w:rPr>
        <w:t>second to fifth years</w:t>
      </w:r>
      <w:r>
        <w:t xml:space="preserve"> inclusive from the </w:t>
      </w:r>
      <w:r>
        <w:rPr>
          <w:rFonts w:hint="eastAsia"/>
        </w:rPr>
        <w:t>statement of financial position</w:t>
      </w:r>
      <w:r>
        <w:t xml:space="preserve"> date; and</w:t>
      </w:r>
    </w:p>
    <w:p w:rsidR="0079347B" w:rsidRDefault="0079347B" w:rsidP="0079347B">
      <w:pPr>
        <w:ind w:left="2160" w:hanging="720"/>
        <w:jc w:val="both"/>
      </w:pPr>
      <w:r>
        <w:t>(c)</w:t>
      </w:r>
      <w:r>
        <w:tab/>
        <w:t xml:space="preserve">the aggregate amounts payable </w:t>
      </w:r>
      <w:r>
        <w:rPr>
          <w:b/>
          <w:bCs/>
        </w:rPr>
        <w:t>thereafter</w:t>
      </w:r>
      <w:r>
        <w:t>.</w:t>
      </w:r>
    </w:p>
    <w:p w:rsidR="0079347B" w:rsidRDefault="0066771D" w:rsidP="0079347B">
      <w:pPr>
        <w:ind w:left="720" w:hanging="720"/>
        <w:jc w:val="both"/>
        <w:rPr>
          <w:rFonts w:hint="eastAsia"/>
        </w:rPr>
      </w:pPr>
      <w:r>
        <w:t>2</w:t>
      </w:r>
      <w:r w:rsidR="0079347B">
        <w:t>.</w:t>
      </w:r>
      <w:r w:rsidR="0079347B">
        <w:rPr>
          <w:rFonts w:hint="eastAsia"/>
        </w:rPr>
        <w:t>1.</w:t>
      </w:r>
      <w:r w:rsidR="0079347B">
        <w:t>1</w:t>
      </w:r>
      <w:r>
        <w:rPr>
          <w:rFonts w:hint="eastAsia"/>
        </w:rPr>
        <w:t>3</w:t>
      </w:r>
      <w:r w:rsidR="0079347B">
        <w:tab/>
        <w:t xml:space="preserve">In the </w:t>
      </w:r>
      <w:r w:rsidR="0079347B">
        <w:rPr>
          <w:rFonts w:hint="eastAsia"/>
        </w:rPr>
        <w:t>statement of comprehensive income</w:t>
      </w:r>
      <w:r w:rsidR="0079347B">
        <w:t>, the total finance charges for the period and depreciation for each major class of asset for finance leases are reported.</w:t>
      </w:r>
    </w:p>
    <w:p w:rsidR="0079347B" w:rsidRDefault="0079347B" w:rsidP="0079347B">
      <w:pPr>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single" w:sz="4" w:space="0" w:color="auto"/>
            </w:tcBorders>
          </w:tcPr>
          <w:p w:rsidR="0079347B" w:rsidRDefault="0066771D" w:rsidP="005E058A">
            <w:pPr>
              <w:jc w:val="both"/>
              <w:rPr>
                <w:rFonts w:hint="eastAsia"/>
              </w:rPr>
            </w:pPr>
            <w:r>
              <w:rPr>
                <w:rFonts w:hint="eastAsia"/>
              </w:rPr>
              <w:t>2</w:t>
            </w:r>
            <w:r w:rsidR="0079347B">
              <w:rPr>
                <w:rFonts w:hint="eastAsia"/>
              </w:rPr>
              <w:t>.1.</w:t>
            </w:r>
            <w:r>
              <w:rPr>
                <w:rFonts w:hint="eastAsia"/>
              </w:rPr>
              <w:t>14</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Example 5 - Disclosure</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jc w:val="both"/>
              <w:rPr>
                <w:rFonts w:hint="eastAsia"/>
              </w:rPr>
            </w:pPr>
            <w:r>
              <w:t xml:space="preserve">From Example 4, extract from the </w:t>
            </w:r>
            <w:r>
              <w:rPr>
                <w:rFonts w:hint="eastAsia"/>
              </w:rPr>
              <w:t>statement of financial position</w:t>
            </w:r>
            <w:r>
              <w:t xml:space="preserve"> as at 31 December 20</w:t>
            </w:r>
            <w:r w:rsidR="0066771D">
              <w:rPr>
                <w:rFonts w:hint="eastAsia"/>
                <w:lang w:eastAsia="zh-HK"/>
              </w:rPr>
              <w:t>15</w:t>
            </w:r>
            <w:r>
              <w:t xml:space="preserve"> would be:</w:t>
            </w:r>
          </w:p>
          <w:tbl>
            <w:tblPr>
              <w:tblW w:w="0" w:type="auto"/>
              <w:tblCellMar>
                <w:left w:w="28" w:type="dxa"/>
                <w:right w:w="28" w:type="dxa"/>
              </w:tblCellMar>
              <w:tblLook w:val="0000"/>
            </w:tblPr>
            <w:tblGrid>
              <w:gridCol w:w="6103"/>
              <w:gridCol w:w="1385"/>
            </w:tblGrid>
            <w:tr w:rsidR="0079347B" w:rsidTr="005E058A">
              <w:tblPrEx>
                <w:tblCellMar>
                  <w:top w:w="0" w:type="dxa"/>
                  <w:bottom w:w="0" w:type="dxa"/>
                </w:tblCellMar>
              </w:tblPrEx>
              <w:tc>
                <w:tcPr>
                  <w:tcW w:w="6103" w:type="dxa"/>
                </w:tcPr>
                <w:p w:rsidR="0079347B" w:rsidRPr="00435D68" w:rsidRDefault="0079347B" w:rsidP="005E058A">
                  <w:pPr>
                    <w:jc w:val="both"/>
                  </w:pPr>
                </w:p>
              </w:tc>
              <w:tc>
                <w:tcPr>
                  <w:tcW w:w="1385" w:type="dxa"/>
                </w:tcPr>
                <w:p w:rsidR="0079347B" w:rsidRDefault="0079347B" w:rsidP="005E058A">
                  <w:pPr>
                    <w:jc w:val="center"/>
                  </w:pPr>
                  <w:r>
                    <w:t>$</w:t>
                  </w:r>
                </w:p>
              </w:tc>
            </w:tr>
            <w:tr w:rsidR="0079347B" w:rsidTr="005E058A">
              <w:tblPrEx>
                <w:tblCellMar>
                  <w:top w:w="0" w:type="dxa"/>
                  <w:bottom w:w="0" w:type="dxa"/>
                </w:tblCellMar>
              </w:tblPrEx>
              <w:tc>
                <w:tcPr>
                  <w:tcW w:w="6103" w:type="dxa"/>
                </w:tcPr>
                <w:p w:rsidR="0079347B" w:rsidRDefault="0079347B" w:rsidP="005E058A">
                  <w:pPr>
                    <w:pStyle w:val="2"/>
                  </w:pPr>
                  <w:r>
                    <w:t>Non-current assets</w:t>
                  </w:r>
                </w:p>
              </w:tc>
              <w:tc>
                <w:tcPr>
                  <w:tcW w:w="1385" w:type="dxa"/>
                </w:tcPr>
                <w:p w:rsidR="0079347B" w:rsidRDefault="0079347B" w:rsidP="005E058A">
                  <w:pPr>
                    <w:jc w:val="center"/>
                  </w:pPr>
                </w:p>
              </w:tc>
            </w:tr>
            <w:tr w:rsidR="0079347B" w:rsidTr="005E058A">
              <w:tblPrEx>
                <w:tblCellMar>
                  <w:top w:w="0" w:type="dxa"/>
                  <w:bottom w:w="0" w:type="dxa"/>
                </w:tblCellMar>
              </w:tblPrEx>
              <w:tc>
                <w:tcPr>
                  <w:tcW w:w="6103" w:type="dxa"/>
                </w:tcPr>
                <w:p w:rsidR="0079347B" w:rsidRDefault="0079347B" w:rsidP="005E058A">
                  <w:pPr>
                    <w:ind w:left="360"/>
                    <w:jc w:val="both"/>
                  </w:pPr>
                  <w:r>
                    <w:t>Plant held on finance lease (net book value)</w:t>
                  </w:r>
                </w:p>
              </w:tc>
              <w:tc>
                <w:tcPr>
                  <w:tcW w:w="1385" w:type="dxa"/>
                </w:tcPr>
                <w:p w:rsidR="0079347B" w:rsidRDefault="0079347B" w:rsidP="005E058A">
                  <w:pPr>
                    <w:jc w:val="center"/>
                  </w:pPr>
                  <w:r>
                    <w:t>8,000</w:t>
                  </w:r>
                </w:p>
              </w:tc>
            </w:tr>
            <w:tr w:rsidR="0079347B" w:rsidTr="005E058A">
              <w:tblPrEx>
                <w:tblCellMar>
                  <w:top w:w="0" w:type="dxa"/>
                  <w:bottom w:w="0" w:type="dxa"/>
                </w:tblCellMar>
              </w:tblPrEx>
              <w:tc>
                <w:tcPr>
                  <w:tcW w:w="6103" w:type="dxa"/>
                </w:tcPr>
                <w:p w:rsidR="0079347B" w:rsidRDefault="0079347B" w:rsidP="005E058A">
                  <w:pPr>
                    <w:jc w:val="both"/>
                  </w:pPr>
                </w:p>
              </w:tc>
              <w:tc>
                <w:tcPr>
                  <w:tcW w:w="1385" w:type="dxa"/>
                </w:tcPr>
                <w:p w:rsidR="0079347B" w:rsidRDefault="0079347B" w:rsidP="005E058A">
                  <w:pPr>
                    <w:jc w:val="center"/>
                  </w:pPr>
                </w:p>
              </w:tc>
            </w:tr>
            <w:tr w:rsidR="0079347B" w:rsidTr="005E058A">
              <w:tblPrEx>
                <w:tblCellMar>
                  <w:top w:w="0" w:type="dxa"/>
                  <w:bottom w:w="0" w:type="dxa"/>
                </w:tblCellMar>
              </w:tblPrEx>
              <w:tc>
                <w:tcPr>
                  <w:tcW w:w="6103" w:type="dxa"/>
                </w:tcPr>
                <w:p w:rsidR="0079347B" w:rsidRDefault="0079347B" w:rsidP="005E058A">
                  <w:pPr>
                    <w:pStyle w:val="2"/>
                  </w:pPr>
                  <w:r>
                    <w:t>Current liabilities</w:t>
                  </w:r>
                </w:p>
              </w:tc>
              <w:tc>
                <w:tcPr>
                  <w:tcW w:w="1385" w:type="dxa"/>
                </w:tcPr>
                <w:p w:rsidR="0079347B" w:rsidRDefault="0079347B" w:rsidP="005E058A">
                  <w:pPr>
                    <w:jc w:val="center"/>
                  </w:pPr>
                </w:p>
              </w:tc>
            </w:tr>
            <w:tr w:rsidR="0079347B" w:rsidTr="005E058A">
              <w:tblPrEx>
                <w:tblCellMar>
                  <w:top w:w="0" w:type="dxa"/>
                  <w:bottom w:w="0" w:type="dxa"/>
                </w:tblCellMar>
              </w:tblPrEx>
              <w:tc>
                <w:tcPr>
                  <w:tcW w:w="6103" w:type="dxa"/>
                </w:tcPr>
                <w:p w:rsidR="0079347B" w:rsidRDefault="0079347B" w:rsidP="005E058A">
                  <w:pPr>
                    <w:ind w:left="360"/>
                    <w:jc w:val="both"/>
                  </w:pPr>
                  <w:r>
                    <w:t>Obligations under finance lease</w:t>
                  </w:r>
                  <w:r>
                    <w:rPr>
                      <w:rFonts w:hint="eastAsia"/>
                    </w:rPr>
                    <w:t xml:space="preserve"> </w:t>
                  </w:r>
                  <w:r>
                    <w:t>$(8,600 – 6,</w:t>
                  </w:r>
                  <w:r>
                    <w:rPr>
                      <w:rFonts w:hint="eastAsia"/>
                    </w:rPr>
                    <w:t>0</w:t>
                  </w:r>
                  <w:r>
                    <w:t>00)</w:t>
                  </w:r>
                </w:p>
              </w:tc>
              <w:tc>
                <w:tcPr>
                  <w:tcW w:w="1385" w:type="dxa"/>
                </w:tcPr>
                <w:p w:rsidR="0079347B" w:rsidRDefault="0079347B" w:rsidP="005E058A">
                  <w:pPr>
                    <w:jc w:val="center"/>
                    <w:rPr>
                      <w:rFonts w:hint="eastAsia"/>
                    </w:rPr>
                  </w:pPr>
                  <w:r>
                    <w:rPr>
                      <w:rFonts w:hint="eastAsia"/>
                    </w:rPr>
                    <w:t>2,600</w:t>
                  </w:r>
                </w:p>
              </w:tc>
            </w:tr>
            <w:tr w:rsidR="0079347B" w:rsidTr="005E058A">
              <w:tblPrEx>
                <w:tblCellMar>
                  <w:top w:w="0" w:type="dxa"/>
                  <w:bottom w:w="0" w:type="dxa"/>
                </w:tblCellMar>
              </w:tblPrEx>
              <w:tc>
                <w:tcPr>
                  <w:tcW w:w="6103" w:type="dxa"/>
                </w:tcPr>
                <w:p w:rsidR="0079347B" w:rsidRDefault="0079347B" w:rsidP="005E058A">
                  <w:pPr>
                    <w:jc w:val="both"/>
                  </w:pPr>
                </w:p>
              </w:tc>
              <w:tc>
                <w:tcPr>
                  <w:tcW w:w="1385" w:type="dxa"/>
                </w:tcPr>
                <w:p w:rsidR="0079347B" w:rsidRDefault="0079347B" w:rsidP="005E058A">
                  <w:pPr>
                    <w:jc w:val="center"/>
                  </w:pPr>
                </w:p>
              </w:tc>
            </w:tr>
            <w:tr w:rsidR="0079347B" w:rsidTr="005E058A">
              <w:tblPrEx>
                <w:tblCellMar>
                  <w:top w:w="0" w:type="dxa"/>
                  <w:bottom w:w="0" w:type="dxa"/>
                </w:tblCellMar>
              </w:tblPrEx>
              <w:tc>
                <w:tcPr>
                  <w:tcW w:w="6103" w:type="dxa"/>
                </w:tcPr>
                <w:p w:rsidR="0079347B" w:rsidRDefault="0079347B" w:rsidP="005E058A">
                  <w:pPr>
                    <w:pStyle w:val="2"/>
                  </w:pPr>
                  <w:r>
                    <w:t>Non-current liabilities</w:t>
                  </w:r>
                </w:p>
              </w:tc>
              <w:tc>
                <w:tcPr>
                  <w:tcW w:w="1385" w:type="dxa"/>
                </w:tcPr>
                <w:p w:rsidR="0079347B" w:rsidRDefault="0079347B" w:rsidP="005E058A">
                  <w:pPr>
                    <w:jc w:val="center"/>
                  </w:pPr>
                </w:p>
              </w:tc>
            </w:tr>
            <w:tr w:rsidR="0079347B" w:rsidTr="005E058A">
              <w:tblPrEx>
                <w:tblCellMar>
                  <w:top w:w="0" w:type="dxa"/>
                  <w:bottom w:w="0" w:type="dxa"/>
                </w:tblCellMar>
              </w:tblPrEx>
              <w:tc>
                <w:tcPr>
                  <w:tcW w:w="6103" w:type="dxa"/>
                </w:tcPr>
                <w:p w:rsidR="0079347B" w:rsidRDefault="0079347B" w:rsidP="005E058A">
                  <w:pPr>
                    <w:ind w:left="360"/>
                    <w:jc w:val="both"/>
                    <w:rPr>
                      <w:rFonts w:hint="eastAsia"/>
                    </w:rPr>
                  </w:pPr>
                  <w:r>
                    <w:lastRenderedPageBreak/>
                    <w:t>Obligations under finance leases</w:t>
                  </w:r>
                </w:p>
              </w:tc>
              <w:tc>
                <w:tcPr>
                  <w:tcW w:w="1385" w:type="dxa"/>
                </w:tcPr>
                <w:p w:rsidR="0079347B" w:rsidRDefault="0079347B" w:rsidP="005E058A">
                  <w:pPr>
                    <w:jc w:val="center"/>
                  </w:pPr>
                  <w:r>
                    <w:t>6,000</w:t>
                  </w:r>
                </w:p>
              </w:tc>
            </w:tr>
            <w:tr w:rsidR="0079347B" w:rsidTr="005E058A">
              <w:tblPrEx>
                <w:tblCellMar>
                  <w:top w:w="0" w:type="dxa"/>
                  <w:bottom w:w="0" w:type="dxa"/>
                </w:tblCellMar>
              </w:tblPrEx>
              <w:tc>
                <w:tcPr>
                  <w:tcW w:w="6103" w:type="dxa"/>
                </w:tcPr>
                <w:p w:rsidR="0079347B" w:rsidRDefault="0079347B" w:rsidP="005E058A">
                  <w:pPr>
                    <w:jc w:val="both"/>
                  </w:pPr>
                </w:p>
              </w:tc>
              <w:tc>
                <w:tcPr>
                  <w:tcW w:w="1385" w:type="dxa"/>
                </w:tcPr>
                <w:p w:rsidR="0079347B" w:rsidRDefault="0079347B" w:rsidP="005E058A">
                  <w:pPr>
                    <w:jc w:val="center"/>
                  </w:pPr>
                </w:p>
              </w:tc>
            </w:tr>
            <w:tr w:rsidR="0079347B" w:rsidTr="005E058A">
              <w:tblPrEx>
                <w:tblCellMar>
                  <w:top w:w="0" w:type="dxa"/>
                  <w:bottom w:w="0" w:type="dxa"/>
                </w:tblCellMar>
              </w:tblPrEx>
              <w:tc>
                <w:tcPr>
                  <w:tcW w:w="6103" w:type="dxa"/>
                </w:tcPr>
                <w:p w:rsidR="0079347B" w:rsidRDefault="0079347B" w:rsidP="005E058A">
                  <w:pPr>
                    <w:jc w:val="both"/>
                    <w:rPr>
                      <w:b/>
                      <w:bCs/>
                    </w:rPr>
                  </w:pPr>
                  <w:r>
                    <w:rPr>
                      <w:b/>
                      <w:bCs/>
                    </w:rPr>
                    <w:t>Notes to the accounts (extract)</w:t>
                  </w:r>
                </w:p>
              </w:tc>
              <w:tc>
                <w:tcPr>
                  <w:tcW w:w="1385" w:type="dxa"/>
                </w:tcPr>
                <w:p w:rsidR="0079347B" w:rsidRDefault="0079347B" w:rsidP="005E058A">
                  <w:pPr>
                    <w:jc w:val="center"/>
                  </w:pPr>
                </w:p>
              </w:tc>
            </w:tr>
            <w:tr w:rsidR="0079347B" w:rsidTr="005E058A">
              <w:tblPrEx>
                <w:tblCellMar>
                  <w:top w:w="0" w:type="dxa"/>
                  <w:bottom w:w="0" w:type="dxa"/>
                </w:tblCellMar>
              </w:tblPrEx>
              <w:tc>
                <w:tcPr>
                  <w:tcW w:w="6103" w:type="dxa"/>
                </w:tcPr>
                <w:p w:rsidR="0079347B" w:rsidRDefault="0079347B" w:rsidP="005E058A">
                  <w:pPr>
                    <w:jc w:val="both"/>
                  </w:pPr>
                </w:p>
              </w:tc>
              <w:tc>
                <w:tcPr>
                  <w:tcW w:w="1385" w:type="dxa"/>
                </w:tcPr>
                <w:p w:rsidR="0079347B" w:rsidRDefault="0079347B" w:rsidP="005E058A">
                  <w:pPr>
                    <w:jc w:val="center"/>
                  </w:pPr>
                </w:p>
              </w:tc>
            </w:tr>
            <w:tr w:rsidR="0079347B" w:rsidTr="005E058A">
              <w:tblPrEx>
                <w:tblCellMar>
                  <w:top w:w="0" w:type="dxa"/>
                  <w:bottom w:w="0" w:type="dxa"/>
                </w:tblCellMar>
              </w:tblPrEx>
              <w:tc>
                <w:tcPr>
                  <w:tcW w:w="6103" w:type="dxa"/>
                </w:tcPr>
                <w:p w:rsidR="0079347B" w:rsidRDefault="0079347B" w:rsidP="005E058A">
                  <w:pPr>
                    <w:ind w:left="540" w:hanging="540"/>
                    <w:jc w:val="both"/>
                  </w:pPr>
                  <w:r>
                    <w:t>(1)</w:t>
                  </w:r>
                  <w:r>
                    <w:tab/>
                    <w:t>Profit from operations is arrived at after charging:</w:t>
                  </w:r>
                </w:p>
              </w:tc>
              <w:tc>
                <w:tcPr>
                  <w:tcW w:w="1385" w:type="dxa"/>
                </w:tcPr>
                <w:p w:rsidR="0079347B" w:rsidRDefault="0079347B" w:rsidP="005E058A">
                  <w:pPr>
                    <w:jc w:val="center"/>
                  </w:pPr>
                </w:p>
              </w:tc>
            </w:tr>
            <w:tr w:rsidR="0079347B" w:rsidTr="005E058A">
              <w:tblPrEx>
                <w:tblCellMar>
                  <w:top w:w="0" w:type="dxa"/>
                  <w:bottom w:w="0" w:type="dxa"/>
                </w:tblCellMar>
              </w:tblPrEx>
              <w:tc>
                <w:tcPr>
                  <w:tcW w:w="6103" w:type="dxa"/>
                </w:tcPr>
                <w:p w:rsidR="0079347B" w:rsidRDefault="0079347B" w:rsidP="005E058A">
                  <w:pPr>
                    <w:jc w:val="both"/>
                  </w:pPr>
                </w:p>
              </w:tc>
              <w:tc>
                <w:tcPr>
                  <w:tcW w:w="1385" w:type="dxa"/>
                </w:tcPr>
                <w:p w:rsidR="0079347B" w:rsidRDefault="0079347B" w:rsidP="005E058A">
                  <w:pPr>
                    <w:jc w:val="center"/>
                  </w:pPr>
                </w:p>
              </w:tc>
            </w:tr>
            <w:tr w:rsidR="0079347B" w:rsidTr="005E058A">
              <w:tblPrEx>
                <w:tblCellMar>
                  <w:top w:w="0" w:type="dxa"/>
                  <w:bottom w:w="0" w:type="dxa"/>
                </w:tblCellMar>
              </w:tblPrEx>
              <w:tc>
                <w:tcPr>
                  <w:tcW w:w="6103" w:type="dxa"/>
                </w:tcPr>
                <w:p w:rsidR="0079347B" w:rsidRDefault="0079347B" w:rsidP="005E058A">
                  <w:pPr>
                    <w:ind w:left="540"/>
                    <w:jc w:val="both"/>
                  </w:pPr>
                  <w:r>
                    <w:t>Depreciation on assets held under finance leases – Plant</w:t>
                  </w:r>
                </w:p>
              </w:tc>
              <w:tc>
                <w:tcPr>
                  <w:tcW w:w="1385" w:type="dxa"/>
                </w:tcPr>
                <w:p w:rsidR="0079347B" w:rsidRDefault="0079347B" w:rsidP="005E058A">
                  <w:pPr>
                    <w:jc w:val="center"/>
                  </w:pPr>
                  <w:r>
                    <w:t>2,000</w:t>
                  </w:r>
                </w:p>
              </w:tc>
            </w:tr>
            <w:tr w:rsidR="0079347B" w:rsidTr="005E058A">
              <w:tblPrEx>
                <w:tblCellMar>
                  <w:top w:w="0" w:type="dxa"/>
                  <w:bottom w:w="0" w:type="dxa"/>
                </w:tblCellMar>
              </w:tblPrEx>
              <w:tc>
                <w:tcPr>
                  <w:tcW w:w="6103" w:type="dxa"/>
                </w:tcPr>
                <w:p w:rsidR="0079347B" w:rsidRDefault="0079347B" w:rsidP="005E058A">
                  <w:pPr>
                    <w:ind w:left="540"/>
                    <w:jc w:val="both"/>
                  </w:pPr>
                  <w:r>
                    <w:t>Finance cost – Finance charges on leased assets</w:t>
                  </w:r>
                </w:p>
              </w:tc>
              <w:tc>
                <w:tcPr>
                  <w:tcW w:w="1385" w:type="dxa"/>
                </w:tcPr>
                <w:p w:rsidR="0079347B" w:rsidRDefault="0079347B" w:rsidP="005E058A">
                  <w:pPr>
                    <w:jc w:val="center"/>
                  </w:pPr>
                  <w:r>
                    <w:t>1,200</w:t>
                  </w:r>
                </w:p>
              </w:tc>
            </w:tr>
            <w:tr w:rsidR="0079347B" w:rsidTr="005E058A">
              <w:tblPrEx>
                <w:tblCellMar>
                  <w:top w:w="0" w:type="dxa"/>
                  <w:bottom w:w="0" w:type="dxa"/>
                </w:tblCellMar>
              </w:tblPrEx>
              <w:tc>
                <w:tcPr>
                  <w:tcW w:w="6103" w:type="dxa"/>
                </w:tcPr>
                <w:p w:rsidR="0079347B" w:rsidRDefault="0079347B" w:rsidP="005E058A">
                  <w:pPr>
                    <w:jc w:val="both"/>
                  </w:pPr>
                </w:p>
              </w:tc>
              <w:tc>
                <w:tcPr>
                  <w:tcW w:w="1385" w:type="dxa"/>
                </w:tcPr>
                <w:p w:rsidR="0079347B" w:rsidRDefault="0079347B" w:rsidP="005E058A">
                  <w:pPr>
                    <w:jc w:val="center"/>
                  </w:pPr>
                </w:p>
              </w:tc>
            </w:tr>
          </w:tbl>
          <w:p w:rsidR="0079347B" w:rsidRDefault="0079347B" w:rsidP="005E058A">
            <w:pPr>
              <w:jc w:val="both"/>
            </w:pPr>
          </w:p>
          <w:p w:rsidR="0079347B" w:rsidRDefault="0079347B" w:rsidP="005E058A">
            <w:pPr>
              <w:jc w:val="both"/>
            </w:pPr>
            <w:r>
              <w:t>(2)</w:t>
            </w:r>
            <w:r>
              <w:tab/>
              <w:t>Assets held under finance leases</w:t>
            </w:r>
          </w:p>
          <w:p w:rsidR="0079347B" w:rsidRDefault="0079347B" w:rsidP="005E058A">
            <w:pPr>
              <w:tabs>
                <w:tab w:val="left" w:pos="1260"/>
              </w:tabs>
              <w:jc w:val="both"/>
              <w:rPr>
                <w:rFonts w:hint="eastAsia"/>
              </w:rPr>
            </w:pPr>
          </w:p>
          <w:p w:rsidR="0079347B" w:rsidRDefault="0079347B" w:rsidP="005E058A">
            <w:pPr>
              <w:tabs>
                <w:tab w:val="left" w:pos="1260"/>
              </w:tabs>
              <w:jc w:val="both"/>
              <w:rPr>
                <w:rFonts w:hint="eastAsia"/>
              </w:rPr>
            </w:pPr>
          </w:p>
          <w:tbl>
            <w:tblPr>
              <w:tblW w:w="0" w:type="auto"/>
              <w:tblCellMar>
                <w:left w:w="28" w:type="dxa"/>
                <w:right w:w="28" w:type="dxa"/>
              </w:tblCellMar>
              <w:tblLook w:val="0000"/>
            </w:tblPr>
            <w:tblGrid>
              <w:gridCol w:w="1641"/>
              <w:gridCol w:w="1764"/>
              <w:gridCol w:w="1975"/>
              <w:gridCol w:w="2080"/>
            </w:tblGrid>
            <w:tr w:rsidR="0079347B" w:rsidTr="005E058A">
              <w:tblPrEx>
                <w:tblCellMar>
                  <w:top w:w="0" w:type="dxa"/>
                  <w:bottom w:w="0" w:type="dxa"/>
                </w:tblCellMar>
              </w:tblPrEx>
              <w:tc>
                <w:tcPr>
                  <w:tcW w:w="1641" w:type="dxa"/>
                </w:tcPr>
                <w:p w:rsidR="0079347B" w:rsidRDefault="0079347B" w:rsidP="005E058A">
                  <w:pPr>
                    <w:jc w:val="both"/>
                  </w:pPr>
                </w:p>
              </w:tc>
              <w:tc>
                <w:tcPr>
                  <w:tcW w:w="1764" w:type="dxa"/>
                </w:tcPr>
                <w:p w:rsidR="0079347B" w:rsidRDefault="0079347B" w:rsidP="005E058A">
                  <w:pPr>
                    <w:jc w:val="center"/>
                  </w:pPr>
                  <w:r>
                    <w:t>Cost</w:t>
                  </w:r>
                </w:p>
              </w:tc>
              <w:tc>
                <w:tcPr>
                  <w:tcW w:w="1975" w:type="dxa"/>
                </w:tcPr>
                <w:p w:rsidR="0079347B" w:rsidRDefault="0079347B" w:rsidP="005E058A">
                  <w:pPr>
                    <w:jc w:val="center"/>
                  </w:pPr>
                  <w:r>
                    <w:t>Accumulated depreciation</w:t>
                  </w:r>
                </w:p>
              </w:tc>
              <w:tc>
                <w:tcPr>
                  <w:tcW w:w="2080" w:type="dxa"/>
                </w:tcPr>
                <w:p w:rsidR="0079347B" w:rsidRDefault="0079347B" w:rsidP="005E058A">
                  <w:pPr>
                    <w:jc w:val="center"/>
                  </w:pPr>
                  <w:r>
                    <w:t>Net book value</w:t>
                  </w:r>
                </w:p>
              </w:tc>
            </w:tr>
            <w:tr w:rsidR="0079347B" w:rsidTr="005E058A">
              <w:tblPrEx>
                <w:tblCellMar>
                  <w:top w:w="0" w:type="dxa"/>
                  <w:bottom w:w="0" w:type="dxa"/>
                </w:tblCellMar>
              </w:tblPrEx>
              <w:tc>
                <w:tcPr>
                  <w:tcW w:w="1641" w:type="dxa"/>
                </w:tcPr>
                <w:p w:rsidR="0079347B" w:rsidRDefault="0079347B" w:rsidP="005E058A">
                  <w:pPr>
                    <w:jc w:val="both"/>
                  </w:pPr>
                </w:p>
              </w:tc>
              <w:tc>
                <w:tcPr>
                  <w:tcW w:w="1764" w:type="dxa"/>
                </w:tcPr>
                <w:p w:rsidR="0079347B" w:rsidRDefault="0079347B" w:rsidP="005E058A">
                  <w:pPr>
                    <w:jc w:val="center"/>
                  </w:pPr>
                  <w:r>
                    <w:t>$</w:t>
                  </w:r>
                </w:p>
              </w:tc>
              <w:tc>
                <w:tcPr>
                  <w:tcW w:w="1975" w:type="dxa"/>
                </w:tcPr>
                <w:p w:rsidR="0079347B" w:rsidRDefault="0079347B" w:rsidP="005E058A">
                  <w:pPr>
                    <w:jc w:val="center"/>
                  </w:pPr>
                  <w:r>
                    <w:t>$</w:t>
                  </w:r>
                </w:p>
              </w:tc>
              <w:tc>
                <w:tcPr>
                  <w:tcW w:w="2080" w:type="dxa"/>
                </w:tcPr>
                <w:p w:rsidR="0079347B" w:rsidRDefault="0079347B" w:rsidP="005E058A">
                  <w:pPr>
                    <w:jc w:val="center"/>
                  </w:pPr>
                  <w:r>
                    <w:t>$</w:t>
                  </w:r>
                </w:p>
              </w:tc>
            </w:tr>
            <w:tr w:rsidR="0079347B" w:rsidTr="005E058A">
              <w:tblPrEx>
                <w:tblCellMar>
                  <w:top w:w="0" w:type="dxa"/>
                  <w:bottom w:w="0" w:type="dxa"/>
                </w:tblCellMar>
              </w:tblPrEx>
              <w:tc>
                <w:tcPr>
                  <w:tcW w:w="1641" w:type="dxa"/>
                </w:tcPr>
                <w:p w:rsidR="0079347B" w:rsidRDefault="0079347B" w:rsidP="005E058A">
                  <w:pPr>
                    <w:jc w:val="both"/>
                  </w:pPr>
                  <w:r>
                    <w:t>Plant</w:t>
                  </w:r>
                </w:p>
              </w:tc>
              <w:tc>
                <w:tcPr>
                  <w:tcW w:w="1764" w:type="dxa"/>
                </w:tcPr>
                <w:p w:rsidR="0079347B" w:rsidRDefault="0079347B" w:rsidP="005E058A">
                  <w:pPr>
                    <w:jc w:val="center"/>
                  </w:pPr>
                  <w:r>
                    <w:t>10,000</w:t>
                  </w:r>
                </w:p>
              </w:tc>
              <w:tc>
                <w:tcPr>
                  <w:tcW w:w="1975" w:type="dxa"/>
                </w:tcPr>
                <w:p w:rsidR="0079347B" w:rsidRDefault="0079347B" w:rsidP="005E058A">
                  <w:pPr>
                    <w:jc w:val="center"/>
                  </w:pPr>
                  <w:r>
                    <w:t>2,000</w:t>
                  </w:r>
                </w:p>
              </w:tc>
              <w:tc>
                <w:tcPr>
                  <w:tcW w:w="2080" w:type="dxa"/>
                </w:tcPr>
                <w:p w:rsidR="0079347B" w:rsidRDefault="0079347B" w:rsidP="005E058A">
                  <w:pPr>
                    <w:jc w:val="center"/>
                  </w:pPr>
                  <w:r>
                    <w:t>8,000</w:t>
                  </w:r>
                </w:p>
              </w:tc>
            </w:tr>
          </w:tbl>
          <w:p w:rsidR="0079347B" w:rsidRDefault="0079347B" w:rsidP="005E058A">
            <w:pPr>
              <w:jc w:val="both"/>
            </w:pPr>
          </w:p>
          <w:p w:rsidR="0079347B" w:rsidRDefault="0079347B" w:rsidP="005E058A">
            <w:pPr>
              <w:ind w:left="567" w:hanging="567"/>
              <w:jc w:val="both"/>
              <w:rPr>
                <w:rFonts w:hint="eastAsia"/>
              </w:rPr>
            </w:pPr>
            <w:r>
              <w:t>(3)</w:t>
            </w:r>
            <w:r>
              <w:tab/>
              <w:t>Obligations under non-cancellable finance leases</w:t>
            </w:r>
          </w:p>
          <w:tbl>
            <w:tblPr>
              <w:tblW w:w="0" w:type="auto"/>
              <w:tblCellMar>
                <w:left w:w="28" w:type="dxa"/>
                <w:right w:w="28" w:type="dxa"/>
              </w:tblCellMar>
              <w:tblLook w:val="0000"/>
            </w:tblPr>
            <w:tblGrid>
              <w:gridCol w:w="5788"/>
              <w:gridCol w:w="1607"/>
            </w:tblGrid>
            <w:tr w:rsidR="0079347B" w:rsidTr="005E058A">
              <w:tblPrEx>
                <w:tblCellMar>
                  <w:top w:w="0" w:type="dxa"/>
                  <w:bottom w:w="0" w:type="dxa"/>
                </w:tblCellMar>
              </w:tblPrEx>
              <w:tc>
                <w:tcPr>
                  <w:tcW w:w="5788" w:type="dxa"/>
                </w:tcPr>
                <w:p w:rsidR="0079347B" w:rsidRDefault="0079347B" w:rsidP="005E058A">
                  <w:pPr>
                    <w:jc w:val="both"/>
                  </w:pPr>
                </w:p>
              </w:tc>
              <w:tc>
                <w:tcPr>
                  <w:tcW w:w="1607" w:type="dxa"/>
                </w:tcPr>
                <w:p w:rsidR="0079347B" w:rsidRDefault="0079347B" w:rsidP="005E058A">
                  <w:pPr>
                    <w:jc w:val="center"/>
                  </w:pPr>
                  <w:r>
                    <w:t>$</w:t>
                  </w:r>
                </w:p>
              </w:tc>
            </w:tr>
            <w:tr w:rsidR="0079347B" w:rsidTr="005E058A">
              <w:tblPrEx>
                <w:tblCellMar>
                  <w:top w:w="0" w:type="dxa"/>
                  <w:bottom w:w="0" w:type="dxa"/>
                </w:tblCellMar>
              </w:tblPrEx>
              <w:tc>
                <w:tcPr>
                  <w:tcW w:w="5788" w:type="dxa"/>
                </w:tcPr>
                <w:p w:rsidR="0079347B" w:rsidRDefault="0079347B" w:rsidP="005E058A">
                  <w:pPr>
                    <w:jc w:val="both"/>
                  </w:pPr>
                  <w:r>
                    <w:t>Payable in next year</w:t>
                  </w:r>
                </w:p>
              </w:tc>
              <w:tc>
                <w:tcPr>
                  <w:tcW w:w="1607" w:type="dxa"/>
                </w:tcPr>
                <w:p w:rsidR="0079347B" w:rsidRDefault="0079347B" w:rsidP="005E058A">
                  <w:pPr>
                    <w:jc w:val="center"/>
                  </w:pPr>
                  <w:r>
                    <w:t>2,600</w:t>
                  </w:r>
                </w:p>
              </w:tc>
            </w:tr>
            <w:tr w:rsidR="0079347B" w:rsidTr="005E058A">
              <w:tblPrEx>
                <w:tblCellMar>
                  <w:top w:w="0" w:type="dxa"/>
                  <w:bottom w:w="0" w:type="dxa"/>
                </w:tblCellMar>
              </w:tblPrEx>
              <w:tc>
                <w:tcPr>
                  <w:tcW w:w="5788" w:type="dxa"/>
                </w:tcPr>
                <w:p w:rsidR="0079347B" w:rsidRDefault="0079347B" w:rsidP="005E058A">
                  <w:pPr>
                    <w:jc w:val="both"/>
                  </w:pPr>
                  <w:r>
                    <w:t>Payable in two to five years</w:t>
                  </w:r>
                </w:p>
              </w:tc>
              <w:tc>
                <w:tcPr>
                  <w:tcW w:w="1607" w:type="dxa"/>
                  <w:tcBorders>
                    <w:bottom w:val="single" w:sz="4" w:space="0" w:color="auto"/>
                  </w:tcBorders>
                </w:tcPr>
                <w:p w:rsidR="0079347B" w:rsidRDefault="0079347B" w:rsidP="005E058A">
                  <w:pPr>
                    <w:jc w:val="center"/>
                  </w:pPr>
                  <w:r>
                    <w:t>7,800</w:t>
                  </w:r>
                </w:p>
              </w:tc>
            </w:tr>
            <w:tr w:rsidR="0079347B" w:rsidTr="005E058A">
              <w:tblPrEx>
                <w:tblCellMar>
                  <w:top w:w="0" w:type="dxa"/>
                  <w:bottom w:w="0" w:type="dxa"/>
                </w:tblCellMar>
              </w:tblPrEx>
              <w:tc>
                <w:tcPr>
                  <w:tcW w:w="5788" w:type="dxa"/>
                </w:tcPr>
                <w:p w:rsidR="0079347B" w:rsidRDefault="0079347B" w:rsidP="005E058A">
                  <w:pPr>
                    <w:jc w:val="both"/>
                  </w:pPr>
                </w:p>
              </w:tc>
              <w:tc>
                <w:tcPr>
                  <w:tcW w:w="1607" w:type="dxa"/>
                  <w:tcBorders>
                    <w:top w:val="single" w:sz="4" w:space="0" w:color="auto"/>
                  </w:tcBorders>
                </w:tcPr>
                <w:p w:rsidR="0079347B" w:rsidRDefault="0079347B" w:rsidP="005E058A">
                  <w:pPr>
                    <w:jc w:val="center"/>
                  </w:pPr>
                  <w:r>
                    <w:t>10,400</w:t>
                  </w:r>
                </w:p>
              </w:tc>
            </w:tr>
            <w:tr w:rsidR="0079347B" w:rsidTr="005E058A">
              <w:tblPrEx>
                <w:tblCellMar>
                  <w:top w:w="0" w:type="dxa"/>
                  <w:bottom w:w="0" w:type="dxa"/>
                </w:tblCellMar>
              </w:tblPrEx>
              <w:tc>
                <w:tcPr>
                  <w:tcW w:w="5788" w:type="dxa"/>
                </w:tcPr>
                <w:p w:rsidR="0079347B" w:rsidRDefault="0079347B" w:rsidP="005E058A">
                  <w:pPr>
                    <w:jc w:val="both"/>
                  </w:pPr>
                  <w:r>
                    <w:t>Less: finance charges allocated to future periods</w:t>
                  </w:r>
                </w:p>
              </w:tc>
              <w:tc>
                <w:tcPr>
                  <w:tcW w:w="1607" w:type="dxa"/>
                  <w:tcBorders>
                    <w:bottom w:val="single" w:sz="4" w:space="0" w:color="auto"/>
                  </w:tcBorders>
                </w:tcPr>
                <w:p w:rsidR="0079347B" w:rsidRDefault="0079347B" w:rsidP="005E058A">
                  <w:pPr>
                    <w:jc w:val="center"/>
                  </w:pPr>
                  <w:r>
                    <w:t>(1,800)</w:t>
                  </w:r>
                </w:p>
              </w:tc>
            </w:tr>
            <w:tr w:rsidR="0079347B" w:rsidTr="005E058A">
              <w:tblPrEx>
                <w:tblCellMar>
                  <w:top w:w="0" w:type="dxa"/>
                  <w:bottom w:w="0" w:type="dxa"/>
                </w:tblCellMar>
              </w:tblPrEx>
              <w:tc>
                <w:tcPr>
                  <w:tcW w:w="5788" w:type="dxa"/>
                </w:tcPr>
                <w:p w:rsidR="0079347B" w:rsidRDefault="0079347B" w:rsidP="005E058A">
                  <w:pPr>
                    <w:jc w:val="both"/>
                  </w:pPr>
                </w:p>
              </w:tc>
              <w:tc>
                <w:tcPr>
                  <w:tcW w:w="1607" w:type="dxa"/>
                  <w:tcBorders>
                    <w:top w:val="single" w:sz="4" w:space="0" w:color="auto"/>
                  </w:tcBorders>
                </w:tcPr>
                <w:p w:rsidR="0079347B" w:rsidRDefault="0079347B" w:rsidP="005E058A">
                  <w:pPr>
                    <w:jc w:val="center"/>
                  </w:pPr>
                  <w:r>
                    <w:t>8,600</w:t>
                  </w:r>
                </w:p>
              </w:tc>
            </w:tr>
            <w:tr w:rsidR="0079347B" w:rsidTr="005E058A">
              <w:tblPrEx>
                <w:tblCellMar>
                  <w:top w:w="0" w:type="dxa"/>
                  <w:bottom w:w="0" w:type="dxa"/>
                </w:tblCellMar>
              </w:tblPrEx>
              <w:tc>
                <w:tcPr>
                  <w:tcW w:w="5788" w:type="dxa"/>
                </w:tcPr>
                <w:p w:rsidR="0079347B" w:rsidRDefault="0079347B" w:rsidP="005E058A">
                  <w:pPr>
                    <w:jc w:val="both"/>
                  </w:pPr>
                  <w:r>
                    <w:t>Less: current portion</w:t>
                  </w:r>
                </w:p>
              </w:tc>
              <w:tc>
                <w:tcPr>
                  <w:tcW w:w="1607" w:type="dxa"/>
                  <w:tcBorders>
                    <w:bottom w:val="single" w:sz="4" w:space="0" w:color="auto"/>
                  </w:tcBorders>
                </w:tcPr>
                <w:p w:rsidR="0079347B" w:rsidRDefault="0079347B" w:rsidP="005E058A">
                  <w:pPr>
                    <w:jc w:val="center"/>
                  </w:pPr>
                  <w:r>
                    <w:t>(2,600)</w:t>
                  </w:r>
                </w:p>
              </w:tc>
            </w:tr>
            <w:tr w:rsidR="0079347B" w:rsidTr="005E058A">
              <w:tblPrEx>
                <w:tblCellMar>
                  <w:top w:w="0" w:type="dxa"/>
                  <w:bottom w:w="0" w:type="dxa"/>
                </w:tblCellMar>
              </w:tblPrEx>
              <w:tc>
                <w:tcPr>
                  <w:tcW w:w="5788" w:type="dxa"/>
                </w:tcPr>
                <w:p w:rsidR="0079347B" w:rsidRDefault="0079347B" w:rsidP="005E058A">
                  <w:pPr>
                    <w:jc w:val="both"/>
                  </w:pPr>
                  <w:r>
                    <w:t>Non-current portion</w:t>
                  </w:r>
                </w:p>
              </w:tc>
              <w:tc>
                <w:tcPr>
                  <w:tcW w:w="1607" w:type="dxa"/>
                  <w:tcBorders>
                    <w:top w:val="single" w:sz="4" w:space="0" w:color="auto"/>
                    <w:bottom w:val="double" w:sz="4" w:space="0" w:color="auto"/>
                  </w:tcBorders>
                </w:tcPr>
                <w:p w:rsidR="0079347B" w:rsidRDefault="0079347B" w:rsidP="005E058A">
                  <w:pPr>
                    <w:jc w:val="center"/>
                  </w:pPr>
                  <w:r>
                    <w:t>6,000</w:t>
                  </w:r>
                </w:p>
              </w:tc>
            </w:tr>
          </w:tbl>
          <w:p w:rsidR="0079347B" w:rsidRDefault="0079347B" w:rsidP="005E058A">
            <w:pPr>
              <w:pStyle w:val="aa"/>
              <w:rPr>
                <w:rFonts w:hint="eastAsia"/>
              </w:rPr>
            </w:pPr>
          </w:p>
        </w:tc>
      </w:tr>
    </w:tbl>
    <w:p w:rsidR="0079347B" w:rsidRDefault="0079347B" w:rsidP="0079347B">
      <w:pPr>
        <w:jc w:val="both"/>
        <w:rPr>
          <w:rFonts w:hint="eastAsia"/>
        </w:rPr>
      </w:pPr>
    </w:p>
    <w:p w:rsidR="0079347B" w:rsidRDefault="002E55F9" w:rsidP="0079347B">
      <w:pPr>
        <w:ind w:left="707" w:hanging="707"/>
        <w:jc w:val="both"/>
        <w:rPr>
          <w:b/>
        </w:rPr>
      </w:pPr>
      <w:r>
        <w:rPr>
          <w:rFonts w:hint="eastAsia"/>
          <w:b/>
        </w:rPr>
        <w:t>2</w:t>
      </w:r>
      <w:r w:rsidR="0079347B">
        <w:rPr>
          <w:rFonts w:hint="eastAsia"/>
          <w:b/>
        </w:rPr>
        <w:t>.2</w:t>
      </w:r>
      <w:r w:rsidR="0079347B">
        <w:rPr>
          <w:b/>
        </w:rPr>
        <w:tab/>
        <w:t xml:space="preserve"> In lessor’s book</w:t>
      </w:r>
    </w:p>
    <w:p w:rsidR="0079347B" w:rsidRDefault="0079347B" w:rsidP="0079347B">
      <w:pPr>
        <w:ind w:left="720" w:hanging="720"/>
        <w:jc w:val="both"/>
      </w:pPr>
    </w:p>
    <w:p w:rsidR="0079347B" w:rsidRPr="008011E5" w:rsidRDefault="0079347B" w:rsidP="0079347B">
      <w:pPr>
        <w:ind w:left="720" w:hanging="720"/>
        <w:jc w:val="both"/>
        <w:rPr>
          <w:rFonts w:ascii="Arial" w:hAnsi="Arial" w:cs="Arial"/>
        </w:rPr>
      </w:pPr>
      <w:r w:rsidRPr="008011E5">
        <w:rPr>
          <w:rFonts w:ascii="Arial" w:hAnsi="Arial" w:cs="Arial"/>
        </w:rPr>
        <w:t>(a)</w:t>
      </w:r>
      <w:r w:rsidRPr="008011E5">
        <w:rPr>
          <w:rFonts w:ascii="Arial" w:hAnsi="Arial" w:cs="Arial"/>
        </w:rPr>
        <w:tab/>
        <w:t>Finance income determination</w:t>
      </w:r>
    </w:p>
    <w:p w:rsidR="0079347B" w:rsidRDefault="0079347B" w:rsidP="0079347B">
      <w:pPr>
        <w:ind w:left="720" w:hanging="720"/>
        <w:jc w:val="both"/>
      </w:pPr>
    </w:p>
    <w:p w:rsidR="0079347B" w:rsidRDefault="002E55F9" w:rsidP="0079347B">
      <w:pPr>
        <w:ind w:left="720" w:hanging="720"/>
        <w:jc w:val="both"/>
        <w:rPr>
          <w:rFonts w:hint="eastAsia"/>
        </w:rPr>
      </w:pPr>
      <w:r>
        <w:t>2</w:t>
      </w:r>
      <w:r w:rsidR="0079347B">
        <w:t>.</w:t>
      </w:r>
      <w:r w:rsidR="0079347B">
        <w:rPr>
          <w:rFonts w:hint="eastAsia"/>
        </w:rPr>
        <w:t>2.1</w:t>
      </w:r>
      <w:r w:rsidR="0079347B">
        <w:tab/>
        <w:t xml:space="preserve">Lessor should record a finance lease as a debtor in the balance sheet at its net investment amount, i.e. initially this debtor is valued at </w:t>
      </w:r>
      <w:r w:rsidR="0079347B" w:rsidRPr="00EA4395">
        <w:rPr>
          <w:b/>
        </w:rPr>
        <w:t>gross investment in the lease</w:t>
      </w:r>
      <w:r w:rsidR="0079347B">
        <w:t xml:space="preserve"> – (</w:t>
      </w:r>
      <w:r w:rsidR="0079347B" w:rsidRPr="00EA4395">
        <w:rPr>
          <w:b/>
        </w:rPr>
        <w:t>MLPs plus unguaranteed residual value</w:t>
      </w:r>
      <w:r w:rsidR="0079347B">
        <w:t xml:space="preserve">) </w:t>
      </w:r>
      <w:r w:rsidR="0079347B" w:rsidRPr="00EA4395">
        <w:rPr>
          <w:b/>
        </w:rPr>
        <w:t>less unearned finance income</w:t>
      </w:r>
      <w:r w:rsidR="0079347B">
        <w:t>.</w:t>
      </w:r>
    </w:p>
    <w:p w:rsidR="0079347B" w:rsidRDefault="0079347B" w:rsidP="0079347B">
      <w:pPr>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single" w:sz="4" w:space="0" w:color="auto"/>
            </w:tcBorders>
          </w:tcPr>
          <w:p w:rsidR="0079347B" w:rsidRDefault="002E55F9" w:rsidP="005E058A">
            <w:pPr>
              <w:jc w:val="both"/>
              <w:rPr>
                <w:rFonts w:hint="eastAsia"/>
              </w:rPr>
            </w:pPr>
            <w:r>
              <w:rPr>
                <w:rFonts w:hint="eastAsia"/>
              </w:rPr>
              <w:t>2</w:t>
            </w:r>
            <w:r w:rsidR="0079347B">
              <w:rPr>
                <w:rFonts w:hint="eastAsia"/>
              </w:rPr>
              <w:t>.2.2</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Example 6</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pStyle w:val="aa"/>
              <w:rPr>
                <w:rFonts w:hint="eastAsia"/>
              </w:rPr>
            </w:pPr>
            <w:r>
              <w:t>The fact is same as example 4. Calculate the net investment and finance income for each of the year of the contract. Assume residual value to be nil.</w:t>
            </w:r>
          </w:p>
          <w:p w:rsidR="0079347B" w:rsidRDefault="0079347B" w:rsidP="005E058A">
            <w:pPr>
              <w:pStyle w:val="aa"/>
              <w:rPr>
                <w:rFonts w:hint="eastAsia"/>
              </w:rPr>
            </w:pPr>
          </w:p>
          <w:p w:rsidR="0079347B" w:rsidRDefault="0079347B" w:rsidP="005E058A">
            <w:pPr>
              <w:pStyle w:val="aa"/>
              <w:rPr>
                <w:rFonts w:hint="eastAsia"/>
                <w:b/>
                <w:bCs/>
              </w:rPr>
            </w:pPr>
            <w:r>
              <w:rPr>
                <w:rFonts w:hint="eastAsia"/>
                <w:b/>
                <w:bCs/>
              </w:rPr>
              <w:t>Solution:</w:t>
            </w:r>
          </w:p>
          <w:p w:rsidR="0079347B" w:rsidRDefault="0079347B" w:rsidP="005E058A">
            <w:pPr>
              <w:pStyle w:val="aa"/>
              <w:rPr>
                <w:rFonts w:hint="eastAsia"/>
              </w:rPr>
            </w:pPr>
          </w:p>
          <w:p w:rsidR="0079347B" w:rsidRDefault="0079347B" w:rsidP="005E058A">
            <w:pPr>
              <w:ind w:left="567" w:hanging="567"/>
              <w:jc w:val="both"/>
            </w:pPr>
            <w:r>
              <w:t>1.</w:t>
            </w:r>
            <w:r>
              <w:tab/>
              <w:t>Calculation of interest rates (using annuities tables):</w:t>
            </w:r>
          </w:p>
          <w:p w:rsidR="0079347B" w:rsidRDefault="0079347B" w:rsidP="005E058A">
            <w:pPr>
              <w:ind w:left="1260" w:hanging="540"/>
              <w:jc w:val="both"/>
            </w:pPr>
          </w:p>
          <w:p w:rsidR="0079347B" w:rsidRDefault="0079347B" w:rsidP="005E058A">
            <w:pPr>
              <w:tabs>
                <w:tab w:val="left" w:pos="3420"/>
                <w:tab w:val="left" w:pos="3780"/>
              </w:tabs>
              <w:ind w:left="1134" w:hanging="567"/>
              <w:jc w:val="both"/>
            </w:pPr>
            <w:r>
              <w:t>Cash price</w:t>
            </w:r>
            <w:r>
              <w:tab/>
              <w:t>=</w:t>
            </w:r>
            <w:r>
              <w:tab/>
              <w:t>$10,000</w:t>
            </w:r>
          </w:p>
          <w:p w:rsidR="0079347B" w:rsidRDefault="0079347B" w:rsidP="005E058A">
            <w:pPr>
              <w:tabs>
                <w:tab w:val="left" w:pos="3420"/>
                <w:tab w:val="left" w:pos="3780"/>
              </w:tabs>
              <w:ind w:left="1134" w:hanging="567"/>
              <w:jc w:val="both"/>
            </w:pPr>
            <w:r>
              <w:t>Initial payment</w:t>
            </w:r>
            <w:r>
              <w:tab/>
              <w:t>=</w:t>
            </w:r>
            <w:r>
              <w:tab/>
              <w:t>$2,600</w:t>
            </w:r>
          </w:p>
          <w:p w:rsidR="0079347B" w:rsidRDefault="0079347B" w:rsidP="005E058A">
            <w:pPr>
              <w:tabs>
                <w:tab w:val="left" w:pos="3420"/>
                <w:tab w:val="left" w:pos="3780"/>
              </w:tabs>
              <w:ind w:left="1134" w:hanging="567"/>
              <w:jc w:val="both"/>
            </w:pPr>
            <w:r>
              <w:t>Amount advanced</w:t>
            </w:r>
            <w:r>
              <w:tab/>
              <w:t>=</w:t>
            </w:r>
            <w:r>
              <w:tab/>
              <w:t>$7,400 to be repaid over four years</w:t>
            </w:r>
          </w:p>
          <w:p w:rsidR="0079347B" w:rsidRDefault="0079347B" w:rsidP="005E058A">
            <w:pPr>
              <w:ind w:left="1260" w:hanging="540"/>
              <w:jc w:val="both"/>
              <w:rPr>
                <w:rFonts w:hint="eastAsia"/>
              </w:rPr>
            </w:pPr>
          </w:p>
          <w:p w:rsidR="0079347B" w:rsidRDefault="0079347B" w:rsidP="005E058A">
            <w:pPr>
              <w:ind w:left="1134" w:hanging="567"/>
              <w:jc w:val="both"/>
            </w:pPr>
            <w:r>
              <w:t>(a)</w:t>
            </w:r>
            <w:r>
              <w:tab/>
              <w:t>By present value concept, the following formula can be made:</w:t>
            </w:r>
          </w:p>
          <w:p w:rsidR="0079347B" w:rsidRDefault="0079347B" w:rsidP="005E058A">
            <w:pPr>
              <w:ind w:left="1260"/>
              <w:jc w:val="both"/>
              <w:rPr>
                <w:rFonts w:hint="eastAsia"/>
              </w:rPr>
            </w:pPr>
            <w:r>
              <w:rPr>
                <w:position w:val="-30"/>
              </w:rPr>
              <w:object w:dxaOrig="5899" w:dyaOrig="680">
                <v:shape id="_x0000_i1029" type="#_x0000_t75" style="width:295.2pt;height:34.2pt" o:ole="">
                  <v:imagedata r:id="rId16" o:title=""/>
                </v:shape>
                <o:OLEObject Type="Embed" ProgID="Equation.3" ShapeID="_x0000_i1029" DrawAspect="Content" ObjectID="_1549110088" r:id="rId17"/>
              </w:object>
            </w:r>
          </w:p>
          <w:p w:rsidR="0079347B" w:rsidRDefault="0079347B" w:rsidP="005E058A">
            <w:pPr>
              <w:ind w:left="1134" w:hanging="567"/>
              <w:jc w:val="both"/>
            </w:pPr>
            <w:r>
              <w:t>(b)</w:t>
            </w:r>
            <w:r>
              <w:tab/>
              <w:t>Divide $7,400 by $2,600 = 2.8462</w:t>
            </w:r>
          </w:p>
          <w:p w:rsidR="0079347B" w:rsidRDefault="0079347B" w:rsidP="005E058A">
            <w:pPr>
              <w:ind w:left="1134" w:hanging="567"/>
              <w:jc w:val="both"/>
            </w:pPr>
            <w:r>
              <w:t>(c)</w:t>
            </w:r>
            <w:r>
              <w:tab/>
              <w:t>From annuity table for four years, interest rate is between 15% to 16%.</w:t>
            </w:r>
          </w:p>
          <w:p w:rsidR="0079347B" w:rsidRDefault="0079347B" w:rsidP="005E058A">
            <w:pPr>
              <w:ind w:left="1134" w:hanging="567"/>
              <w:jc w:val="both"/>
            </w:pPr>
            <w:r>
              <w:t>(d)</w:t>
            </w:r>
            <w:r>
              <w:tab/>
              <w:t>From the table, difference between 15% and 16% is 0.0568.</w:t>
            </w:r>
          </w:p>
          <w:p w:rsidR="0079347B" w:rsidRDefault="0079347B" w:rsidP="005E058A">
            <w:pPr>
              <w:ind w:left="1260" w:hanging="540"/>
              <w:jc w:val="both"/>
            </w:pPr>
          </w:p>
          <w:tbl>
            <w:tblPr>
              <w:tblW w:w="0" w:type="auto"/>
              <w:tblInd w:w="1044" w:type="dxa"/>
              <w:tblCellMar>
                <w:left w:w="28" w:type="dxa"/>
                <w:right w:w="28" w:type="dxa"/>
              </w:tblCellMar>
              <w:tblLook w:val="0000"/>
            </w:tblPr>
            <w:tblGrid>
              <w:gridCol w:w="1288"/>
              <w:gridCol w:w="497"/>
              <w:gridCol w:w="1303"/>
            </w:tblGrid>
            <w:tr w:rsidR="0079347B" w:rsidTr="005E058A">
              <w:tblPrEx>
                <w:tblCellMar>
                  <w:top w:w="0" w:type="dxa"/>
                  <w:bottom w:w="0" w:type="dxa"/>
                </w:tblCellMar>
              </w:tblPrEx>
              <w:tc>
                <w:tcPr>
                  <w:tcW w:w="1288" w:type="dxa"/>
                </w:tcPr>
                <w:p w:rsidR="0079347B" w:rsidRDefault="0079347B" w:rsidP="005E058A">
                  <w:pPr>
                    <w:jc w:val="both"/>
                  </w:pPr>
                  <w:r>
                    <w:t>15%</w:t>
                  </w:r>
                </w:p>
              </w:tc>
              <w:tc>
                <w:tcPr>
                  <w:tcW w:w="497" w:type="dxa"/>
                </w:tcPr>
                <w:p w:rsidR="0079347B" w:rsidRDefault="0079347B" w:rsidP="005E058A">
                  <w:pPr>
                    <w:jc w:val="both"/>
                  </w:pPr>
                  <w:r>
                    <w:t>:</w:t>
                  </w:r>
                </w:p>
              </w:tc>
              <w:tc>
                <w:tcPr>
                  <w:tcW w:w="1303" w:type="dxa"/>
                </w:tcPr>
                <w:p w:rsidR="0079347B" w:rsidRDefault="0079347B" w:rsidP="005E058A">
                  <w:pPr>
                    <w:jc w:val="center"/>
                  </w:pPr>
                  <w:r>
                    <w:t>2.8550</w:t>
                  </w:r>
                </w:p>
              </w:tc>
            </w:tr>
            <w:tr w:rsidR="0079347B" w:rsidTr="005E058A">
              <w:tblPrEx>
                <w:tblCellMar>
                  <w:top w:w="0" w:type="dxa"/>
                  <w:bottom w:w="0" w:type="dxa"/>
                </w:tblCellMar>
              </w:tblPrEx>
              <w:tc>
                <w:tcPr>
                  <w:tcW w:w="1288" w:type="dxa"/>
                </w:tcPr>
                <w:p w:rsidR="0079347B" w:rsidRDefault="0079347B" w:rsidP="005E058A">
                  <w:pPr>
                    <w:jc w:val="both"/>
                  </w:pPr>
                  <w:r>
                    <w:t>16%</w:t>
                  </w:r>
                </w:p>
              </w:tc>
              <w:tc>
                <w:tcPr>
                  <w:tcW w:w="497" w:type="dxa"/>
                </w:tcPr>
                <w:p w:rsidR="0079347B" w:rsidRDefault="0079347B" w:rsidP="005E058A">
                  <w:pPr>
                    <w:jc w:val="both"/>
                  </w:pPr>
                  <w:r>
                    <w:t>:</w:t>
                  </w:r>
                </w:p>
              </w:tc>
              <w:tc>
                <w:tcPr>
                  <w:tcW w:w="1303" w:type="dxa"/>
                  <w:tcBorders>
                    <w:bottom w:val="single" w:sz="4" w:space="0" w:color="auto"/>
                  </w:tcBorders>
                </w:tcPr>
                <w:p w:rsidR="0079347B" w:rsidRDefault="0079347B" w:rsidP="005E058A">
                  <w:pPr>
                    <w:jc w:val="center"/>
                  </w:pPr>
                  <w:r>
                    <w:t>2.7982</w:t>
                  </w:r>
                </w:p>
              </w:tc>
            </w:tr>
            <w:tr w:rsidR="0079347B" w:rsidTr="005E058A">
              <w:tblPrEx>
                <w:tblCellMar>
                  <w:top w:w="0" w:type="dxa"/>
                  <w:bottom w:w="0" w:type="dxa"/>
                </w:tblCellMar>
              </w:tblPrEx>
              <w:tc>
                <w:tcPr>
                  <w:tcW w:w="1288" w:type="dxa"/>
                </w:tcPr>
                <w:p w:rsidR="0079347B" w:rsidRDefault="0079347B" w:rsidP="005E058A">
                  <w:pPr>
                    <w:jc w:val="both"/>
                  </w:pPr>
                  <w:r>
                    <w:t>Difference</w:t>
                  </w:r>
                </w:p>
              </w:tc>
              <w:tc>
                <w:tcPr>
                  <w:tcW w:w="497" w:type="dxa"/>
                </w:tcPr>
                <w:p w:rsidR="0079347B" w:rsidRDefault="0079347B" w:rsidP="005E058A">
                  <w:pPr>
                    <w:jc w:val="both"/>
                  </w:pPr>
                  <w:r>
                    <w:t>:</w:t>
                  </w:r>
                </w:p>
              </w:tc>
              <w:tc>
                <w:tcPr>
                  <w:tcW w:w="1303" w:type="dxa"/>
                  <w:tcBorders>
                    <w:top w:val="single" w:sz="4" w:space="0" w:color="auto"/>
                    <w:bottom w:val="double" w:sz="4" w:space="0" w:color="auto"/>
                  </w:tcBorders>
                </w:tcPr>
                <w:p w:rsidR="0079347B" w:rsidRDefault="0079347B" w:rsidP="005E058A">
                  <w:pPr>
                    <w:jc w:val="center"/>
                  </w:pPr>
                  <w:r>
                    <w:t>0.0568</w:t>
                  </w:r>
                </w:p>
              </w:tc>
            </w:tr>
          </w:tbl>
          <w:p w:rsidR="0079347B" w:rsidRDefault="0079347B" w:rsidP="005E058A">
            <w:pPr>
              <w:ind w:left="1260" w:hanging="540"/>
              <w:jc w:val="both"/>
            </w:pPr>
          </w:p>
          <w:p w:rsidR="0079347B" w:rsidRDefault="0079347B" w:rsidP="005E058A">
            <w:pPr>
              <w:ind w:left="1134" w:hanging="567"/>
              <w:jc w:val="both"/>
              <w:rPr>
                <w:rFonts w:hint="eastAsia"/>
              </w:rPr>
            </w:pPr>
            <w:r>
              <w:t>(e)</w:t>
            </w:r>
            <w:r>
              <w:tab/>
              <w:t>Using linear interpolation method to determine interest rate:</w:t>
            </w:r>
          </w:p>
          <w:p w:rsidR="0079347B" w:rsidRDefault="0079347B" w:rsidP="005E058A">
            <w:pPr>
              <w:ind w:left="1134"/>
              <w:jc w:val="both"/>
              <w:rPr>
                <w:rFonts w:hint="eastAsia"/>
              </w:rPr>
            </w:pPr>
            <w:r>
              <w:t>Interest rate = 15% + (0.0088/0.0568)% = 15.15%</w:t>
            </w:r>
          </w:p>
          <w:p w:rsidR="0079347B" w:rsidRDefault="0079347B" w:rsidP="005E058A">
            <w:pPr>
              <w:ind w:left="1134"/>
              <w:jc w:val="both"/>
            </w:pPr>
            <w:r>
              <w:t>Hence, interest rate would be 15.15% or prevailing commercial rate for a similar lease.</w:t>
            </w:r>
          </w:p>
          <w:p w:rsidR="0079347B" w:rsidRDefault="0079347B" w:rsidP="005E058A">
            <w:pPr>
              <w:ind w:left="720"/>
              <w:jc w:val="both"/>
            </w:pPr>
          </w:p>
          <w:p w:rsidR="0079347B" w:rsidRDefault="0079347B" w:rsidP="005E058A">
            <w:pPr>
              <w:ind w:left="567" w:hanging="567"/>
              <w:jc w:val="both"/>
              <w:rPr>
                <w:rFonts w:hint="eastAsia"/>
              </w:rPr>
            </w:pPr>
            <w:r>
              <w:t xml:space="preserve">2. </w:t>
            </w:r>
            <w:r>
              <w:tab/>
              <w:t>Repayment schedule</w:t>
            </w:r>
          </w:p>
          <w:tbl>
            <w:tblPr>
              <w:tblW w:w="0" w:type="auto"/>
              <w:tblInd w:w="504" w:type="dxa"/>
              <w:tblCellMar>
                <w:left w:w="28" w:type="dxa"/>
                <w:right w:w="28" w:type="dxa"/>
              </w:tblCellMar>
              <w:tblLook w:val="0000"/>
            </w:tblPr>
            <w:tblGrid>
              <w:gridCol w:w="942"/>
              <w:gridCol w:w="1207"/>
              <w:gridCol w:w="1220"/>
              <w:gridCol w:w="1207"/>
              <w:gridCol w:w="1137"/>
              <w:gridCol w:w="1207"/>
            </w:tblGrid>
            <w:tr w:rsidR="0079347B" w:rsidTr="005E058A">
              <w:tblPrEx>
                <w:tblCellMar>
                  <w:top w:w="0" w:type="dxa"/>
                  <w:bottom w:w="0" w:type="dxa"/>
                </w:tblCellMar>
              </w:tblPrEx>
              <w:tc>
                <w:tcPr>
                  <w:tcW w:w="942" w:type="dxa"/>
                </w:tcPr>
                <w:p w:rsidR="0079347B" w:rsidRDefault="0079347B" w:rsidP="005E058A">
                  <w:pPr>
                    <w:jc w:val="center"/>
                    <w:rPr>
                      <w:sz w:val="22"/>
                    </w:rPr>
                  </w:pPr>
                  <w:r>
                    <w:rPr>
                      <w:sz w:val="22"/>
                    </w:rPr>
                    <w:t>1</w:t>
                  </w:r>
                </w:p>
              </w:tc>
              <w:tc>
                <w:tcPr>
                  <w:tcW w:w="1207" w:type="dxa"/>
                </w:tcPr>
                <w:p w:rsidR="0079347B" w:rsidRDefault="0079347B" w:rsidP="005E058A">
                  <w:pPr>
                    <w:jc w:val="center"/>
                    <w:rPr>
                      <w:sz w:val="22"/>
                    </w:rPr>
                  </w:pPr>
                  <w:r>
                    <w:rPr>
                      <w:sz w:val="22"/>
                    </w:rPr>
                    <w:t>2</w:t>
                  </w:r>
                </w:p>
              </w:tc>
              <w:tc>
                <w:tcPr>
                  <w:tcW w:w="1220" w:type="dxa"/>
                </w:tcPr>
                <w:p w:rsidR="0079347B" w:rsidRDefault="0079347B" w:rsidP="005E058A">
                  <w:pPr>
                    <w:jc w:val="center"/>
                    <w:rPr>
                      <w:sz w:val="22"/>
                    </w:rPr>
                  </w:pPr>
                  <w:r>
                    <w:rPr>
                      <w:sz w:val="22"/>
                    </w:rPr>
                    <w:t>3</w:t>
                  </w:r>
                </w:p>
              </w:tc>
              <w:tc>
                <w:tcPr>
                  <w:tcW w:w="1207" w:type="dxa"/>
                </w:tcPr>
                <w:p w:rsidR="0079347B" w:rsidRDefault="0079347B" w:rsidP="005E058A">
                  <w:pPr>
                    <w:jc w:val="center"/>
                    <w:rPr>
                      <w:sz w:val="22"/>
                    </w:rPr>
                  </w:pPr>
                  <w:r>
                    <w:rPr>
                      <w:sz w:val="22"/>
                    </w:rPr>
                    <w:t>4</w:t>
                  </w:r>
                </w:p>
              </w:tc>
              <w:tc>
                <w:tcPr>
                  <w:tcW w:w="1137" w:type="dxa"/>
                </w:tcPr>
                <w:p w:rsidR="0079347B" w:rsidRDefault="0079347B" w:rsidP="005E058A">
                  <w:pPr>
                    <w:jc w:val="center"/>
                    <w:rPr>
                      <w:sz w:val="22"/>
                    </w:rPr>
                  </w:pPr>
                  <w:r>
                    <w:rPr>
                      <w:sz w:val="22"/>
                    </w:rPr>
                    <w:t>5</w:t>
                  </w:r>
                </w:p>
              </w:tc>
              <w:tc>
                <w:tcPr>
                  <w:tcW w:w="1207" w:type="dxa"/>
                </w:tcPr>
                <w:p w:rsidR="0079347B" w:rsidRDefault="0079347B" w:rsidP="005E058A">
                  <w:pPr>
                    <w:jc w:val="center"/>
                    <w:rPr>
                      <w:sz w:val="22"/>
                    </w:rPr>
                  </w:pPr>
                  <w:r>
                    <w:rPr>
                      <w:sz w:val="22"/>
                    </w:rPr>
                    <w:t>6</w:t>
                  </w:r>
                </w:p>
              </w:tc>
            </w:tr>
            <w:tr w:rsidR="0079347B" w:rsidTr="005E058A">
              <w:tblPrEx>
                <w:tblCellMar>
                  <w:top w:w="0" w:type="dxa"/>
                  <w:bottom w:w="0" w:type="dxa"/>
                </w:tblCellMar>
              </w:tblPrEx>
              <w:tc>
                <w:tcPr>
                  <w:tcW w:w="942" w:type="dxa"/>
                </w:tcPr>
                <w:p w:rsidR="0079347B" w:rsidRDefault="0079347B" w:rsidP="005E058A">
                  <w:pPr>
                    <w:jc w:val="center"/>
                    <w:rPr>
                      <w:sz w:val="22"/>
                    </w:rPr>
                  </w:pPr>
                  <w:r>
                    <w:rPr>
                      <w:sz w:val="22"/>
                    </w:rPr>
                    <w:t>Year</w:t>
                  </w:r>
                </w:p>
              </w:tc>
              <w:tc>
                <w:tcPr>
                  <w:tcW w:w="1207" w:type="dxa"/>
                </w:tcPr>
                <w:p w:rsidR="0079347B" w:rsidRDefault="0079347B" w:rsidP="005E058A">
                  <w:pPr>
                    <w:jc w:val="center"/>
                    <w:rPr>
                      <w:sz w:val="22"/>
                    </w:rPr>
                  </w:pPr>
                  <w:r>
                    <w:rPr>
                      <w:sz w:val="22"/>
                    </w:rPr>
                    <w:t>Open net investment</w:t>
                  </w:r>
                </w:p>
              </w:tc>
              <w:tc>
                <w:tcPr>
                  <w:tcW w:w="1220" w:type="dxa"/>
                </w:tcPr>
                <w:p w:rsidR="0079347B" w:rsidRDefault="0079347B" w:rsidP="005E058A">
                  <w:pPr>
                    <w:jc w:val="center"/>
                    <w:rPr>
                      <w:sz w:val="22"/>
                    </w:rPr>
                  </w:pPr>
                  <w:r>
                    <w:rPr>
                      <w:sz w:val="22"/>
                    </w:rPr>
                    <w:t>Installment received</w:t>
                  </w:r>
                </w:p>
              </w:tc>
              <w:tc>
                <w:tcPr>
                  <w:tcW w:w="1207" w:type="dxa"/>
                </w:tcPr>
                <w:p w:rsidR="0079347B" w:rsidRDefault="0079347B" w:rsidP="005E058A">
                  <w:pPr>
                    <w:jc w:val="center"/>
                    <w:rPr>
                      <w:sz w:val="22"/>
                    </w:rPr>
                  </w:pPr>
                  <w:r>
                    <w:rPr>
                      <w:sz w:val="22"/>
                    </w:rPr>
                    <w:t>Period net investment</w:t>
                  </w:r>
                </w:p>
              </w:tc>
              <w:tc>
                <w:tcPr>
                  <w:tcW w:w="1137" w:type="dxa"/>
                </w:tcPr>
                <w:p w:rsidR="0079347B" w:rsidRDefault="0079347B" w:rsidP="005E058A">
                  <w:pPr>
                    <w:jc w:val="center"/>
                    <w:rPr>
                      <w:sz w:val="22"/>
                    </w:rPr>
                  </w:pPr>
                  <w:r>
                    <w:rPr>
                      <w:sz w:val="22"/>
                    </w:rPr>
                    <w:t>Finance income</w:t>
                  </w:r>
                </w:p>
              </w:tc>
              <w:tc>
                <w:tcPr>
                  <w:tcW w:w="1207" w:type="dxa"/>
                </w:tcPr>
                <w:p w:rsidR="0079347B" w:rsidRDefault="0079347B" w:rsidP="005E058A">
                  <w:pPr>
                    <w:jc w:val="center"/>
                    <w:rPr>
                      <w:sz w:val="22"/>
                    </w:rPr>
                  </w:pPr>
                  <w:r>
                    <w:rPr>
                      <w:sz w:val="22"/>
                    </w:rPr>
                    <w:t>Closing net investment</w:t>
                  </w:r>
                </w:p>
              </w:tc>
            </w:tr>
            <w:tr w:rsidR="0079347B" w:rsidTr="005E058A">
              <w:tblPrEx>
                <w:tblCellMar>
                  <w:top w:w="0" w:type="dxa"/>
                  <w:bottom w:w="0" w:type="dxa"/>
                </w:tblCellMar>
              </w:tblPrEx>
              <w:tc>
                <w:tcPr>
                  <w:tcW w:w="942" w:type="dxa"/>
                </w:tcPr>
                <w:p w:rsidR="0079347B" w:rsidRDefault="0079347B" w:rsidP="005E058A">
                  <w:pPr>
                    <w:jc w:val="center"/>
                    <w:rPr>
                      <w:sz w:val="22"/>
                    </w:rPr>
                  </w:pPr>
                </w:p>
              </w:tc>
              <w:tc>
                <w:tcPr>
                  <w:tcW w:w="1207" w:type="dxa"/>
                </w:tcPr>
                <w:p w:rsidR="0079347B" w:rsidRDefault="0079347B" w:rsidP="005E058A">
                  <w:pPr>
                    <w:jc w:val="center"/>
                    <w:rPr>
                      <w:sz w:val="22"/>
                    </w:rPr>
                  </w:pPr>
                </w:p>
              </w:tc>
              <w:tc>
                <w:tcPr>
                  <w:tcW w:w="1220" w:type="dxa"/>
                </w:tcPr>
                <w:p w:rsidR="0079347B" w:rsidRDefault="0079347B" w:rsidP="005E058A">
                  <w:pPr>
                    <w:jc w:val="center"/>
                    <w:rPr>
                      <w:sz w:val="22"/>
                    </w:rPr>
                  </w:pPr>
                </w:p>
              </w:tc>
              <w:tc>
                <w:tcPr>
                  <w:tcW w:w="1207" w:type="dxa"/>
                </w:tcPr>
                <w:p w:rsidR="0079347B" w:rsidRDefault="0079347B" w:rsidP="005E058A">
                  <w:pPr>
                    <w:jc w:val="center"/>
                    <w:rPr>
                      <w:sz w:val="22"/>
                    </w:rPr>
                  </w:pPr>
                </w:p>
              </w:tc>
              <w:tc>
                <w:tcPr>
                  <w:tcW w:w="1137" w:type="dxa"/>
                </w:tcPr>
                <w:p w:rsidR="0079347B" w:rsidRDefault="0079347B" w:rsidP="005E058A">
                  <w:pPr>
                    <w:jc w:val="center"/>
                    <w:rPr>
                      <w:sz w:val="22"/>
                    </w:rPr>
                  </w:pPr>
                  <w:r>
                    <w:rPr>
                      <w:sz w:val="22"/>
                    </w:rPr>
                    <w:t>(15.15%)</w:t>
                  </w:r>
                </w:p>
              </w:tc>
              <w:tc>
                <w:tcPr>
                  <w:tcW w:w="1207" w:type="dxa"/>
                </w:tcPr>
                <w:p w:rsidR="0079347B" w:rsidRDefault="0079347B" w:rsidP="005E058A">
                  <w:pPr>
                    <w:jc w:val="center"/>
                    <w:rPr>
                      <w:sz w:val="22"/>
                    </w:rPr>
                  </w:pPr>
                </w:p>
              </w:tc>
            </w:tr>
            <w:tr w:rsidR="0079347B" w:rsidTr="005E058A">
              <w:tblPrEx>
                <w:tblCellMar>
                  <w:top w:w="0" w:type="dxa"/>
                  <w:bottom w:w="0" w:type="dxa"/>
                </w:tblCellMar>
              </w:tblPrEx>
              <w:tc>
                <w:tcPr>
                  <w:tcW w:w="942" w:type="dxa"/>
                </w:tcPr>
                <w:p w:rsidR="0079347B" w:rsidRDefault="0079347B" w:rsidP="005E058A">
                  <w:pPr>
                    <w:jc w:val="center"/>
                    <w:rPr>
                      <w:sz w:val="22"/>
                    </w:rPr>
                  </w:pPr>
                </w:p>
              </w:tc>
              <w:tc>
                <w:tcPr>
                  <w:tcW w:w="1207" w:type="dxa"/>
                </w:tcPr>
                <w:p w:rsidR="0079347B" w:rsidRDefault="0079347B" w:rsidP="005E058A">
                  <w:pPr>
                    <w:jc w:val="center"/>
                    <w:rPr>
                      <w:sz w:val="22"/>
                    </w:rPr>
                  </w:pPr>
                  <w:r>
                    <w:rPr>
                      <w:sz w:val="22"/>
                    </w:rPr>
                    <w:t>$</w:t>
                  </w:r>
                </w:p>
              </w:tc>
              <w:tc>
                <w:tcPr>
                  <w:tcW w:w="1220" w:type="dxa"/>
                </w:tcPr>
                <w:p w:rsidR="0079347B" w:rsidRDefault="0079347B" w:rsidP="005E058A">
                  <w:pPr>
                    <w:jc w:val="center"/>
                    <w:rPr>
                      <w:sz w:val="22"/>
                    </w:rPr>
                  </w:pPr>
                  <w:r>
                    <w:rPr>
                      <w:sz w:val="22"/>
                    </w:rPr>
                    <w:t>$</w:t>
                  </w:r>
                </w:p>
              </w:tc>
              <w:tc>
                <w:tcPr>
                  <w:tcW w:w="1207" w:type="dxa"/>
                </w:tcPr>
                <w:p w:rsidR="0079347B" w:rsidRDefault="0079347B" w:rsidP="005E058A">
                  <w:pPr>
                    <w:jc w:val="center"/>
                    <w:rPr>
                      <w:sz w:val="22"/>
                    </w:rPr>
                  </w:pPr>
                  <w:r>
                    <w:rPr>
                      <w:sz w:val="22"/>
                    </w:rPr>
                    <w:t>$</w:t>
                  </w:r>
                </w:p>
              </w:tc>
              <w:tc>
                <w:tcPr>
                  <w:tcW w:w="1137" w:type="dxa"/>
                </w:tcPr>
                <w:p w:rsidR="0079347B" w:rsidRDefault="0079347B" w:rsidP="005E058A">
                  <w:pPr>
                    <w:jc w:val="center"/>
                    <w:rPr>
                      <w:sz w:val="22"/>
                    </w:rPr>
                  </w:pPr>
                  <w:r>
                    <w:rPr>
                      <w:sz w:val="22"/>
                    </w:rPr>
                    <w:t>$</w:t>
                  </w:r>
                </w:p>
              </w:tc>
              <w:tc>
                <w:tcPr>
                  <w:tcW w:w="1207" w:type="dxa"/>
                </w:tcPr>
                <w:p w:rsidR="0079347B" w:rsidRDefault="0079347B" w:rsidP="005E058A">
                  <w:pPr>
                    <w:jc w:val="center"/>
                    <w:rPr>
                      <w:sz w:val="22"/>
                    </w:rPr>
                  </w:pPr>
                  <w:r>
                    <w:rPr>
                      <w:sz w:val="22"/>
                    </w:rPr>
                    <w:t>$</w:t>
                  </w:r>
                </w:p>
              </w:tc>
            </w:tr>
            <w:tr w:rsidR="0079347B" w:rsidTr="005E058A">
              <w:tblPrEx>
                <w:tblCellMar>
                  <w:top w:w="0" w:type="dxa"/>
                  <w:bottom w:w="0" w:type="dxa"/>
                </w:tblCellMar>
              </w:tblPrEx>
              <w:tc>
                <w:tcPr>
                  <w:tcW w:w="942" w:type="dxa"/>
                </w:tcPr>
                <w:p w:rsidR="0079347B" w:rsidRDefault="0079347B" w:rsidP="005E058A">
                  <w:pPr>
                    <w:jc w:val="center"/>
                    <w:rPr>
                      <w:rFonts w:hint="eastAsia"/>
                      <w:sz w:val="22"/>
                    </w:rPr>
                  </w:pPr>
                  <w:r>
                    <w:rPr>
                      <w:sz w:val="22"/>
                    </w:rPr>
                    <w:t>20</w:t>
                  </w:r>
                  <w:r>
                    <w:rPr>
                      <w:rFonts w:hint="eastAsia"/>
                      <w:sz w:val="22"/>
                    </w:rPr>
                    <w:t>12</w:t>
                  </w:r>
                </w:p>
              </w:tc>
              <w:tc>
                <w:tcPr>
                  <w:tcW w:w="1207" w:type="dxa"/>
                </w:tcPr>
                <w:p w:rsidR="0079347B" w:rsidRDefault="0079347B" w:rsidP="005E058A">
                  <w:pPr>
                    <w:jc w:val="center"/>
                    <w:rPr>
                      <w:sz w:val="22"/>
                    </w:rPr>
                  </w:pPr>
                  <w:r>
                    <w:rPr>
                      <w:sz w:val="22"/>
                    </w:rPr>
                    <w:t>10,000</w:t>
                  </w:r>
                </w:p>
              </w:tc>
              <w:tc>
                <w:tcPr>
                  <w:tcW w:w="1220" w:type="dxa"/>
                </w:tcPr>
                <w:p w:rsidR="0079347B" w:rsidRDefault="0079347B" w:rsidP="005E058A">
                  <w:pPr>
                    <w:jc w:val="center"/>
                    <w:rPr>
                      <w:sz w:val="22"/>
                    </w:rPr>
                  </w:pPr>
                  <w:r>
                    <w:rPr>
                      <w:sz w:val="22"/>
                    </w:rPr>
                    <w:t>2,600</w:t>
                  </w:r>
                </w:p>
              </w:tc>
              <w:tc>
                <w:tcPr>
                  <w:tcW w:w="1207" w:type="dxa"/>
                </w:tcPr>
                <w:p w:rsidR="0079347B" w:rsidRDefault="0079347B" w:rsidP="005E058A">
                  <w:pPr>
                    <w:jc w:val="center"/>
                    <w:rPr>
                      <w:sz w:val="22"/>
                    </w:rPr>
                  </w:pPr>
                  <w:r>
                    <w:rPr>
                      <w:sz w:val="22"/>
                    </w:rPr>
                    <w:t>7,400</w:t>
                  </w:r>
                </w:p>
              </w:tc>
              <w:tc>
                <w:tcPr>
                  <w:tcW w:w="1137" w:type="dxa"/>
                </w:tcPr>
                <w:p w:rsidR="0079347B" w:rsidRDefault="0079347B" w:rsidP="005E058A">
                  <w:pPr>
                    <w:jc w:val="center"/>
                    <w:rPr>
                      <w:sz w:val="22"/>
                    </w:rPr>
                  </w:pPr>
                  <w:r>
                    <w:rPr>
                      <w:sz w:val="22"/>
                    </w:rPr>
                    <w:t>1,121</w:t>
                  </w:r>
                </w:p>
              </w:tc>
              <w:tc>
                <w:tcPr>
                  <w:tcW w:w="1207" w:type="dxa"/>
                </w:tcPr>
                <w:p w:rsidR="0079347B" w:rsidRDefault="0079347B" w:rsidP="005E058A">
                  <w:pPr>
                    <w:jc w:val="center"/>
                    <w:rPr>
                      <w:sz w:val="22"/>
                    </w:rPr>
                  </w:pPr>
                  <w:r>
                    <w:rPr>
                      <w:sz w:val="22"/>
                    </w:rPr>
                    <w:t>8,521</w:t>
                  </w:r>
                </w:p>
              </w:tc>
            </w:tr>
            <w:tr w:rsidR="0079347B" w:rsidTr="005E058A">
              <w:tblPrEx>
                <w:tblCellMar>
                  <w:top w:w="0" w:type="dxa"/>
                  <w:bottom w:w="0" w:type="dxa"/>
                </w:tblCellMar>
              </w:tblPrEx>
              <w:tc>
                <w:tcPr>
                  <w:tcW w:w="942" w:type="dxa"/>
                </w:tcPr>
                <w:p w:rsidR="0079347B" w:rsidRDefault="0079347B" w:rsidP="005E058A">
                  <w:pPr>
                    <w:jc w:val="center"/>
                    <w:rPr>
                      <w:rFonts w:hint="eastAsia"/>
                      <w:sz w:val="22"/>
                    </w:rPr>
                  </w:pPr>
                  <w:r>
                    <w:rPr>
                      <w:sz w:val="22"/>
                    </w:rPr>
                    <w:t>20</w:t>
                  </w:r>
                  <w:r>
                    <w:rPr>
                      <w:rFonts w:hint="eastAsia"/>
                      <w:sz w:val="22"/>
                    </w:rPr>
                    <w:t>13</w:t>
                  </w:r>
                </w:p>
              </w:tc>
              <w:tc>
                <w:tcPr>
                  <w:tcW w:w="1207" w:type="dxa"/>
                </w:tcPr>
                <w:p w:rsidR="0079347B" w:rsidRDefault="0079347B" w:rsidP="005E058A">
                  <w:pPr>
                    <w:jc w:val="center"/>
                    <w:rPr>
                      <w:sz w:val="22"/>
                    </w:rPr>
                  </w:pPr>
                  <w:r>
                    <w:rPr>
                      <w:sz w:val="22"/>
                    </w:rPr>
                    <w:t>8,521</w:t>
                  </w:r>
                </w:p>
              </w:tc>
              <w:tc>
                <w:tcPr>
                  <w:tcW w:w="1220" w:type="dxa"/>
                </w:tcPr>
                <w:p w:rsidR="0079347B" w:rsidRDefault="0079347B" w:rsidP="005E058A">
                  <w:pPr>
                    <w:jc w:val="center"/>
                    <w:rPr>
                      <w:sz w:val="22"/>
                    </w:rPr>
                  </w:pPr>
                  <w:r>
                    <w:rPr>
                      <w:sz w:val="22"/>
                    </w:rPr>
                    <w:t>2,600</w:t>
                  </w:r>
                </w:p>
              </w:tc>
              <w:tc>
                <w:tcPr>
                  <w:tcW w:w="1207" w:type="dxa"/>
                </w:tcPr>
                <w:p w:rsidR="0079347B" w:rsidRDefault="0079347B" w:rsidP="005E058A">
                  <w:pPr>
                    <w:jc w:val="center"/>
                    <w:rPr>
                      <w:sz w:val="22"/>
                    </w:rPr>
                  </w:pPr>
                  <w:r>
                    <w:rPr>
                      <w:sz w:val="22"/>
                    </w:rPr>
                    <w:t>5,921</w:t>
                  </w:r>
                </w:p>
              </w:tc>
              <w:tc>
                <w:tcPr>
                  <w:tcW w:w="1137" w:type="dxa"/>
                </w:tcPr>
                <w:p w:rsidR="0079347B" w:rsidRDefault="0079347B" w:rsidP="005E058A">
                  <w:pPr>
                    <w:jc w:val="center"/>
                    <w:rPr>
                      <w:sz w:val="22"/>
                    </w:rPr>
                  </w:pPr>
                  <w:r>
                    <w:rPr>
                      <w:sz w:val="22"/>
                    </w:rPr>
                    <w:t>897</w:t>
                  </w:r>
                </w:p>
              </w:tc>
              <w:tc>
                <w:tcPr>
                  <w:tcW w:w="1207" w:type="dxa"/>
                </w:tcPr>
                <w:p w:rsidR="0079347B" w:rsidRDefault="0079347B" w:rsidP="005E058A">
                  <w:pPr>
                    <w:jc w:val="center"/>
                    <w:rPr>
                      <w:sz w:val="22"/>
                    </w:rPr>
                  </w:pPr>
                  <w:r>
                    <w:rPr>
                      <w:sz w:val="22"/>
                    </w:rPr>
                    <w:t>6,818</w:t>
                  </w:r>
                </w:p>
              </w:tc>
            </w:tr>
            <w:tr w:rsidR="0079347B" w:rsidTr="005E058A">
              <w:tblPrEx>
                <w:tblCellMar>
                  <w:top w:w="0" w:type="dxa"/>
                  <w:bottom w:w="0" w:type="dxa"/>
                </w:tblCellMar>
              </w:tblPrEx>
              <w:tc>
                <w:tcPr>
                  <w:tcW w:w="942" w:type="dxa"/>
                </w:tcPr>
                <w:p w:rsidR="0079347B" w:rsidRDefault="0079347B" w:rsidP="005E058A">
                  <w:pPr>
                    <w:jc w:val="center"/>
                    <w:rPr>
                      <w:rFonts w:hint="eastAsia"/>
                      <w:sz w:val="22"/>
                    </w:rPr>
                  </w:pPr>
                  <w:r>
                    <w:rPr>
                      <w:sz w:val="22"/>
                    </w:rPr>
                    <w:t>201</w:t>
                  </w:r>
                  <w:r>
                    <w:rPr>
                      <w:rFonts w:hint="eastAsia"/>
                      <w:sz w:val="22"/>
                    </w:rPr>
                    <w:t>4</w:t>
                  </w:r>
                </w:p>
              </w:tc>
              <w:tc>
                <w:tcPr>
                  <w:tcW w:w="1207" w:type="dxa"/>
                </w:tcPr>
                <w:p w:rsidR="0079347B" w:rsidRDefault="0079347B" w:rsidP="005E058A">
                  <w:pPr>
                    <w:jc w:val="center"/>
                    <w:rPr>
                      <w:sz w:val="22"/>
                    </w:rPr>
                  </w:pPr>
                  <w:r>
                    <w:rPr>
                      <w:sz w:val="22"/>
                    </w:rPr>
                    <w:t>6,818</w:t>
                  </w:r>
                </w:p>
              </w:tc>
              <w:tc>
                <w:tcPr>
                  <w:tcW w:w="1220" w:type="dxa"/>
                </w:tcPr>
                <w:p w:rsidR="0079347B" w:rsidRDefault="0079347B" w:rsidP="005E058A">
                  <w:pPr>
                    <w:jc w:val="center"/>
                    <w:rPr>
                      <w:sz w:val="22"/>
                    </w:rPr>
                  </w:pPr>
                  <w:r>
                    <w:rPr>
                      <w:sz w:val="22"/>
                    </w:rPr>
                    <w:t>2,600</w:t>
                  </w:r>
                </w:p>
              </w:tc>
              <w:tc>
                <w:tcPr>
                  <w:tcW w:w="1207" w:type="dxa"/>
                </w:tcPr>
                <w:p w:rsidR="0079347B" w:rsidRDefault="0079347B" w:rsidP="005E058A">
                  <w:pPr>
                    <w:jc w:val="center"/>
                    <w:rPr>
                      <w:sz w:val="22"/>
                    </w:rPr>
                  </w:pPr>
                  <w:r>
                    <w:rPr>
                      <w:sz w:val="22"/>
                    </w:rPr>
                    <w:t>4,218</w:t>
                  </w:r>
                </w:p>
              </w:tc>
              <w:tc>
                <w:tcPr>
                  <w:tcW w:w="1137" w:type="dxa"/>
                </w:tcPr>
                <w:p w:rsidR="0079347B" w:rsidRDefault="0079347B" w:rsidP="005E058A">
                  <w:pPr>
                    <w:jc w:val="center"/>
                    <w:rPr>
                      <w:sz w:val="22"/>
                    </w:rPr>
                  </w:pPr>
                  <w:r>
                    <w:rPr>
                      <w:sz w:val="22"/>
                    </w:rPr>
                    <w:t>639</w:t>
                  </w:r>
                </w:p>
              </w:tc>
              <w:tc>
                <w:tcPr>
                  <w:tcW w:w="1207" w:type="dxa"/>
                </w:tcPr>
                <w:p w:rsidR="0079347B" w:rsidRDefault="0079347B" w:rsidP="005E058A">
                  <w:pPr>
                    <w:jc w:val="center"/>
                    <w:rPr>
                      <w:sz w:val="22"/>
                    </w:rPr>
                  </w:pPr>
                  <w:r>
                    <w:rPr>
                      <w:sz w:val="22"/>
                    </w:rPr>
                    <w:t>4,857</w:t>
                  </w:r>
                </w:p>
              </w:tc>
            </w:tr>
            <w:tr w:rsidR="0079347B" w:rsidTr="005E058A">
              <w:tblPrEx>
                <w:tblCellMar>
                  <w:top w:w="0" w:type="dxa"/>
                  <w:bottom w:w="0" w:type="dxa"/>
                </w:tblCellMar>
              </w:tblPrEx>
              <w:tc>
                <w:tcPr>
                  <w:tcW w:w="942" w:type="dxa"/>
                </w:tcPr>
                <w:p w:rsidR="0079347B" w:rsidRDefault="0079347B" w:rsidP="005E058A">
                  <w:pPr>
                    <w:jc w:val="center"/>
                    <w:rPr>
                      <w:rFonts w:hint="eastAsia"/>
                      <w:sz w:val="22"/>
                    </w:rPr>
                  </w:pPr>
                  <w:r>
                    <w:rPr>
                      <w:sz w:val="22"/>
                    </w:rPr>
                    <w:t>201</w:t>
                  </w:r>
                  <w:r>
                    <w:rPr>
                      <w:rFonts w:hint="eastAsia"/>
                      <w:sz w:val="22"/>
                    </w:rPr>
                    <w:t>5</w:t>
                  </w:r>
                </w:p>
              </w:tc>
              <w:tc>
                <w:tcPr>
                  <w:tcW w:w="1207" w:type="dxa"/>
                </w:tcPr>
                <w:p w:rsidR="0079347B" w:rsidRDefault="0079347B" w:rsidP="005E058A">
                  <w:pPr>
                    <w:jc w:val="center"/>
                    <w:rPr>
                      <w:sz w:val="22"/>
                    </w:rPr>
                  </w:pPr>
                  <w:r>
                    <w:rPr>
                      <w:sz w:val="22"/>
                    </w:rPr>
                    <w:t>4,859</w:t>
                  </w:r>
                </w:p>
              </w:tc>
              <w:tc>
                <w:tcPr>
                  <w:tcW w:w="1220" w:type="dxa"/>
                </w:tcPr>
                <w:p w:rsidR="0079347B" w:rsidRDefault="0079347B" w:rsidP="005E058A">
                  <w:pPr>
                    <w:jc w:val="center"/>
                    <w:rPr>
                      <w:sz w:val="22"/>
                    </w:rPr>
                  </w:pPr>
                  <w:r>
                    <w:rPr>
                      <w:sz w:val="22"/>
                    </w:rPr>
                    <w:t>2,600</w:t>
                  </w:r>
                </w:p>
              </w:tc>
              <w:tc>
                <w:tcPr>
                  <w:tcW w:w="1207" w:type="dxa"/>
                </w:tcPr>
                <w:p w:rsidR="0079347B" w:rsidRDefault="0079347B" w:rsidP="005E058A">
                  <w:pPr>
                    <w:jc w:val="center"/>
                    <w:rPr>
                      <w:sz w:val="22"/>
                    </w:rPr>
                  </w:pPr>
                  <w:r>
                    <w:rPr>
                      <w:sz w:val="22"/>
                    </w:rPr>
                    <w:t>2,257</w:t>
                  </w:r>
                </w:p>
              </w:tc>
              <w:tc>
                <w:tcPr>
                  <w:tcW w:w="1137" w:type="dxa"/>
                </w:tcPr>
                <w:p w:rsidR="0079347B" w:rsidRDefault="0079347B" w:rsidP="005E058A">
                  <w:pPr>
                    <w:jc w:val="center"/>
                    <w:rPr>
                      <w:sz w:val="22"/>
                    </w:rPr>
                  </w:pPr>
                  <w:r>
                    <w:rPr>
                      <w:sz w:val="22"/>
                    </w:rPr>
                    <w:t>343</w:t>
                  </w:r>
                </w:p>
              </w:tc>
              <w:tc>
                <w:tcPr>
                  <w:tcW w:w="1207" w:type="dxa"/>
                </w:tcPr>
                <w:p w:rsidR="0079347B" w:rsidRDefault="0079347B" w:rsidP="005E058A">
                  <w:pPr>
                    <w:jc w:val="center"/>
                    <w:rPr>
                      <w:sz w:val="22"/>
                    </w:rPr>
                  </w:pPr>
                  <w:r>
                    <w:rPr>
                      <w:sz w:val="22"/>
                    </w:rPr>
                    <w:t>2,600</w:t>
                  </w:r>
                </w:p>
              </w:tc>
            </w:tr>
            <w:tr w:rsidR="0079347B" w:rsidTr="005E058A">
              <w:tblPrEx>
                <w:tblCellMar>
                  <w:top w:w="0" w:type="dxa"/>
                  <w:bottom w:w="0" w:type="dxa"/>
                </w:tblCellMar>
              </w:tblPrEx>
              <w:tc>
                <w:tcPr>
                  <w:tcW w:w="942" w:type="dxa"/>
                </w:tcPr>
                <w:p w:rsidR="0079347B" w:rsidRDefault="0079347B" w:rsidP="005E058A">
                  <w:pPr>
                    <w:jc w:val="center"/>
                    <w:rPr>
                      <w:rFonts w:hint="eastAsia"/>
                      <w:sz w:val="22"/>
                    </w:rPr>
                  </w:pPr>
                  <w:r>
                    <w:rPr>
                      <w:sz w:val="22"/>
                    </w:rPr>
                    <w:t>201</w:t>
                  </w:r>
                  <w:r>
                    <w:rPr>
                      <w:rFonts w:hint="eastAsia"/>
                      <w:sz w:val="22"/>
                    </w:rPr>
                    <w:t>6</w:t>
                  </w:r>
                </w:p>
              </w:tc>
              <w:tc>
                <w:tcPr>
                  <w:tcW w:w="1207" w:type="dxa"/>
                </w:tcPr>
                <w:p w:rsidR="0079347B" w:rsidRDefault="0079347B" w:rsidP="005E058A">
                  <w:pPr>
                    <w:jc w:val="center"/>
                    <w:rPr>
                      <w:sz w:val="22"/>
                    </w:rPr>
                  </w:pPr>
                  <w:r>
                    <w:rPr>
                      <w:sz w:val="22"/>
                    </w:rPr>
                    <w:t>2,600</w:t>
                  </w:r>
                </w:p>
              </w:tc>
              <w:tc>
                <w:tcPr>
                  <w:tcW w:w="1220" w:type="dxa"/>
                  <w:tcBorders>
                    <w:bottom w:val="single" w:sz="4" w:space="0" w:color="auto"/>
                  </w:tcBorders>
                </w:tcPr>
                <w:p w:rsidR="0079347B" w:rsidRDefault="0079347B" w:rsidP="005E058A">
                  <w:pPr>
                    <w:jc w:val="center"/>
                    <w:rPr>
                      <w:sz w:val="22"/>
                    </w:rPr>
                  </w:pPr>
                  <w:r>
                    <w:rPr>
                      <w:sz w:val="22"/>
                    </w:rPr>
                    <w:t>2,600</w:t>
                  </w:r>
                </w:p>
              </w:tc>
              <w:tc>
                <w:tcPr>
                  <w:tcW w:w="1207" w:type="dxa"/>
                </w:tcPr>
                <w:p w:rsidR="0079347B" w:rsidRDefault="0079347B" w:rsidP="005E058A">
                  <w:pPr>
                    <w:jc w:val="center"/>
                    <w:rPr>
                      <w:sz w:val="22"/>
                    </w:rPr>
                  </w:pPr>
                  <w:r>
                    <w:rPr>
                      <w:sz w:val="22"/>
                    </w:rPr>
                    <w:t>-</w:t>
                  </w:r>
                </w:p>
              </w:tc>
              <w:tc>
                <w:tcPr>
                  <w:tcW w:w="1137" w:type="dxa"/>
                  <w:tcBorders>
                    <w:bottom w:val="single" w:sz="4" w:space="0" w:color="auto"/>
                  </w:tcBorders>
                </w:tcPr>
                <w:p w:rsidR="0079347B" w:rsidRDefault="0079347B" w:rsidP="005E058A">
                  <w:pPr>
                    <w:jc w:val="center"/>
                    <w:rPr>
                      <w:sz w:val="22"/>
                    </w:rPr>
                  </w:pPr>
                  <w:r>
                    <w:rPr>
                      <w:sz w:val="22"/>
                    </w:rPr>
                    <w:t>-</w:t>
                  </w:r>
                </w:p>
              </w:tc>
              <w:tc>
                <w:tcPr>
                  <w:tcW w:w="1207" w:type="dxa"/>
                </w:tcPr>
                <w:p w:rsidR="0079347B" w:rsidRDefault="0079347B" w:rsidP="005E058A">
                  <w:pPr>
                    <w:jc w:val="center"/>
                    <w:rPr>
                      <w:sz w:val="22"/>
                    </w:rPr>
                  </w:pPr>
                  <w:r>
                    <w:rPr>
                      <w:sz w:val="22"/>
                    </w:rPr>
                    <w:t>-</w:t>
                  </w:r>
                </w:p>
              </w:tc>
            </w:tr>
            <w:tr w:rsidR="0079347B" w:rsidTr="005E058A">
              <w:tblPrEx>
                <w:tblCellMar>
                  <w:top w:w="0" w:type="dxa"/>
                  <w:bottom w:w="0" w:type="dxa"/>
                </w:tblCellMar>
              </w:tblPrEx>
              <w:tc>
                <w:tcPr>
                  <w:tcW w:w="942" w:type="dxa"/>
                </w:tcPr>
                <w:p w:rsidR="0079347B" w:rsidRDefault="0079347B" w:rsidP="005E058A">
                  <w:pPr>
                    <w:jc w:val="center"/>
                    <w:rPr>
                      <w:sz w:val="22"/>
                    </w:rPr>
                  </w:pPr>
                </w:p>
              </w:tc>
              <w:tc>
                <w:tcPr>
                  <w:tcW w:w="1207" w:type="dxa"/>
                </w:tcPr>
                <w:p w:rsidR="0079347B" w:rsidRDefault="0079347B" w:rsidP="005E058A">
                  <w:pPr>
                    <w:jc w:val="center"/>
                    <w:rPr>
                      <w:sz w:val="22"/>
                    </w:rPr>
                  </w:pPr>
                </w:p>
              </w:tc>
              <w:tc>
                <w:tcPr>
                  <w:tcW w:w="1220" w:type="dxa"/>
                  <w:tcBorders>
                    <w:top w:val="single" w:sz="4" w:space="0" w:color="auto"/>
                    <w:bottom w:val="double" w:sz="4" w:space="0" w:color="auto"/>
                  </w:tcBorders>
                </w:tcPr>
                <w:p w:rsidR="0079347B" w:rsidRDefault="0079347B" w:rsidP="005E058A">
                  <w:pPr>
                    <w:jc w:val="center"/>
                    <w:rPr>
                      <w:sz w:val="22"/>
                    </w:rPr>
                  </w:pPr>
                  <w:r>
                    <w:rPr>
                      <w:sz w:val="22"/>
                    </w:rPr>
                    <w:t>13,000</w:t>
                  </w:r>
                </w:p>
              </w:tc>
              <w:tc>
                <w:tcPr>
                  <w:tcW w:w="1207" w:type="dxa"/>
                </w:tcPr>
                <w:p w:rsidR="0079347B" w:rsidRDefault="0079347B" w:rsidP="005E058A">
                  <w:pPr>
                    <w:jc w:val="center"/>
                    <w:rPr>
                      <w:sz w:val="22"/>
                    </w:rPr>
                  </w:pPr>
                </w:p>
              </w:tc>
              <w:tc>
                <w:tcPr>
                  <w:tcW w:w="1137" w:type="dxa"/>
                  <w:tcBorders>
                    <w:top w:val="single" w:sz="4" w:space="0" w:color="auto"/>
                    <w:bottom w:val="double" w:sz="4" w:space="0" w:color="auto"/>
                  </w:tcBorders>
                </w:tcPr>
                <w:p w:rsidR="0079347B" w:rsidRDefault="0079347B" w:rsidP="005E058A">
                  <w:pPr>
                    <w:jc w:val="center"/>
                    <w:rPr>
                      <w:sz w:val="22"/>
                    </w:rPr>
                  </w:pPr>
                  <w:r>
                    <w:rPr>
                      <w:sz w:val="22"/>
                    </w:rPr>
                    <w:t>3,000</w:t>
                  </w:r>
                </w:p>
              </w:tc>
              <w:tc>
                <w:tcPr>
                  <w:tcW w:w="1207" w:type="dxa"/>
                </w:tcPr>
                <w:p w:rsidR="0079347B" w:rsidRDefault="0079347B" w:rsidP="005E058A">
                  <w:pPr>
                    <w:jc w:val="center"/>
                    <w:rPr>
                      <w:sz w:val="22"/>
                    </w:rPr>
                  </w:pPr>
                </w:p>
              </w:tc>
            </w:tr>
          </w:tbl>
          <w:p w:rsidR="0079347B" w:rsidRDefault="0079347B" w:rsidP="005E058A">
            <w:pPr>
              <w:jc w:val="both"/>
              <w:rPr>
                <w:rFonts w:hint="eastAsia"/>
              </w:rPr>
            </w:pPr>
          </w:p>
          <w:p w:rsidR="0079347B" w:rsidRDefault="0079347B" w:rsidP="005E058A">
            <w:pPr>
              <w:ind w:left="567" w:hanging="567"/>
              <w:jc w:val="both"/>
            </w:pPr>
            <w:r>
              <w:t>3.</w:t>
            </w:r>
            <w:r>
              <w:tab/>
              <w:t>Accounting entries</w:t>
            </w:r>
          </w:p>
          <w:p w:rsidR="0079347B" w:rsidRDefault="0079347B" w:rsidP="005E058A">
            <w:pPr>
              <w:jc w:val="both"/>
            </w:pPr>
          </w:p>
          <w:tbl>
            <w:tblPr>
              <w:tblW w:w="0" w:type="auto"/>
              <w:tblInd w:w="504" w:type="dxa"/>
              <w:tblCellMar>
                <w:left w:w="28" w:type="dxa"/>
                <w:right w:w="28" w:type="dxa"/>
              </w:tblCellMar>
              <w:tblLook w:val="0000"/>
            </w:tblPr>
            <w:tblGrid>
              <w:gridCol w:w="4312"/>
              <w:gridCol w:w="1304"/>
              <w:gridCol w:w="1304"/>
            </w:tblGrid>
            <w:tr w:rsidR="0079347B" w:rsidTr="005E058A">
              <w:tblPrEx>
                <w:tblCellMar>
                  <w:top w:w="0" w:type="dxa"/>
                  <w:bottom w:w="0" w:type="dxa"/>
                </w:tblCellMar>
              </w:tblPrEx>
              <w:tc>
                <w:tcPr>
                  <w:tcW w:w="4312" w:type="dxa"/>
                </w:tcPr>
                <w:p w:rsidR="0079347B" w:rsidRDefault="0079347B" w:rsidP="005E058A">
                  <w:pPr>
                    <w:jc w:val="both"/>
                  </w:pPr>
                </w:p>
              </w:tc>
              <w:tc>
                <w:tcPr>
                  <w:tcW w:w="1304" w:type="dxa"/>
                </w:tcPr>
                <w:p w:rsidR="0079347B" w:rsidRDefault="0079347B" w:rsidP="005E058A">
                  <w:pPr>
                    <w:jc w:val="center"/>
                  </w:pPr>
                  <w:r>
                    <w:t>Dr. ($)</w:t>
                  </w:r>
                </w:p>
              </w:tc>
              <w:tc>
                <w:tcPr>
                  <w:tcW w:w="1304" w:type="dxa"/>
                </w:tcPr>
                <w:p w:rsidR="0079347B" w:rsidRDefault="0079347B" w:rsidP="005E058A">
                  <w:pPr>
                    <w:jc w:val="center"/>
                  </w:pPr>
                  <w:r>
                    <w:t>Cr. ($)</w:t>
                  </w:r>
                </w:p>
              </w:tc>
            </w:tr>
            <w:tr w:rsidR="0079347B" w:rsidTr="005E058A">
              <w:tblPrEx>
                <w:tblCellMar>
                  <w:top w:w="0" w:type="dxa"/>
                  <w:bottom w:w="0" w:type="dxa"/>
                </w:tblCellMar>
              </w:tblPrEx>
              <w:tc>
                <w:tcPr>
                  <w:tcW w:w="4312" w:type="dxa"/>
                </w:tcPr>
                <w:p w:rsidR="0079347B" w:rsidRDefault="0079347B" w:rsidP="005E058A">
                  <w:pPr>
                    <w:ind w:left="2"/>
                    <w:jc w:val="both"/>
                  </w:pPr>
                  <w:r>
                    <w:t>1. Lease receivable</w:t>
                  </w:r>
                </w:p>
              </w:tc>
              <w:tc>
                <w:tcPr>
                  <w:tcW w:w="1304" w:type="dxa"/>
                </w:tcPr>
                <w:p w:rsidR="0079347B" w:rsidRDefault="0079347B" w:rsidP="005E058A">
                  <w:pPr>
                    <w:jc w:val="center"/>
                  </w:pPr>
                  <w:r>
                    <w:t>10,000</w:t>
                  </w:r>
                </w:p>
              </w:tc>
              <w:tc>
                <w:tcPr>
                  <w:tcW w:w="1304" w:type="dxa"/>
                </w:tcPr>
                <w:p w:rsidR="0079347B" w:rsidRDefault="0079347B" w:rsidP="005E058A">
                  <w:pPr>
                    <w:jc w:val="center"/>
                  </w:pPr>
                </w:p>
              </w:tc>
            </w:tr>
            <w:tr w:rsidR="0079347B" w:rsidTr="005E058A">
              <w:tblPrEx>
                <w:tblCellMar>
                  <w:top w:w="0" w:type="dxa"/>
                  <w:bottom w:w="0" w:type="dxa"/>
                </w:tblCellMar>
              </w:tblPrEx>
              <w:tc>
                <w:tcPr>
                  <w:tcW w:w="4312" w:type="dxa"/>
                </w:tcPr>
                <w:p w:rsidR="0079347B" w:rsidRDefault="0079347B" w:rsidP="005E058A">
                  <w:pPr>
                    <w:ind w:left="331"/>
                    <w:jc w:val="both"/>
                  </w:pPr>
                  <w:r>
                    <w:t>Cost of goods sold</w:t>
                  </w:r>
                </w:p>
              </w:tc>
              <w:tc>
                <w:tcPr>
                  <w:tcW w:w="1304" w:type="dxa"/>
                </w:tcPr>
                <w:p w:rsidR="0079347B" w:rsidRDefault="0079347B" w:rsidP="005E058A">
                  <w:pPr>
                    <w:jc w:val="center"/>
                  </w:pPr>
                  <w:r>
                    <w:t>4,800</w:t>
                  </w:r>
                </w:p>
              </w:tc>
              <w:tc>
                <w:tcPr>
                  <w:tcW w:w="1304" w:type="dxa"/>
                </w:tcPr>
                <w:p w:rsidR="0079347B" w:rsidRDefault="0079347B" w:rsidP="005E058A">
                  <w:pPr>
                    <w:jc w:val="center"/>
                  </w:pPr>
                </w:p>
              </w:tc>
            </w:tr>
            <w:tr w:rsidR="0079347B" w:rsidTr="005E058A">
              <w:tblPrEx>
                <w:tblCellMar>
                  <w:top w:w="0" w:type="dxa"/>
                  <w:bottom w:w="0" w:type="dxa"/>
                </w:tblCellMar>
              </w:tblPrEx>
              <w:tc>
                <w:tcPr>
                  <w:tcW w:w="4312" w:type="dxa"/>
                </w:tcPr>
                <w:p w:rsidR="0079347B" w:rsidRDefault="0079347B" w:rsidP="005E058A">
                  <w:pPr>
                    <w:ind w:left="511"/>
                    <w:jc w:val="both"/>
                  </w:pPr>
                  <w:r>
                    <w:t>Sales</w:t>
                  </w:r>
                </w:p>
              </w:tc>
              <w:tc>
                <w:tcPr>
                  <w:tcW w:w="1304" w:type="dxa"/>
                </w:tcPr>
                <w:p w:rsidR="0079347B" w:rsidRDefault="0079347B" w:rsidP="005E058A">
                  <w:pPr>
                    <w:jc w:val="center"/>
                  </w:pPr>
                </w:p>
              </w:tc>
              <w:tc>
                <w:tcPr>
                  <w:tcW w:w="1304" w:type="dxa"/>
                </w:tcPr>
                <w:p w:rsidR="0079347B" w:rsidRDefault="0079347B" w:rsidP="005E058A">
                  <w:pPr>
                    <w:jc w:val="center"/>
                  </w:pPr>
                  <w:r>
                    <w:t>10,000</w:t>
                  </w:r>
                </w:p>
              </w:tc>
            </w:tr>
            <w:tr w:rsidR="0079347B" w:rsidTr="005E058A">
              <w:tblPrEx>
                <w:tblCellMar>
                  <w:top w:w="0" w:type="dxa"/>
                  <w:bottom w:w="0" w:type="dxa"/>
                </w:tblCellMar>
              </w:tblPrEx>
              <w:tc>
                <w:tcPr>
                  <w:tcW w:w="4312" w:type="dxa"/>
                </w:tcPr>
                <w:p w:rsidR="0079347B" w:rsidRDefault="0079347B" w:rsidP="005E058A">
                  <w:pPr>
                    <w:ind w:left="511"/>
                    <w:jc w:val="both"/>
                  </w:pPr>
                  <w:r>
                    <w:t>Inventory</w:t>
                  </w:r>
                </w:p>
              </w:tc>
              <w:tc>
                <w:tcPr>
                  <w:tcW w:w="1304" w:type="dxa"/>
                </w:tcPr>
                <w:p w:rsidR="0079347B" w:rsidRDefault="0079347B" w:rsidP="005E058A">
                  <w:pPr>
                    <w:jc w:val="center"/>
                  </w:pPr>
                </w:p>
              </w:tc>
              <w:tc>
                <w:tcPr>
                  <w:tcW w:w="1304" w:type="dxa"/>
                </w:tcPr>
                <w:p w:rsidR="0079347B" w:rsidRDefault="0079347B" w:rsidP="005E058A">
                  <w:pPr>
                    <w:jc w:val="center"/>
                  </w:pPr>
                  <w:r>
                    <w:t>4,800</w:t>
                  </w:r>
                </w:p>
              </w:tc>
            </w:tr>
            <w:tr w:rsidR="0079347B" w:rsidTr="005E058A">
              <w:tblPrEx>
                <w:tblCellMar>
                  <w:top w:w="0" w:type="dxa"/>
                  <w:bottom w:w="0" w:type="dxa"/>
                </w:tblCellMar>
              </w:tblPrEx>
              <w:tc>
                <w:tcPr>
                  <w:tcW w:w="4312" w:type="dxa"/>
                </w:tcPr>
                <w:p w:rsidR="0079347B" w:rsidRDefault="0079347B" w:rsidP="005E058A">
                  <w:pPr>
                    <w:ind w:left="151"/>
                    <w:jc w:val="both"/>
                  </w:pPr>
                </w:p>
              </w:tc>
              <w:tc>
                <w:tcPr>
                  <w:tcW w:w="1304" w:type="dxa"/>
                </w:tcPr>
                <w:p w:rsidR="0079347B" w:rsidRDefault="0079347B" w:rsidP="005E058A">
                  <w:pPr>
                    <w:jc w:val="center"/>
                  </w:pPr>
                </w:p>
              </w:tc>
              <w:tc>
                <w:tcPr>
                  <w:tcW w:w="1304" w:type="dxa"/>
                </w:tcPr>
                <w:p w:rsidR="0079347B" w:rsidRDefault="0079347B" w:rsidP="005E058A">
                  <w:pPr>
                    <w:jc w:val="center"/>
                  </w:pPr>
                </w:p>
              </w:tc>
            </w:tr>
            <w:tr w:rsidR="0079347B" w:rsidTr="005E058A">
              <w:tblPrEx>
                <w:tblCellMar>
                  <w:top w:w="0" w:type="dxa"/>
                  <w:bottom w:w="0" w:type="dxa"/>
                </w:tblCellMar>
              </w:tblPrEx>
              <w:tc>
                <w:tcPr>
                  <w:tcW w:w="4312" w:type="dxa"/>
                </w:tcPr>
                <w:p w:rsidR="0079347B" w:rsidRDefault="0079347B" w:rsidP="005E058A">
                  <w:pPr>
                    <w:jc w:val="both"/>
                  </w:pPr>
                  <w:r>
                    <w:t>2. Cash</w:t>
                  </w:r>
                </w:p>
              </w:tc>
              <w:tc>
                <w:tcPr>
                  <w:tcW w:w="1304" w:type="dxa"/>
                </w:tcPr>
                <w:p w:rsidR="0079347B" w:rsidRDefault="0079347B" w:rsidP="005E058A">
                  <w:pPr>
                    <w:jc w:val="center"/>
                  </w:pPr>
                  <w:r>
                    <w:t>2,600</w:t>
                  </w:r>
                </w:p>
              </w:tc>
              <w:tc>
                <w:tcPr>
                  <w:tcW w:w="1304" w:type="dxa"/>
                </w:tcPr>
                <w:p w:rsidR="0079347B" w:rsidRDefault="0079347B" w:rsidP="005E058A">
                  <w:pPr>
                    <w:jc w:val="center"/>
                  </w:pPr>
                </w:p>
              </w:tc>
            </w:tr>
            <w:tr w:rsidR="0079347B" w:rsidTr="005E058A">
              <w:tblPrEx>
                <w:tblCellMar>
                  <w:top w:w="0" w:type="dxa"/>
                  <w:bottom w:w="0" w:type="dxa"/>
                </w:tblCellMar>
              </w:tblPrEx>
              <w:tc>
                <w:tcPr>
                  <w:tcW w:w="4312" w:type="dxa"/>
                </w:tcPr>
                <w:p w:rsidR="0079347B" w:rsidRDefault="0079347B" w:rsidP="005E058A">
                  <w:pPr>
                    <w:ind w:left="331"/>
                    <w:jc w:val="both"/>
                  </w:pPr>
                  <w:r>
                    <w:t>Lease receivable</w:t>
                  </w:r>
                </w:p>
              </w:tc>
              <w:tc>
                <w:tcPr>
                  <w:tcW w:w="1304" w:type="dxa"/>
                </w:tcPr>
                <w:p w:rsidR="0079347B" w:rsidRDefault="0079347B" w:rsidP="005E058A">
                  <w:pPr>
                    <w:jc w:val="center"/>
                  </w:pPr>
                </w:p>
              </w:tc>
              <w:tc>
                <w:tcPr>
                  <w:tcW w:w="1304" w:type="dxa"/>
                </w:tcPr>
                <w:p w:rsidR="0079347B" w:rsidRDefault="0079347B" w:rsidP="005E058A">
                  <w:pPr>
                    <w:jc w:val="center"/>
                  </w:pPr>
                  <w:r>
                    <w:t>1,479</w:t>
                  </w:r>
                </w:p>
              </w:tc>
            </w:tr>
            <w:tr w:rsidR="0079347B" w:rsidTr="005E058A">
              <w:tblPrEx>
                <w:tblCellMar>
                  <w:top w:w="0" w:type="dxa"/>
                  <w:bottom w:w="0" w:type="dxa"/>
                </w:tblCellMar>
              </w:tblPrEx>
              <w:tc>
                <w:tcPr>
                  <w:tcW w:w="4312" w:type="dxa"/>
                </w:tcPr>
                <w:p w:rsidR="0079347B" w:rsidRDefault="0079347B" w:rsidP="005E058A">
                  <w:pPr>
                    <w:ind w:left="331"/>
                    <w:jc w:val="both"/>
                  </w:pPr>
                  <w:r>
                    <w:t xml:space="preserve">Finance income – </w:t>
                  </w:r>
                  <w:r>
                    <w:rPr>
                      <w:rFonts w:hint="eastAsia"/>
                    </w:rPr>
                    <w:t>income statement</w:t>
                  </w:r>
                </w:p>
              </w:tc>
              <w:tc>
                <w:tcPr>
                  <w:tcW w:w="1304" w:type="dxa"/>
                </w:tcPr>
                <w:p w:rsidR="0079347B" w:rsidRDefault="0079347B" w:rsidP="005E058A">
                  <w:pPr>
                    <w:jc w:val="center"/>
                  </w:pPr>
                </w:p>
              </w:tc>
              <w:tc>
                <w:tcPr>
                  <w:tcW w:w="1304" w:type="dxa"/>
                </w:tcPr>
                <w:p w:rsidR="0079347B" w:rsidRDefault="0079347B" w:rsidP="005E058A">
                  <w:pPr>
                    <w:jc w:val="center"/>
                  </w:pPr>
                  <w:r>
                    <w:t>1,121</w:t>
                  </w:r>
                </w:p>
              </w:tc>
            </w:tr>
          </w:tbl>
          <w:p w:rsidR="0079347B" w:rsidRDefault="0079347B" w:rsidP="005E058A">
            <w:pPr>
              <w:pStyle w:val="aa"/>
              <w:rPr>
                <w:rFonts w:hint="eastAsia"/>
              </w:rPr>
            </w:pPr>
          </w:p>
        </w:tc>
      </w:tr>
    </w:tbl>
    <w:p w:rsidR="0079347B" w:rsidRDefault="0079347B" w:rsidP="0079347B">
      <w:pPr>
        <w:jc w:val="both"/>
        <w:rPr>
          <w:rFonts w:hint="eastAsia"/>
        </w:rPr>
      </w:pPr>
    </w:p>
    <w:p w:rsidR="0079347B" w:rsidRDefault="002E55F9" w:rsidP="0079347B">
      <w:pPr>
        <w:ind w:left="720" w:hanging="720"/>
        <w:jc w:val="both"/>
      </w:pPr>
      <w:r>
        <w:t>2</w:t>
      </w:r>
      <w:r w:rsidR="0079347B">
        <w:t>.</w:t>
      </w:r>
      <w:r w:rsidR="0079347B">
        <w:rPr>
          <w:rFonts w:hint="eastAsia"/>
        </w:rPr>
        <w:t>2.3</w:t>
      </w:r>
      <w:r w:rsidR="0079347B">
        <w:tab/>
        <w:t>If the lessor is a manufacturer or dealer,</w:t>
      </w:r>
      <w:r w:rsidR="00737C5E">
        <w:t xml:space="preserve"> under finance lease,</w:t>
      </w:r>
      <w:r w:rsidR="0079347B">
        <w:t xml:space="preserve"> he should:</w:t>
      </w:r>
    </w:p>
    <w:p w:rsidR="0079347B" w:rsidRDefault="0079347B" w:rsidP="0079347B">
      <w:pPr>
        <w:pStyle w:val="21"/>
        <w:rPr>
          <w:rFonts w:hint="eastAsia"/>
          <w:lang w:eastAsia="zh-HK"/>
        </w:rPr>
      </w:pPr>
      <w:r>
        <w:t>(i)</w:t>
      </w:r>
      <w:r>
        <w:tab/>
      </w:r>
      <w:r>
        <w:rPr>
          <w:lang w:eastAsia="zh-HK"/>
        </w:rPr>
        <w:t>recognize</w:t>
      </w:r>
      <w:r>
        <w:rPr>
          <w:rFonts w:hint="eastAsia"/>
          <w:lang w:eastAsia="zh-HK"/>
        </w:rPr>
        <w:t xml:space="preserve"> the selling profit/loss in income for the period as if it was an outright sale.</w:t>
      </w:r>
    </w:p>
    <w:p w:rsidR="0079347B" w:rsidRDefault="0079347B" w:rsidP="0079347B">
      <w:pPr>
        <w:ind w:left="1440" w:hanging="720"/>
        <w:jc w:val="both"/>
      </w:pPr>
      <w:r>
        <w:t>(ii)</w:t>
      </w:r>
      <w:r>
        <w:tab/>
        <w:t>restrict any selling profit on a finance lease to the excess of the fair value over the cost of the asset, i.e. $10,000 – $4,800 = $5,200. Note that in this case the accounting policy is to recognize the whole profit in full immediately.</w:t>
      </w:r>
    </w:p>
    <w:p w:rsidR="0079347B" w:rsidRDefault="00737C5E" w:rsidP="00737C5E">
      <w:pPr>
        <w:ind w:left="720" w:hanging="720"/>
        <w:jc w:val="both"/>
        <w:rPr>
          <w:lang w:eastAsia="zh-HK"/>
        </w:rPr>
      </w:pPr>
      <w:r>
        <w:rPr>
          <w:lang w:eastAsia="zh-HK"/>
        </w:rPr>
        <w:lastRenderedPageBreak/>
        <w:t>2.2.4</w:t>
      </w:r>
      <w:r>
        <w:rPr>
          <w:lang w:eastAsia="zh-HK"/>
        </w:rPr>
        <w:tab/>
        <w:t>If it is under an operating lease, the manufacturer or dealer should not recognize any selling profit because it is not the equivalent of a sale. He has retained the assets with a view to using them to generate rental income.</w:t>
      </w:r>
    </w:p>
    <w:p w:rsidR="00737C5E" w:rsidRDefault="00737C5E" w:rsidP="00737C5E">
      <w:pPr>
        <w:ind w:left="720" w:hanging="720"/>
        <w:jc w:val="both"/>
        <w:rPr>
          <w:rFonts w:hint="eastAsia"/>
          <w:lang w:eastAsia="zh-HK"/>
        </w:rPr>
      </w:pPr>
    </w:p>
    <w:p w:rsidR="0079347B" w:rsidRPr="008011E5" w:rsidRDefault="0079347B" w:rsidP="0079347B">
      <w:pPr>
        <w:ind w:left="720" w:hanging="720"/>
        <w:jc w:val="both"/>
        <w:rPr>
          <w:rFonts w:ascii="Arial" w:hAnsi="Arial" w:cs="Arial"/>
        </w:rPr>
      </w:pPr>
      <w:r w:rsidRPr="008011E5">
        <w:rPr>
          <w:rFonts w:ascii="Arial" w:hAnsi="Arial" w:cs="Arial"/>
        </w:rPr>
        <w:t>(b)</w:t>
      </w:r>
      <w:r w:rsidRPr="008011E5">
        <w:rPr>
          <w:rFonts w:ascii="Arial" w:hAnsi="Arial" w:cs="Arial"/>
        </w:rPr>
        <w:tab/>
        <w:t>Disclosure requirements by lessor</w:t>
      </w:r>
    </w:p>
    <w:p w:rsidR="0079347B" w:rsidRDefault="0079347B" w:rsidP="0079347B">
      <w:pPr>
        <w:ind w:left="720" w:hanging="720"/>
        <w:jc w:val="both"/>
      </w:pPr>
    </w:p>
    <w:p w:rsidR="0079347B" w:rsidRDefault="005A519D" w:rsidP="0079347B">
      <w:pPr>
        <w:ind w:left="720" w:hanging="720"/>
        <w:jc w:val="both"/>
      </w:pPr>
      <w:r>
        <w:t>2</w:t>
      </w:r>
      <w:r w:rsidR="0079347B">
        <w:t>.</w:t>
      </w:r>
      <w:r>
        <w:rPr>
          <w:rFonts w:hint="eastAsia"/>
        </w:rPr>
        <w:t>2.5</w:t>
      </w:r>
      <w:r w:rsidR="0079347B">
        <w:tab/>
        <w:t xml:space="preserve">In the </w:t>
      </w:r>
      <w:r w:rsidR="0079347B">
        <w:rPr>
          <w:rFonts w:hint="eastAsia"/>
        </w:rPr>
        <w:t>statement of financial position</w:t>
      </w:r>
      <w:r w:rsidR="0079347B">
        <w:t>, disclosure is required for net investment in finance leases, analysed into:</w:t>
      </w:r>
    </w:p>
    <w:p w:rsidR="0079347B" w:rsidRDefault="0079347B" w:rsidP="0079347B">
      <w:pPr>
        <w:ind w:left="1440" w:hanging="720"/>
        <w:jc w:val="both"/>
      </w:pPr>
      <w:r>
        <w:t>(i)</w:t>
      </w:r>
      <w:r>
        <w:tab/>
        <w:t>amounts receivable in the next year;</w:t>
      </w:r>
    </w:p>
    <w:p w:rsidR="0079347B" w:rsidRDefault="0079347B" w:rsidP="0079347B">
      <w:pPr>
        <w:ind w:left="1440" w:hanging="720"/>
        <w:jc w:val="both"/>
      </w:pPr>
      <w:r>
        <w:t>(ii)</w:t>
      </w:r>
      <w:r>
        <w:tab/>
        <w:t>amounts receivable in the second to fifth years inclusive from the balance sheet date; and</w:t>
      </w:r>
    </w:p>
    <w:p w:rsidR="0079347B" w:rsidRDefault="0079347B" w:rsidP="0079347B">
      <w:pPr>
        <w:ind w:left="1440" w:hanging="720"/>
        <w:jc w:val="both"/>
      </w:pPr>
      <w:r>
        <w:t>(iii)</w:t>
      </w:r>
      <w:r>
        <w:tab/>
        <w:t>the aggregate amounts receivable thereafter.</w:t>
      </w:r>
    </w:p>
    <w:p w:rsidR="0079347B" w:rsidRDefault="005A519D" w:rsidP="0079347B">
      <w:pPr>
        <w:ind w:left="720" w:hanging="720"/>
        <w:jc w:val="both"/>
        <w:rPr>
          <w:rFonts w:hint="eastAsia"/>
        </w:rPr>
      </w:pPr>
      <w:r>
        <w:t>2</w:t>
      </w:r>
      <w:r w:rsidR="0079347B">
        <w:t>.2</w:t>
      </w:r>
      <w:r>
        <w:rPr>
          <w:rFonts w:hint="eastAsia"/>
        </w:rPr>
        <w:t>.6</w:t>
      </w:r>
      <w:r w:rsidR="0079347B">
        <w:tab/>
        <w:t xml:space="preserve">In the </w:t>
      </w:r>
      <w:r w:rsidR="0079347B">
        <w:rPr>
          <w:rFonts w:hint="eastAsia"/>
        </w:rPr>
        <w:t>statement of comprehensive income</w:t>
      </w:r>
      <w:r w:rsidR="0079347B">
        <w:t>, it is required to report finance income earned under finance leases.</w:t>
      </w:r>
    </w:p>
    <w:p w:rsidR="0079347B" w:rsidRDefault="0079347B" w:rsidP="0079347B">
      <w:pPr>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single" w:sz="4" w:space="0" w:color="auto"/>
            </w:tcBorders>
          </w:tcPr>
          <w:p w:rsidR="0079347B" w:rsidRDefault="005A519D" w:rsidP="005E058A">
            <w:pPr>
              <w:jc w:val="both"/>
              <w:rPr>
                <w:rFonts w:hint="eastAsia"/>
              </w:rPr>
            </w:pPr>
            <w:r>
              <w:rPr>
                <w:rFonts w:hint="eastAsia"/>
              </w:rPr>
              <w:t>2.2.7</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Example 7</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jc w:val="both"/>
            </w:pPr>
            <w:r>
              <w:t xml:space="preserve">Using the information in Example 5, the extract </w:t>
            </w:r>
            <w:r>
              <w:rPr>
                <w:rFonts w:hint="eastAsia"/>
              </w:rPr>
              <w:t>statement of financial position</w:t>
            </w:r>
            <w:r>
              <w:t xml:space="preserve"> as at 31 December 20</w:t>
            </w:r>
            <w:r w:rsidR="00603471">
              <w:rPr>
                <w:rFonts w:hint="eastAsia"/>
              </w:rPr>
              <w:t>15</w:t>
            </w:r>
            <w:r>
              <w:t xml:space="preserve"> would be:</w:t>
            </w:r>
          </w:p>
          <w:p w:rsidR="0079347B" w:rsidRDefault="0079347B" w:rsidP="005E058A">
            <w:pPr>
              <w:jc w:val="both"/>
              <w:rPr>
                <w:rFonts w:hint="eastAsia"/>
              </w:rPr>
            </w:pPr>
          </w:p>
          <w:tbl>
            <w:tblPr>
              <w:tblW w:w="0" w:type="auto"/>
              <w:tblCellMar>
                <w:left w:w="28" w:type="dxa"/>
                <w:right w:w="28" w:type="dxa"/>
              </w:tblCellMar>
              <w:tblLook w:val="0000"/>
            </w:tblPr>
            <w:tblGrid>
              <w:gridCol w:w="6074"/>
              <w:gridCol w:w="1414"/>
            </w:tblGrid>
            <w:tr w:rsidR="0079347B" w:rsidTr="005E058A">
              <w:tblPrEx>
                <w:tblCellMar>
                  <w:top w:w="0" w:type="dxa"/>
                  <w:bottom w:w="0" w:type="dxa"/>
                </w:tblCellMar>
              </w:tblPrEx>
              <w:tc>
                <w:tcPr>
                  <w:tcW w:w="6074" w:type="dxa"/>
                </w:tcPr>
                <w:p w:rsidR="0079347B" w:rsidRDefault="0079347B" w:rsidP="005E058A">
                  <w:pPr>
                    <w:jc w:val="both"/>
                  </w:pPr>
                </w:p>
              </w:tc>
              <w:tc>
                <w:tcPr>
                  <w:tcW w:w="1414" w:type="dxa"/>
                </w:tcPr>
                <w:p w:rsidR="0079347B" w:rsidRDefault="0079347B" w:rsidP="005E058A">
                  <w:pPr>
                    <w:jc w:val="center"/>
                  </w:pPr>
                  <w:r>
                    <w:t>$</w:t>
                  </w:r>
                </w:p>
              </w:tc>
            </w:tr>
            <w:tr w:rsidR="0079347B" w:rsidTr="005E058A">
              <w:tblPrEx>
                <w:tblCellMar>
                  <w:top w:w="0" w:type="dxa"/>
                  <w:bottom w:w="0" w:type="dxa"/>
                </w:tblCellMar>
              </w:tblPrEx>
              <w:tc>
                <w:tcPr>
                  <w:tcW w:w="6074" w:type="dxa"/>
                </w:tcPr>
                <w:p w:rsidR="0079347B" w:rsidRDefault="0079347B" w:rsidP="005E058A">
                  <w:pPr>
                    <w:pStyle w:val="2"/>
                  </w:pPr>
                  <w:r>
                    <w:t>Non-current assets</w:t>
                  </w:r>
                </w:p>
              </w:tc>
              <w:tc>
                <w:tcPr>
                  <w:tcW w:w="1414" w:type="dxa"/>
                </w:tcPr>
                <w:p w:rsidR="0079347B" w:rsidRDefault="0079347B" w:rsidP="005E058A">
                  <w:pPr>
                    <w:jc w:val="center"/>
                  </w:pPr>
                </w:p>
              </w:tc>
            </w:tr>
            <w:tr w:rsidR="0079347B" w:rsidTr="005E058A">
              <w:tblPrEx>
                <w:tblCellMar>
                  <w:top w:w="0" w:type="dxa"/>
                  <w:bottom w:w="0" w:type="dxa"/>
                </w:tblCellMar>
              </w:tblPrEx>
              <w:tc>
                <w:tcPr>
                  <w:tcW w:w="6074" w:type="dxa"/>
                </w:tcPr>
                <w:p w:rsidR="0079347B" w:rsidRDefault="0079347B" w:rsidP="005E058A">
                  <w:pPr>
                    <w:jc w:val="both"/>
                  </w:pPr>
                  <w:r>
                    <w:t>Other financial assets</w:t>
                  </w:r>
                </w:p>
              </w:tc>
              <w:tc>
                <w:tcPr>
                  <w:tcW w:w="1414" w:type="dxa"/>
                </w:tcPr>
                <w:p w:rsidR="0079347B" w:rsidRDefault="0079347B" w:rsidP="005E058A">
                  <w:pPr>
                    <w:jc w:val="center"/>
                  </w:pPr>
                </w:p>
              </w:tc>
            </w:tr>
            <w:tr w:rsidR="0079347B" w:rsidTr="005E058A">
              <w:tblPrEx>
                <w:tblCellMar>
                  <w:top w:w="0" w:type="dxa"/>
                  <w:bottom w:w="0" w:type="dxa"/>
                </w:tblCellMar>
              </w:tblPrEx>
              <w:tc>
                <w:tcPr>
                  <w:tcW w:w="6074" w:type="dxa"/>
                </w:tcPr>
                <w:p w:rsidR="0079347B" w:rsidRDefault="0079347B" w:rsidP="005E058A">
                  <w:pPr>
                    <w:ind w:left="360"/>
                    <w:jc w:val="both"/>
                  </w:pPr>
                  <w:r>
                    <w:t>Net investment in finance leases</w:t>
                  </w:r>
                </w:p>
                <w:p w:rsidR="0079347B" w:rsidRDefault="0079347B" w:rsidP="005A519D">
                  <w:pPr>
                    <w:ind w:left="360"/>
                    <w:jc w:val="both"/>
                  </w:pPr>
                  <w:r>
                    <w:t xml:space="preserve">[3 </w:t>
                  </w:r>
                  <w:r w:rsidR="005A519D">
                    <w:t>×</w:t>
                  </w:r>
                  <w:r>
                    <w:t xml:space="preserve"> $2,600 – </w:t>
                  </w:r>
                  <w:r>
                    <w:rPr>
                      <w:rFonts w:hint="eastAsia"/>
                    </w:rPr>
                    <w:t xml:space="preserve">$897 </w:t>
                  </w:r>
                  <w:r>
                    <w:t>–</w:t>
                  </w:r>
                  <w:r>
                    <w:rPr>
                      <w:rFonts w:hint="eastAsia"/>
                    </w:rPr>
                    <w:t xml:space="preserve"> </w:t>
                  </w:r>
                  <w:r>
                    <w:t>$639 – $343]</w:t>
                  </w:r>
                </w:p>
              </w:tc>
              <w:tc>
                <w:tcPr>
                  <w:tcW w:w="1414" w:type="dxa"/>
                </w:tcPr>
                <w:p w:rsidR="0079347B" w:rsidRDefault="0079347B" w:rsidP="005E058A">
                  <w:pPr>
                    <w:jc w:val="center"/>
                  </w:pPr>
                </w:p>
                <w:p w:rsidR="0079347B" w:rsidRDefault="0079347B" w:rsidP="005E058A">
                  <w:pPr>
                    <w:jc w:val="center"/>
                  </w:pPr>
                  <w:r>
                    <w:rPr>
                      <w:rFonts w:hint="eastAsia"/>
                    </w:rPr>
                    <w:t>5,921</w:t>
                  </w:r>
                </w:p>
              </w:tc>
            </w:tr>
            <w:tr w:rsidR="0079347B" w:rsidTr="005E058A">
              <w:tblPrEx>
                <w:tblCellMar>
                  <w:top w:w="0" w:type="dxa"/>
                  <w:bottom w:w="0" w:type="dxa"/>
                </w:tblCellMar>
              </w:tblPrEx>
              <w:tc>
                <w:tcPr>
                  <w:tcW w:w="6074" w:type="dxa"/>
                </w:tcPr>
                <w:p w:rsidR="0079347B" w:rsidRDefault="0079347B" w:rsidP="005E058A">
                  <w:pPr>
                    <w:jc w:val="both"/>
                  </w:pPr>
                </w:p>
              </w:tc>
              <w:tc>
                <w:tcPr>
                  <w:tcW w:w="1414" w:type="dxa"/>
                </w:tcPr>
                <w:p w:rsidR="0079347B" w:rsidRDefault="0079347B" w:rsidP="005E058A">
                  <w:pPr>
                    <w:jc w:val="center"/>
                  </w:pPr>
                </w:p>
              </w:tc>
            </w:tr>
            <w:tr w:rsidR="0079347B" w:rsidTr="005E058A">
              <w:tblPrEx>
                <w:tblCellMar>
                  <w:top w:w="0" w:type="dxa"/>
                  <w:bottom w:w="0" w:type="dxa"/>
                </w:tblCellMar>
              </w:tblPrEx>
              <w:tc>
                <w:tcPr>
                  <w:tcW w:w="6074" w:type="dxa"/>
                </w:tcPr>
                <w:p w:rsidR="0079347B" w:rsidRDefault="0079347B" w:rsidP="005E058A">
                  <w:pPr>
                    <w:pStyle w:val="2"/>
                  </w:pPr>
                  <w:r>
                    <w:t>Current assets</w:t>
                  </w:r>
                </w:p>
              </w:tc>
              <w:tc>
                <w:tcPr>
                  <w:tcW w:w="1414" w:type="dxa"/>
                </w:tcPr>
                <w:p w:rsidR="0079347B" w:rsidRDefault="0079347B" w:rsidP="005E058A">
                  <w:pPr>
                    <w:jc w:val="center"/>
                  </w:pPr>
                </w:p>
              </w:tc>
            </w:tr>
            <w:tr w:rsidR="0079347B" w:rsidTr="005E058A">
              <w:tblPrEx>
                <w:tblCellMar>
                  <w:top w:w="0" w:type="dxa"/>
                  <w:bottom w:w="0" w:type="dxa"/>
                </w:tblCellMar>
              </w:tblPrEx>
              <w:tc>
                <w:tcPr>
                  <w:tcW w:w="6074" w:type="dxa"/>
                </w:tcPr>
                <w:p w:rsidR="0079347B" w:rsidRDefault="0079347B" w:rsidP="005E058A">
                  <w:pPr>
                    <w:ind w:left="360"/>
                    <w:jc w:val="both"/>
                  </w:pPr>
                  <w:r>
                    <w:rPr>
                      <w:rFonts w:hint="eastAsia"/>
                    </w:rPr>
                    <w:t>Receivables</w:t>
                  </w:r>
                </w:p>
                <w:p w:rsidR="0079347B" w:rsidRDefault="0079347B" w:rsidP="005E058A">
                  <w:pPr>
                    <w:ind w:left="720"/>
                    <w:jc w:val="both"/>
                  </w:pPr>
                  <w:r>
                    <w:t>Net investment in finance leases ($8,521 – $5,921)</w:t>
                  </w:r>
                </w:p>
              </w:tc>
              <w:tc>
                <w:tcPr>
                  <w:tcW w:w="1414" w:type="dxa"/>
                </w:tcPr>
                <w:p w:rsidR="0079347B" w:rsidRDefault="0079347B" w:rsidP="005E058A">
                  <w:pPr>
                    <w:jc w:val="center"/>
                  </w:pPr>
                </w:p>
                <w:p w:rsidR="0079347B" w:rsidRDefault="0079347B" w:rsidP="005E058A">
                  <w:pPr>
                    <w:jc w:val="center"/>
                    <w:rPr>
                      <w:rFonts w:hint="eastAsia"/>
                    </w:rPr>
                  </w:pPr>
                  <w:r>
                    <w:t>2,600</w:t>
                  </w:r>
                </w:p>
              </w:tc>
            </w:tr>
          </w:tbl>
          <w:p w:rsidR="0079347B" w:rsidRDefault="0079347B" w:rsidP="005E058A"/>
          <w:tbl>
            <w:tblPr>
              <w:tblW w:w="0" w:type="auto"/>
              <w:tblCellMar>
                <w:left w:w="28" w:type="dxa"/>
                <w:right w:w="28" w:type="dxa"/>
              </w:tblCellMar>
              <w:tblLook w:val="0000"/>
            </w:tblPr>
            <w:tblGrid>
              <w:gridCol w:w="6072"/>
              <w:gridCol w:w="1416"/>
            </w:tblGrid>
            <w:tr w:rsidR="0079347B" w:rsidTr="005E058A">
              <w:tblPrEx>
                <w:tblCellMar>
                  <w:top w:w="0" w:type="dxa"/>
                  <w:bottom w:w="0" w:type="dxa"/>
                </w:tblCellMar>
              </w:tblPrEx>
              <w:tc>
                <w:tcPr>
                  <w:tcW w:w="6072" w:type="dxa"/>
                </w:tcPr>
                <w:p w:rsidR="0079347B" w:rsidRDefault="0079347B" w:rsidP="005E058A">
                  <w:pPr>
                    <w:jc w:val="both"/>
                    <w:rPr>
                      <w:b/>
                      <w:bCs/>
                    </w:rPr>
                  </w:pPr>
                  <w:r>
                    <w:rPr>
                      <w:b/>
                      <w:bCs/>
                    </w:rPr>
                    <w:t>Notes to the accounts (extract)</w:t>
                  </w:r>
                </w:p>
              </w:tc>
              <w:tc>
                <w:tcPr>
                  <w:tcW w:w="1416" w:type="dxa"/>
                </w:tcPr>
                <w:p w:rsidR="0079347B" w:rsidRDefault="0079347B" w:rsidP="005E058A">
                  <w:pPr>
                    <w:jc w:val="center"/>
                  </w:pPr>
                </w:p>
              </w:tc>
            </w:tr>
            <w:tr w:rsidR="0079347B" w:rsidTr="005E058A">
              <w:tblPrEx>
                <w:tblCellMar>
                  <w:top w:w="0" w:type="dxa"/>
                  <w:bottom w:w="0" w:type="dxa"/>
                </w:tblCellMar>
              </w:tblPrEx>
              <w:tc>
                <w:tcPr>
                  <w:tcW w:w="6072" w:type="dxa"/>
                </w:tcPr>
                <w:p w:rsidR="0079347B" w:rsidRDefault="0079347B" w:rsidP="005E058A">
                  <w:pPr>
                    <w:jc w:val="both"/>
                  </w:pPr>
                </w:p>
              </w:tc>
              <w:tc>
                <w:tcPr>
                  <w:tcW w:w="1416" w:type="dxa"/>
                </w:tcPr>
                <w:p w:rsidR="0079347B" w:rsidRDefault="0079347B" w:rsidP="005E058A">
                  <w:pPr>
                    <w:jc w:val="center"/>
                  </w:pPr>
                </w:p>
              </w:tc>
            </w:tr>
            <w:tr w:rsidR="0079347B" w:rsidTr="005E058A">
              <w:tblPrEx>
                <w:tblCellMar>
                  <w:top w:w="0" w:type="dxa"/>
                  <w:bottom w:w="0" w:type="dxa"/>
                </w:tblCellMar>
              </w:tblPrEx>
              <w:tc>
                <w:tcPr>
                  <w:tcW w:w="6072" w:type="dxa"/>
                </w:tcPr>
                <w:p w:rsidR="0079347B" w:rsidRDefault="0079347B" w:rsidP="005E058A">
                  <w:pPr>
                    <w:ind w:left="360" w:hanging="360"/>
                    <w:jc w:val="both"/>
                  </w:pPr>
                  <w:r>
                    <w:t>1.</w:t>
                  </w:r>
                  <w:r>
                    <w:tab/>
                    <w:t>Interest earned from financed leases</w:t>
                  </w:r>
                </w:p>
              </w:tc>
              <w:tc>
                <w:tcPr>
                  <w:tcW w:w="1416" w:type="dxa"/>
                </w:tcPr>
                <w:p w:rsidR="0079347B" w:rsidRDefault="0079347B" w:rsidP="005E058A">
                  <w:pPr>
                    <w:jc w:val="center"/>
                  </w:pPr>
                  <w:r>
                    <w:t>1,121</w:t>
                  </w:r>
                </w:p>
              </w:tc>
            </w:tr>
            <w:tr w:rsidR="0079347B" w:rsidTr="005E058A">
              <w:tblPrEx>
                <w:tblCellMar>
                  <w:top w:w="0" w:type="dxa"/>
                  <w:bottom w:w="0" w:type="dxa"/>
                </w:tblCellMar>
              </w:tblPrEx>
              <w:tc>
                <w:tcPr>
                  <w:tcW w:w="6072" w:type="dxa"/>
                </w:tcPr>
                <w:p w:rsidR="0079347B" w:rsidRDefault="0079347B" w:rsidP="005E058A">
                  <w:pPr>
                    <w:ind w:left="360" w:hanging="360"/>
                    <w:jc w:val="both"/>
                  </w:pPr>
                  <w:r>
                    <w:t>2.</w:t>
                  </w:r>
                  <w:r>
                    <w:tab/>
                    <w:t>Net investment in finance leases</w:t>
                  </w:r>
                </w:p>
              </w:tc>
              <w:tc>
                <w:tcPr>
                  <w:tcW w:w="1416" w:type="dxa"/>
                </w:tcPr>
                <w:p w:rsidR="0079347B" w:rsidRDefault="0079347B" w:rsidP="005E058A">
                  <w:pPr>
                    <w:jc w:val="center"/>
                  </w:pPr>
                </w:p>
              </w:tc>
            </w:tr>
            <w:tr w:rsidR="0079347B" w:rsidTr="005E058A">
              <w:tblPrEx>
                <w:tblCellMar>
                  <w:top w:w="0" w:type="dxa"/>
                  <w:bottom w:w="0" w:type="dxa"/>
                </w:tblCellMar>
              </w:tblPrEx>
              <w:tc>
                <w:tcPr>
                  <w:tcW w:w="6072" w:type="dxa"/>
                </w:tcPr>
                <w:p w:rsidR="0079347B" w:rsidRDefault="0079347B" w:rsidP="005E058A">
                  <w:pPr>
                    <w:ind w:left="360"/>
                    <w:jc w:val="both"/>
                  </w:pPr>
                  <w:r>
                    <w:t>Receivable in next year</w:t>
                  </w:r>
                </w:p>
              </w:tc>
              <w:tc>
                <w:tcPr>
                  <w:tcW w:w="1416" w:type="dxa"/>
                </w:tcPr>
                <w:p w:rsidR="0079347B" w:rsidRDefault="0079347B" w:rsidP="005E058A">
                  <w:pPr>
                    <w:jc w:val="center"/>
                  </w:pPr>
                  <w:r>
                    <w:t>2,600</w:t>
                  </w:r>
                </w:p>
              </w:tc>
            </w:tr>
            <w:tr w:rsidR="0079347B" w:rsidTr="005E058A">
              <w:tblPrEx>
                <w:tblCellMar>
                  <w:top w:w="0" w:type="dxa"/>
                  <w:bottom w:w="0" w:type="dxa"/>
                </w:tblCellMar>
              </w:tblPrEx>
              <w:tc>
                <w:tcPr>
                  <w:tcW w:w="6072" w:type="dxa"/>
                </w:tcPr>
                <w:p w:rsidR="0079347B" w:rsidRDefault="0079347B" w:rsidP="005E058A">
                  <w:pPr>
                    <w:ind w:left="360"/>
                    <w:jc w:val="both"/>
                  </w:pPr>
                  <w:r>
                    <w:t>Receivable in two to five years</w:t>
                  </w:r>
                </w:p>
              </w:tc>
              <w:tc>
                <w:tcPr>
                  <w:tcW w:w="1416" w:type="dxa"/>
                  <w:tcBorders>
                    <w:bottom w:val="single" w:sz="4" w:space="0" w:color="auto"/>
                  </w:tcBorders>
                </w:tcPr>
                <w:p w:rsidR="0079347B" w:rsidRDefault="0079347B" w:rsidP="005E058A">
                  <w:pPr>
                    <w:jc w:val="center"/>
                  </w:pPr>
                  <w:r>
                    <w:t>7,800</w:t>
                  </w:r>
                </w:p>
              </w:tc>
            </w:tr>
            <w:tr w:rsidR="0079347B" w:rsidTr="005E058A">
              <w:tblPrEx>
                <w:tblCellMar>
                  <w:top w:w="0" w:type="dxa"/>
                  <w:bottom w:w="0" w:type="dxa"/>
                </w:tblCellMar>
              </w:tblPrEx>
              <w:tc>
                <w:tcPr>
                  <w:tcW w:w="6072" w:type="dxa"/>
                </w:tcPr>
                <w:p w:rsidR="0079347B" w:rsidRDefault="0079347B" w:rsidP="005E058A">
                  <w:pPr>
                    <w:ind w:left="360"/>
                    <w:jc w:val="both"/>
                  </w:pPr>
                </w:p>
              </w:tc>
              <w:tc>
                <w:tcPr>
                  <w:tcW w:w="1416" w:type="dxa"/>
                  <w:tcBorders>
                    <w:top w:val="single" w:sz="4" w:space="0" w:color="auto"/>
                  </w:tcBorders>
                </w:tcPr>
                <w:p w:rsidR="0079347B" w:rsidRDefault="0079347B" w:rsidP="005E058A">
                  <w:pPr>
                    <w:jc w:val="center"/>
                  </w:pPr>
                  <w:r>
                    <w:t>10,400</w:t>
                  </w:r>
                </w:p>
              </w:tc>
            </w:tr>
            <w:tr w:rsidR="0079347B" w:rsidTr="005E058A">
              <w:tblPrEx>
                <w:tblCellMar>
                  <w:top w:w="0" w:type="dxa"/>
                  <w:bottom w:w="0" w:type="dxa"/>
                </w:tblCellMar>
              </w:tblPrEx>
              <w:tc>
                <w:tcPr>
                  <w:tcW w:w="6072" w:type="dxa"/>
                </w:tcPr>
                <w:p w:rsidR="0079347B" w:rsidRDefault="0079347B" w:rsidP="005E058A">
                  <w:pPr>
                    <w:ind w:left="360"/>
                    <w:jc w:val="both"/>
                  </w:pPr>
                  <w:r>
                    <w:t>Less: finance income related to future periods</w:t>
                  </w:r>
                </w:p>
              </w:tc>
              <w:tc>
                <w:tcPr>
                  <w:tcW w:w="1416" w:type="dxa"/>
                  <w:tcBorders>
                    <w:bottom w:val="single" w:sz="4" w:space="0" w:color="auto"/>
                  </w:tcBorders>
                </w:tcPr>
                <w:p w:rsidR="0079347B" w:rsidRDefault="0079347B" w:rsidP="005E058A">
                  <w:pPr>
                    <w:jc w:val="center"/>
                  </w:pPr>
                  <w:r>
                    <w:t>(1,879)</w:t>
                  </w:r>
                </w:p>
              </w:tc>
            </w:tr>
            <w:tr w:rsidR="0079347B" w:rsidTr="005E058A">
              <w:tblPrEx>
                <w:tblCellMar>
                  <w:top w:w="0" w:type="dxa"/>
                  <w:bottom w:w="0" w:type="dxa"/>
                </w:tblCellMar>
              </w:tblPrEx>
              <w:tc>
                <w:tcPr>
                  <w:tcW w:w="6072" w:type="dxa"/>
                </w:tcPr>
                <w:p w:rsidR="0079347B" w:rsidRDefault="0079347B" w:rsidP="005E058A">
                  <w:pPr>
                    <w:ind w:left="360"/>
                    <w:jc w:val="both"/>
                  </w:pPr>
                </w:p>
              </w:tc>
              <w:tc>
                <w:tcPr>
                  <w:tcW w:w="1416" w:type="dxa"/>
                  <w:tcBorders>
                    <w:top w:val="single" w:sz="4" w:space="0" w:color="auto"/>
                  </w:tcBorders>
                </w:tcPr>
                <w:p w:rsidR="0079347B" w:rsidRDefault="0079347B" w:rsidP="005E058A">
                  <w:pPr>
                    <w:jc w:val="center"/>
                  </w:pPr>
                  <w:r>
                    <w:t>8,521</w:t>
                  </w:r>
                </w:p>
              </w:tc>
            </w:tr>
            <w:tr w:rsidR="0079347B" w:rsidTr="005E058A">
              <w:tblPrEx>
                <w:tblCellMar>
                  <w:top w:w="0" w:type="dxa"/>
                  <w:bottom w:w="0" w:type="dxa"/>
                </w:tblCellMar>
              </w:tblPrEx>
              <w:tc>
                <w:tcPr>
                  <w:tcW w:w="6072" w:type="dxa"/>
                </w:tcPr>
                <w:p w:rsidR="0079347B" w:rsidRDefault="0079347B" w:rsidP="005E058A">
                  <w:pPr>
                    <w:ind w:left="360"/>
                    <w:jc w:val="both"/>
                  </w:pPr>
                  <w:r>
                    <w:t>Less: current portion</w:t>
                  </w:r>
                </w:p>
              </w:tc>
              <w:tc>
                <w:tcPr>
                  <w:tcW w:w="1416" w:type="dxa"/>
                  <w:tcBorders>
                    <w:bottom w:val="single" w:sz="4" w:space="0" w:color="auto"/>
                  </w:tcBorders>
                </w:tcPr>
                <w:p w:rsidR="0079347B" w:rsidRDefault="0079347B" w:rsidP="005E058A">
                  <w:pPr>
                    <w:jc w:val="center"/>
                  </w:pPr>
                  <w:r>
                    <w:t>(2,600)</w:t>
                  </w:r>
                </w:p>
              </w:tc>
            </w:tr>
            <w:tr w:rsidR="0079347B" w:rsidTr="005E058A">
              <w:tblPrEx>
                <w:tblCellMar>
                  <w:top w:w="0" w:type="dxa"/>
                  <w:bottom w:w="0" w:type="dxa"/>
                </w:tblCellMar>
              </w:tblPrEx>
              <w:tc>
                <w:tcPr>
                  <w:tcW w:w="6072" w:type="dxa"/>
                </w:tcPr>
                <w:p w:rsidR="0079347B" w:rsidRDefault="0079347B" w:rsidP="005E058A">
                  <w:pPr>
                    <w:ind w:left="360"/>
                    <w:jc w:val="both"/>
                  </w:pPr>
                  <w:r>
                    <w:t>Non-current term portion</w:t>
                  </w:r>
                </w:p>
              </w:tc>
              <w:tc>
                <w:tcPr>
                  <w:tcW w:w="1416" w:type="dxa"/>
                  <w:tcBorders>
                    <w:top w:val="single" w:sz="4" w:space="0" w:color="auto"/>
                    <w:bottom w:val="double" w:sz="4" w:space="0" w:color="auto"/>
                  </w:tcBorders>
                </w:tcPr>
                <w:p w:rsidR="0079347B" w:rsidRDefault="0079347B" w:rsidP="005E058A">
                  <w:pPr>
                    <w:jc w:val="center"/>
                    <w:rPr>
                      <w:rFonts w:hint="eastAsia"/>
                    </w:rPr>
                  </w:pPr>
                  <w:r>
                    <w:t>5,921</w:t>
                  </w:r>
                </w:p>
              </w:tc>
            </w:tr>
          </w:tbl>
          <w:p w:rsidR="0079347B" w:rsidRDefault="0079347B" w:rsidP="005E058A">
            <w:pPr>
              <w:pStyle w:val="aa"/>
              <w:rPr>
                <w:rFonts w:hint="eastAsia"/>
              </w:rPr>
            </w:pPr>
          </w:p>
        </w:tc>
      </w:tr>
    </w:tbl>
    <w:p w:rsidR="0079347B" w:rsidRDefault="0079347B" w:rsidP="0079347B">
      <w:pPr>
        <w:jc w:val="both"/>
        <w:rPr>
          <w:rFonts w:hint="eastAsia"/>
        </w:rPr>
      </w:pPr>
    </w:p>
    <w:p w:rsidR="0079347B" w:rsidRDefault="0079347B" w:rsidP="0079347B">
      <w:pPr>
        <w:ind w:left="720" w:hanging="720"/>
        <w:jc w:val="both"/>
        <w:rPr>
          <w:rFonts w:ascii="Arial" w:hAnsi="Arial"/>
          <w:b/>
          <w:sz w:val="28"/>
        </w:rPr>
      </w:pPr>
      <w:r>
        <w:rPr>
          <w:rFonts w:ascii="Arial" w:hAnsi="Arial"/>
          <w:b/>
          <w:sz w:val="28"/>
        </w:rPr>
        <w:br w:type="page"/>
      </w:r>
      <w:r w:rsidR="00603471">
        <w:rPr>
          <w:rFonts w:ascii="Arial" w:hAnsi="Arial"/>
          <w:b/>
          <w:sz w:val="28"/>
        </w:rPr>
        <w:lastRenderedPageBreak/>
        <w:t>3</w:t>
      </w:r>
      <w:r>
        <w:rPr>
          <w:rFonts w:ascii="Arial" w:hAnsi="Arial" w:hint="eastAsia"/>
          <w:b/>
          <w:sz w:val="28"/>
        </w:rPr>
        <w:t>.</w:t>
      </w:r>
      <w:r>
        <w:rPr>
          <w:rFonts w:ascii="Arial" w:hAnsi="Arial"/>
          <w:b/>
          <w:sz w:val="28"/>
        </w:rPr>
        <w:tab/>
        <w:t>Accounting for Operating Lease</w:t>
      </w:r>
    </w:p>
    <w:p w:rsidR="0079347B" w:rsidRDefault="0079347B" w:rsidP="0079347B">
      <w:pPr>
        <w:ind w:left="720" w:hanging="720"/>
        <w:jc w:val="both"/>
      </w:pPr>
    </w:p>
    <w:p w:rsidR="0079347B" w:rsidRDefault="00603471" w:rsidP="0079347B">
      <w:pPr>
        <w:ind w:left="707" w:hanging="707"/>
        <w:jc w:val="both"/>
        <w:rPr>
          <w:b/>
        </w:rPr>
      </w:pPr>
      <w:r>
        <w:rPr>
          <w:rFonts w:hint="eastAsia"/>
          <w:b/>
        </w:rPr>
        <w:t>3</w:t>
      </w:r>
      <w:r w:rsidR="0079347B">
        <w:rPr>
          <w:rFonts w:hint="eastAsia"/>
          <w:b/>
        </w:rPr>
        <w:t>.1</w:t>
      </w:r>
      <w:r w:rsidR="0079347B">
        <w:rPr>
          <w:b/>
        </w:rPr>
        <w:tab/>
        <w:t>In Lessee’s books</w:t>
      </w:r>
    </w:p>
    <w:p w:rsidR="0079347B" w:rsidRPr="008011E5" w:rsidRDefault="0079347B" w:rsidP="0079347B">
      <w:pPr>
        <w:ind w:left="720" w:hanging="720"/>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threeDEmboss" w:sz="24" w:space="0" w:color="auto"/>
            </w:tcBorders>
          </w:tcPr>
          <w:p w:rsidR="0079347B" w:rsidRDefault="00603471" w:rsidP="005E058A">
            <w:pPr>
              <w:jc w:val="both"/>
              <w:rPr>
                <w:rFonts w:hint="eastAsia"/>
              </w:rPr>
            </w:pPr>
            <w:r>
              <w:rPr>
                <w:rFonts w:hint="eastAsia"/>
              </w:rPr>
              <w:t>3</w:t>
            </w:r>
            <w:r w:rsidR="0079347B">
              <w:rPr>
                <w:rFonts w:hint="eastAsia"/>
              </w:rPr>
              <w:t>.1.1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Key points</w:t>
            </w:r>
          </w:p>
        </w:tc>
      </w:tr>
      <w:tr w:rsidR="0079347B" w:rsidTr="005E058A">
        <w:tblPrEx>
          <w:tblCellMar>
            <w:top w:w="0" w:type="dxa"/>
            <w:bottom w:w="0" w:type="dxa"/>
          </w:tblCellMar>
        </w:tblPrEx>
        <w:tc>
          <w:tcPr>
            <w:tcW w:w="748" w:type="dxa"/>
            <w:tcBorders>
              <w:right w:val="threeDEmboss" w:sz="24" w:space="0" w:color="auto"/>
            </w:tcBorders>
          </w:tcPr>
          <w:p w:rsidR="0079347B" w:rsidRDefault="0079347B" w:rsidP="005E058A">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79347B" w:rsidRDefault="0079347B" w:rsidP="005E058A">
            <w:pPr>
              <w:pStyle w:val="aa"/>
              <w:ind w:left="691" w:hangingChars="288" w:hanging="691"/>
              <w:rPr>
                <w:rFonts w:hint="eastAsia"/>
              </w:rPr>
            </w:pPr>
            <w:r>
              <w:rPr>
                <w:rFonts w:hint="eastAsia"/>
              </w:rPr>
              <w:t>(a)</w:t>
            </w:r>
            <w:r>
              <w:tab/>
            </w:r>
            <w:r>
              <w:rPr>
                <w:rFonts w:hint="eastAsia"/>
              </w:rPr>
              <w:t xml:space="preserve">The lessee will not </w:t>
            </w:r>
            <w:r>
              <w:t>recognize</w:t>
            </w:r>
            <w:r>
              <w:rPr>
                <w:rFonts w:hint="eastAsia"/>
              </w:rPr>
              <w:t xml:space="preserve"> an asset held under an operating lease.</w:t>
            </w:r>
          </w:p>
          <w:p w:rsidR="0079347B" w:rsidRDefault="0079347B" w:rsidP="005E058A">
            <w:pPr>
              <w:pStyle w:val="aa"/>
              <w:ind w:left="691" w:hangingChars="288" w:hanging="691"/>
              <w:rPr>
                <w:rFonts w:hint="eastAsia"/>
              </w:rPr>
            </w:pPr>
            <w:r>
              <w:rPr>
                <w:rFonts w:hint="eastAsia"/>
              </w:rPr>
              <w:t>(b)</w:t>
            </w:r>
            <w:r>
              <w:tab/>
              <w:t>Th</w:t>
            </w:r>
            <w:r>
              <w:rPr>
                <w:rFonts w:hint="eastAsia"/>
              </w:rPr>
              <w:t>e lease payments will be charged to the statement of comprehensive income on a straight-line basis, unless a preferable alternative basis exists.</w:t>
            </w:r>
          </w:p>
          <w:p w:rsidR="0079347B" w:rsidRDefault="0079347B" w:rsidP="005E058A">
            <w:pPr>
              <w:pStyle w:val="aa"/>
              <w:ind w:left="691" w:hangingChars="288" w:hanging="691"/>
              <w:rPr>
                <w:rFonts w:hint="eastAsia"/>
              </w:rPr>
            </w:pPr>
            <w:r>
              <w:rPr>
                <w:rFonts w:hint="eastAsia"/>
              </w:rPr>
              <w:t>(c)</w:t>
            </w:r>
            <w:r>
              <w:tab/>
            </w:r>
            <w:r>
              <w:rPr>
                <w:rFonts w:hint="eastAsia"/>
              </w:rPr>
              <w:t>Any difference between amounts charged and amounts paid should be adjusted to prepayments or accruals.</w:t>
            </w:r>
          </w:p>
          <w:p w:rsidR="0079347B" w:rsidRDefault="0079347B" w:rsidP="005E058A">
            <w:pPr>
              <w:pStyle w:val="aa"/>
              <w:ind w:left="691" w:hangingChars="288" w:hanging="691"/>
              <w:rPr>
                <w:rFonts w:hint="eastAsia"/>
              </w:rPr>
            </w:pPr>
            <w:r>
              <w:rPr>
                <w:rFonts w:hint="eastAsia"/>
              </w:rPr>
              <w:t>(d)</w:t>
            </w:r>
            <w:r>
              <w:tab/>
            </w:r>
            <w:r>
              <w:rPr>
                <w:rFonts w:hint="eastAsia"/>
              </w:rPr>
              <w:t xml:space="preserve">Any incentives given by </w:t>
            </w:r>
            <w:r>
              <w:t>the</w:t>
            </w:r>
            <w:r>
              <w:rPr>
                <w:rFonts w:hint="eastAsia"/>
              </w:rPr>
              <w:t xml:space="preserve"> lessor should also be </w:t>
            </w:r>
            <w:r>
              <w:t>recognized</w:t>
            </w:r>
            <w:r>
              <w:rPr>
                <w:rFonts w:hint="eastAsia"/>
              </w:rPr>
              <w:t xml:space="preserve"> over the life of the lease on a straight line basis. Typical incentives include rent-free periods, or contributions by the lessor to the lessee</w:t>
            </w:r>
            <w:r>
              <w:t>’</w:t>
            </w:r>
            <w:r>
              <w:rPr>
                <w:rFonts w:hint="eastAsia"/>
              </w:rPr>
              <w:t>s relocation costs.</w:t>
            </w:r>
          </w:p>
        </w:tc>
      </w:tr>
    </w:tbl>
    <w:p w:rsidR="0079347B" w:rsidRDefault="0079347B" w:rsidP="0079347B">
      <w:pPr>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single" w:sz="4" w:space="0" w:color="auto"/>
            </w:tcBorders>
          </w:tcPr>
          <w:p w:rsidR="0079347B" w:rsidRDefault="00603471" w:rsidP="005E058A">
            <w:pPr>
              <w:jc w:val="both"/>
              <w:rPr>
                <w:rFonts w:hint="eastAsia"/>
              </w:rPr>
            </w:pPr>
            <w:r>
              <w:rPr>
                <w:rFonts w:hint="eastAsia"/>
              </w:rPr>
              <w:t>3</w:t>
            </w:r>
            <w:r w:rsidR="0079347B">
              <w:rPr>
                <w:rFonts w:hint="eastAsia"/>
              </w:rPr>
              <w:t>.1.2</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Example 8</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pStyle w:val="aa"/>
              <w:rPr>
                <w:rFonts w:hint="eastAsia"/>
              </w:rPr>
            </w:pPr>
            <w:r>
              <w:t>VWX Ltd is the lessor of plant which it acquired at a cost of $400,000 on 1 January 20</w:t>
            </w:r>
            <w:r w:rsidR="00603471">
              <w:rPr>
                <w:rFonts w:hint="eastAsia"/>
              </w:rPr>
              <w:t>15</w:t>
            </w:r>
            <w:r>
              <w:t>. This plant, which has an estimated life of 10 years with no residual value, was leased on that same day for an initial period of five years to RST Ltd, at an annual rental of $60,000.</w:t>
            </w:r>
          </w:p>
          <w:p w:rsidR="0079347B" w:rsidRDefault="0079347B" w:rsidP="005E058A">
            <w:pPr>
              <w:pStyle w:val="aa"/>
              <w:rPr>
                <w:rFonts w:hint="eastAsia"/>
              </w:rPr>
            </w:pPr>
          </w:p>
          <w:p w:rsidR="0079347B" w:rsidRDefault="0079347B" w:rsidP="005E058A">
            <w:pPr>
              <w:pStyle w:val="aa"/>
              <w:rPr>
                <w:rFonts w:hint="eastAsia"/>
                <w:b/>
                <w:bCs/>
              </w:rPr>
            </w:pPr>
            <w:r>
              <w:rPr>
                <w:rFonts w:hint="eastAsia"/>
                <w:b/>
                <w:bCs/>
              </w:rPr>
              <w:t>Solution:</w:t>
            </w:r>
          </w:p>
          <w:p w:rsidR="0079347B" w:rsidRDefault="0079347B" w:rsidP="005E058A">
            <w:pPr>
              <w:pStyle w:val="aa"/>
              <w:rPr>
                <w:rFonts w:hint="eastAsia"/>
              </w:rPr>
            </w:pPr>
          </w:p>
          <w:p w:rsidR="0079347B" w:rsidRDefault="0079347B" w:rsidP="005E058A">
            <w:pPr>
              <w:jc w:val="both"/>
              <w:rPr>
                <w:rFonts w:hint="eastAsia"/>
              </w:rPr>
            </w:pPr>
            <w:r>
              <w:t>Extract from</w:t>
            </w:r>
            <w:r>
              <w:rPr>
                <w:rFonts w:hint="eastAsia"/>
              </w:rPr>
              <w:t xml:space="preserve"> statement of comprehensive income</w:t>
            </w:r>
            <w:r>
              <w:t xml:space="preserve"> for the year ended 31 December 20</w:t>
            </w:r>
            <w:r w:rsidR="00603471">
              <w:rPr>
                <w:rFonts w:hint="eastAsia"/>
              </w:rPr>
              <w:t>15</w:t>
            </w:r>
          </w:p>
          <w:tbl>
            <w:tblPr>
              <w:tblW w:w="8054" w:type="dxa"/>
              <w:tblCellMar>
                <w:left w:w="28" w:type="dxa"/>
                <w:right w:w="28" w:type="dxa"/>
              </w:tblCellMar>
              <w:tblLook w:val="0000"/>
            </w:tblPr>
            <w:tblGrid>
              <w:gridCol w:w="6637"/>
              <w:gridCol w:w="1417"/>
            </w:tblGrid>
            <w:tr w:rsidR="0079347B" w:rsidTr="005E058A">
              <w:tblPrEx>
                <w:tblCellMar>
                  <w:top w:w="0" w:type="dxa"/>
                  <w:bottom w:w="0" w:type="dxa"/>
                </w:tblCellMar>
              </w:tblPrEx>
              <w:tc>
                <w:tcPr>
                  <w:tcW w:w="6637" w:type="dxa"/>
                </w:tcPr>
                <w:p w:rsidR="0079347B" w:rsidRDefault="0079347B" w:rsidP="005E058A">
                  <w:pPr>
                    <w:jc w:val="both"/>
                  </w:pPr>
                </w:p>
              </w:tc>
              <w:tc>
                <w:tcPr>
                  <w:tcW w:w="1417" w:type="dxa"/>
                </w:tcPr>
                <w:p w:rsidR="0079347B" w:rsidRDefault="0079347B" w:rsidP="005E058A">
                  <w:pPr>
                    <w:jc w:val="center"/>
                  </w:pPr>
                  <w:r>
                    <w:t>$</w:t>
                  </w:r>
                </w:p>
              </w:tc>
            </w:tr>
            <w:tr w:rsidR="0079347B" w:rsidTr="005E058A">
              <w:tblPrEx>
                <w:tblCellMar>
                  <w:top w:w="0" w:type="dxa"/>
                  <w:bottom w:w="0" w:type="dxa"/>
                </w:tblCellMar>
              </w:tblPrEx>
              <w:tc>
                <w:tcPr>
                  <w:tcW w:w="6637" w:type="dxa"/>
                </w:tcPr>
                <w:p w:rsidR="0079347B" w:rsidRDefault="0079347B" w:rsidP="005E058A">
                  <w:pPr>
                    <w:jc w:val="both"/>
                  </w:pPr>
                  <w:r>
                    <w:t>Operating lease rentals</w:t>
                  </w:r>
                </w:p>
              </w:tc>
              <w:tc>
                <w:tcPr>
                  <w:tcW w:w="1417" w:type="dxa"/>
                </w:tcPr>
                <w:p w:rsidR="0079347B" w:rsidRDefault="0079347B" w:rsidP="005E058A">
                  <w:pPr>
                    <w:jc w:val="center"/>
                  </w:pPr>
                  <w:r>
                    <w:t>60,000</w:t>
                  </w:r>
                </w:p>
              </w:tc>
            </w:tr>
            <w:tr w:rsidR="0079347B" w:rsidTr="005E058A">
              <w:tblPrEx>
                <w:tblCellMar>
                  <w:top w:w="0" w:type="dxa"/>
                  <w:bottom w:w="0" w:type="dxa"/>
                </w:tblCellMar>
              </w:tblPrEx>
              <w:tc>
                <w:tcPr>
                  <w:tcW w:w="6637" w:type="dxa"/>
                </w:tcPr>
                <w:p w:rsidR="0079347B" w:rsidRDefault="0079347B" w:rsidP="005E058A">
                  <w:pPr>
                    <w:jc w:val="both"/>
                  </w:pPr>
                </w:p>
              </w:tc>
              <w:tc>
                <w:tcPr>
                  <w:tcW w:w="1417" w:type="dxa"/>
                </w:tcPr>
                <w:p w:rsidR="0079347B" w:rsidRDefault="0079347B" w:rsidP="005E058A">
                  <w:pPr>
                    <w:jc w:val="center"/>
                  </w:pPr>
                </w:p>
              </w:tc>
            </w:tr>
            <w:tr w:rsidR="0079347B" w:rsidTr="005E058A">
              <w:tblPrEx>
                <w:tblCellMar>
                  <w:top w:w="0" w:type="dxa"/>
                  <w:bottom w:w="0" w:type="dxa"/>
                </w:tblCellMar>
              </w:tblPrEx>
              <w:tc>
                <w:tcPr>
                  <w:tcW w:w="6637" w:type="dxa"/>
                </w:tcPr>
                <w:p w:rsidR="0079347B" w:rsidRDefault="0079347B" w:rsidP="005E058A">
                  <w:pPr>
                    <w:jc w:val="both"/>
                  </w:pPr>
                  <w:r>
                    <w:t>Notes to the accounts (extract)</w:t>
                  </w:r>
                </w:p>
              </w:tc>
              <w:tc>
                <w:tcPr>
                  <w:tcW w:w="1417" w:type="dxa"/>
                </w:tcPr>
                <w:p w:rsidR="0079347B" w:rsidRDefault="0079347B" w:rsidP="005E058A">
                  <w:pPr>
                    <w:jc w:val="center"/>
                  </w:pPr>
                </w:p>
              </w:tc>
            </w:tr>
            <w:tr w:rsidR="0079347B" w:rsidTr="005E058A">
              <w:tblPrEx>
                <w:tblCellMar>
                  <w:top w:w="0" w:type="dxa"/>
                  <w:bottom w:w="0" w:type="dxa"/>
                </w:tblCellMar>
              </w:tblPrEx>
              <w:tc>
                <w:tcPr>
                  <w:tcW w:w="6637" w:type="dxa"/>
                </w:tcPr>
                <w:p w:rsidR="0079347B" w:rsidRDefault="0079347B" w:rsidP="005E058A">
                  <w:pPr>
                    <w:ind w:left="360" w:hanging="360"/>
                    <w:jc w:val="both"/>
                  </w:pPr>
                  <w:r>
                    <w:t>1.</w:t>
                  </w:r>
                  <w:r>
                    <w:tab/>
                    <w:t>Profit from operations is arrived at after charging:</w:t>
                  </w:r>
                </w:p>
              </w:tc>
              <w:tc>
                <w:tcPr>
                  <w:tcW w:w="1417" w:type="dxa"/>
                </w:tcPr>
                <w:p w:rsidR="0079347B" w:rsidRDefault="0079347B" w:rsidP="005E058A">
                  <w:pPr>
                    <w:jc w:val="center"/>
                  </w:pPr>
                </w:p>
              </w:tc>
            </w:tr>
            <w:tr w:rsidR="0079347B" w:rsidTr="005E058A">
              <w:tblPrEx>
                <w:tblCellMar>
                  <w:top w:w="0" w:type="dxa"/>
                  <w:bottom w:w="0" w:type="dxa"/>
                </w:tblCellMar>
              </w:tblPrEx>
              <w:tc>
                <w:tcPr>
                  <w:tcW w:w="6637" w:type="dxa"/>
                </w:tcPr>
                <w:p w:rsidR="0079347B" w:rsidRDefault="0079347B" w:rsidP="005E058A">
                  <w:pPr>
                    <w:ind w:left="360"/>
                    <w:jc w:val="both"/>
                  </w:pPr>
                  <w:r>
                    <w:t>Operating lease rentals in respect of a plant</w:t>
                  </w:r>
                </w:p>
              </w:tc>
              <w:tc>
                <w:tcPr>
                  <w:tcW w:w="1417" w:type="dxa"/>
                </w:tcPr>
                <w:p w:rsidR="0079347B" w:rsidRDefault="0079347B" w:rsidP="005E058A">
                  <w:pPr>
                    <w:jc w:val="center"/>
                  </w:pPr>
                  <w:r>
                    <w:t>60,000</w:t>
                  </w:r>
                </w:p>
              </w:tc>
            </w:tr>
            <w:tr w:rsidR="0079347B" w:rsidTr="005E058A">
              <w:tblPrEx>
                <w:tblCellMar>
                  <w:top w:w="0" w:type="dxa"/>
                  <w:bottom w:w="0" w:type="dxa"/>
                </w:tblCellMar>
              </w:tblPrEx>
              <w:tc>
                <w:tcPr>
                  <w:tcW w:w="6637" w:type="dxa"/>
                </w:tcPr>
                <w:p w:rsidR="0079347B" w:rsidRDefault="0079347B" w:rsidP="005E058A">
                  <w:pPr>
                    <w:ind w:left="360" w:hanging="360"/>
                    <w:jc w:val="both"/>
                  </w:pPr>
                  <w:r>
                    <w:t>2.</w:t>
                  </w:r>
                  <w:r>
                    <w:tab/>
                    <w:t>Commitments under non-cancellable operating leases for a plant</w:t>
                  </w:r>
                </w:p>
              </w:tc>
              <w:tc>
                <w:tcPr>
                  <w:tcW w:w="1417" w:type="dxa"/>
                </w:tcPr>
                <w:p w:rsidR="0079347B" w:rsidRDefault="0079347B" w:rsidP="005E058A">
                  <w:pPr>
                    <w:jc w:val="center"/>
                  </w:pPr>
                </w:p>
              </w:tc>
            </w:tr>
            <w:tr w:rsidR="0079347B" w:rsidTr="005E058A">
              <w:tblPrEx>
                <w:tblCellMar>
                  <w:top w:w="0" w:type="dxa"/>
                  <w:bottom w:w="0" w:type="dxa"/>
                </w:tblCellMar>
              </w:tblPrEx>
              <w:tc>
                <w:tcPr>
                  <w:tcW w:w="6637" w:type="dxa"/>
                </w:tcPr>
                <w:p w:rsidR="0079347B" w:rsidRDefault="0079347B" w:rsidP="005E058A">
                  <w:pPr>
                    <w:ind w:left="360"/>
                    <w:jc w:val="both"/>
                  </w:pPr>
                  <w:r>
                    <w:t>Expiring in two to five years</w:t>
                  </w:r>
                </w:p>
              </w:tc>
              <w:tc>
                <w:tcPr>
                  <w:tcW w:w="1417" w:type="dxa"/>
                </w:tcPr>
                <w:p w:rsidR="0079347B" w:rsidRDefault="0079347B" w:rsidP="005E058A">
                  <w:pPr>
                    <w:jc w:val="center"/>
                  </w:pPr>
                  <w:r>
                    <w:rPr>
                      <w:rFonts w:hint="eastAsia"/>
                    </w:rPr>
                    <w:t>24</w:t>
                  </w:r>
                  <w:r>
                    <w:t>0,000</w:t>
                  </w:r>
                </w:p>
              </w:tc>
            </w:tr>
          </w:tbl>
          <w:p w:rsidR="0079347B" w:rsidRDefault="0079347B" w:rsidP="005E058A">
            <w:pPr>
              <w:pStyle w:val="aa"/>
              <w:rPr>
                <w:rFonts w:hint="eastAsia"/>
              </w:rPr>
            </w:pPr>
          </w:p>
        </w:tc>
      </w:tr>
    </w:tbl>
    <w:p w:rsidR="0079347B" w:rsidRDefault="0079347B" w:rsidP="0079347B">
      <w:pPr>
        <w:jc w:val="both"/>
        <w:rPr>
          <w:rFonts w:hint="eastAsia"/>
        </w:rPr>
      </w:pPr>
    </w:p>
    <w:tbl>
      <w:tblPr>
        <w:tblW w:w="8959" w:type="dxa"/>
        <w:tblCellMar>
          <w:left w:w="28" w:type="dxa"/>
          <w:right w:w="28" w:type="dxa"/>
        </w:tblCellMar>
        <w:tblLook w:val="0000"/>
      </w:tblPr>
      <w:tblGrid>
        <w:gridCol w:w="8959"/>
      </w:tblGrid>
      <w:tr w:rsidR="00AF0444" w:rsidTr="00AF0444">
        <w:tblPrEx>
          <w:tblCellMar>
            <w:top w:w="0" w:type="dxa"/>
            <w:bottom w:w="0" w:type="dxa"/>
          </w:tblCellMar>
        </w:tblPrEx>
        <w:tc>
          <w:tcPr>
            <w:tcW w:w="8959" w:type="dxa"/>
            <w:tcBorders>
              <w:top w:val="single" w:sz="4" w:space="0" w:color="auto"/>
              <w:left w:val="single" w:sz="4" w:space="0" w:color="auto"/>
              <w:bottom w:val="single" w:sz="4" w:space="0" w:color="auto"/>
              <w:right w:val="single" w:sz="4" w:space="0" w:color="auto"/>
            </w:tcBorders>
            <w:shd w:val="clear" w:color="auto" w:fill="E0E0E0"/>
          </w:tcPr>
          <w:p w:rsidR="00AF0444" w:rsidRDefault="00AF0444" w:rsidP="005E058A">
            <w:pPr>
              <w:pStyle w:val="1"/>
              <w:rPr>
                <w:rFonts w:ascii="Times New Roman" w:hAnsi="Times New Roman" w:cs="Times New Roman" w:hint="eastAsia"/>
                <w:sz w:val="24"/>
              </w:rPr>
            </w:pPr>
            <w:r>
              <w:rPr>
                <w:rFonts w:ascii="Times New Roman" w:hAnsi="Times New Roman" w:cs="Times New Roman"/>
                <w:sz w:val="24"/>
              </w:rPr>
              <w:t>Question</w:t>
            </w:r>
            <w:r>
              <w:rPr>
                <w:rFonts w:ascii="Times New Roman" w:hAnsi="Times New Roman" w:cs="Times New Roman" w:hint="eastAsia"/>
                <w:sz w:val="24"/>
              </w:rPr>
              <w:t xml:space="preserve"> 3</w:t>
            </w:r>
          </w:p>
        </w:tc>
      </w:tr>
      <w:tr w:rsidR="00AF0444" w:rsidTr="00AF0444">
        <w:tblPrEx>
          <w:tblCellMar>
            <w:top w:w="0" w:type="dxa"/>
            <w:bottom w:w="0" w:type="dxa"/>
          </w:tblCellMar>
        </w:tblPrEx>
        <w:tc>
          <w:tcPr>
            <w:tcW w:w="8959" w:type="dxa"/>
            <w:tcBorders>
              <w:top w:val="single" w:sz="4" w:space="0" w:color="auto"/>
              <w:left w:val="single" w:sz="4" w:space="0" w:color="auto"/>
              <w:bottom w:val="single" w:sz="4" w:space="0" w:color="auto"/>
              <w:right w:val="single" w:sz="4" w:space="0" w:color="auto"/>
            </w:tcBorders>
          </w:tcPr>
          <w:p w:rsidR="00AF0444" w:rsidRDefault="00AF0444" w:rsidP="005E058A">
            <w:pPr>
              <w:pStyle w:val="aa"/>
              <w:rPr>
                <w:rFonts w:hint="eastAsia"/>
              </w:rPr>
            </w:pPr>
            <w:r>
              <w:rPr>
                <w:rFonts w:hint="eastAsia"/>
              </w:rPr>
              <w:t>Boro plc has moved into new premises. The premises are on a ten-year operating lease at a rent of $</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rPr>
                <w:t>1m</w:t>
              </w:r>
            </w:smartTag>
            <w:r>
              <w:rPr>
                <w:rFonts w:hint="eastAsia"/>
              </w:rPr>
              <w:t xml:space="preserve"> per annum, payable in advance on 1 January each year. The landlord was keen to rent out the property, and so Boro has been given $200,000 up front to cover relocation costs, and the first year</w:t>
            </w:r>
            <w:r>
              <w:t>’</w:t>
            </w:r>
            <w:r>
              <w:rPr>
                <w:rFonts w:hint="eastAsia"/>
              </w:rPr>
              <w:t>s rent has been waived.</w:t>
            </w:r>
          </w:p>
          <w:p w:rsidR="00AF0444" w:rsidRDefault="00AF0444" w:rsidP="005E058A">
            <w:pPr>
              <w:pStyle w:val="aa"/>
              <w:rPr>
                <w:rFonts w:hint="eastAsia"/>
              </w:rPr>
            </w:pPr>
          </w:p>
          <w:p w:rsidR="00AF0444" w:rsidRDefault="00AF0444" w:rsidP="005E058A">
            <w:pPr>
              <w:pStyle w:val="aa"/>
              <w:rPr>
                <w:rFonts w:hint="eastAsia"/>
                <w:b/>
                <w:bCs/>
              </w:rPr>
            </w:pPr>
            <w:r>
              <w:rPr>
                <w:rFonts w:hint="eastAsia"/>
                <w:b/>
                <w:bCs/>
              </w:rPr>
              <w:t>Required:</w:t>
            </w:r>
          </w:p>
          <w:p w:rsidR="00AF0444" w:rsidRDefault="00AF0444" w:rsidP="005E058A">
            <w:pPr>
              <w:pStyle w:val="aa"/>
              <w:rPr>
                <w:rFonts w:hint="eastAsia"/>
              </w:rPr>
            </w:pPr>
          </w:p>
          <w:p w:rsidR="00AF0444" w:rsidRDefault="00AF0444" w:rsidP="005E058A">
            <w:pPr>
              <w:pStyle w:val="aa"/>
              <w:ind w:left="691" w:hangingChars="288" w:hanging="691"/>
              <w:rPr>
                <w:rFonts w:hint="eastAsia"/>
              </w:rPr>
            </w:pPr>
            <w:r>
              <w:rPr>
                <w:rFonts w:hint="eastAsia"/>
              </w:rPr>
              <w:t>(a)</w:t>
            </w:r>
            <w:r>
              <w:tab/>
            </w:r>
            <w:r>
              <w:rPr>
                <w:rFonts w:hint="eastAsia"/>
              </w:rPr>
              <w:t>Calculate the annual rent that will be charged to the income statement.</w:t>
            </w:r>
          </w:p>
          <w:p w:rsidR="00AF0444" w:rsidRDefault="00AF0444" w:rsidP="005E058A">
            <w:pPr>
              <w:pStyle w:val="aa"/>
              <w:ind w:left="691" w:hangingChars="288" w:hanging="691"/>
              <w:rPr>
                <w:rFonts w:hint="eastAsia"/>
              </w:rPr>
            </w:pPr>
            <w:r>
              <w:rPr>
                <w:rFonts w:hint="eastAsia"/>
              </w:rPr>
              <w:t>(b)</w:t>
            </w:r>
            <w:r>
              <w:tab/>
            </w:r>
            <w:r>
              <w:rPr>
                <w:rFonts w:hint="eastAsia"/>
              </w:rPr>
              <w:t>Calculate the accruals/prepayments that will appear in the statement of financial position at the end of each year of the lease.</w:t>
            </w:r>
          </w:p>
          <w:p w:rsidR="00AF0444" w:rsidRDefault="00AF0444" w:rsidP="005E058A">
            <w:pPr>
              <w:pStyle w:val="aa"/>
              <w:ind w:left="691" w:hangingChars="288" w:hanging="691"/>
              <w:rPr>
                <w:rFonts w:hint="eastAsia"/>
              </w:rPr>
            </w:pPr>
            <w:r>
              <w:rPr>
                <w:rFonts w:hint="eastAsia"/>
              </w:rPr>
              <w:t>(c)</w:t>
            </w:r>
            <w:r>
              <w:tab/>
              <w:t xml:space="preserve">Prepare </w:t>
            </w:r>
            <w:r>
              <w:rPr>
                <w:rFonts w:hint="eastAsia"/>
              </w:rPr>
              <w:t>the disclosure notes as at the end of Year 1.</w:t>
            </w:r>
          </w:p>
        </w:tc>
      </w:tr>
    </w:tbl>
    <w:p w:rsidR="0079347B" w:rsidRDefault="0079347B" w:rsidP="0079347B">
      <w:pPr>
        <w:jc w:val="both"/>
        <w:rPr>
          <w:rFonts w:hint="eastAsia"/>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79347B" w:rsidTr="00AF0444">
        <w:tblPrEx>
          <w:tblCellMar>
            <w:top w:w="0" w:type="dxa"/>
            <w:bottom w:w="0" w:type="dxa"/>
          </w:tblCellMar>
        </w:tblPrEx>
        <w:tc>
          <w:tcPr>
            <w:tcW w:w="9072" w:type="dxa"/>
          </w:tcPr>
          <w:p w:rsidR="0079347B" w:rsidRDefault="0079347B" w:rsidP="005E058A">
            <w:pPr>
              <w:jc w:val="both"/>
              <w:rPr>
                <w:rFonts w:hint="eastAsia"/>
                <w:b/>
                <w:bCs/>
              </w:rPr>
            </w:pPr>
            <w:r>
              <w:rPr>
                <w:rFonts w:hint="eastAsia"/>
                <w:b/>
                <w:bCs/>
              </w:rPr>
              <w:lastRenderedPageBreak/>
              <w:t>Solution:</w:t>
            </w: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lang w:eastAsia="zh-HK"/>
              </w:rPr>
            </w:pPr>
          </w:p>
          <w:p w:rsidR="0079347B" w:rsidRDefault="0079347B" w:rsidP="005E058A">
            <w:pPr>
              <w:jc w:val="both"/>
              <w:rPr>
                <w:rFonts w:hint="eastAsia"/>
              </w:rPr>
            </w:pPr>
          </w:p>
        </w:tc>
      </w:tr>
    </w:tbl>
    <w:p w:rsidR="0079347B" w:rsidRDefault="0079347B" w:rsidP="0079347B">
      <w:pPr>
        <w:jc w:val="both"/>
        <w:rPr>
          <w:rFonts w:hint="eastAsia"/>
        </w:rPr>
      </w:pPr>
    </w:p>
    <w:p w:rsidR="0079347B" w:rsidRDefault="00AF0444" w:rsidP="0079347B">
      <w:pPr>
        <w:ind w:left="707" w:hanging="707"/>
        <w:jc w:val="both"/>
        <w:rPr>
          <w:b/>
        </w:rPr>
      </w:pPr>
      <w:r>
        <w:rPr>
          <w:rFonts w:hint="eastAsia"/>
          <w:b/>
        </w:rPr>
        <w:t>3</w:t>
      </w:r>
      <w:r w:rsidR="0079347B">
        <w:rPr>
          <w:rFonts w:hint="eastAsia"/>
          <w:b/>
        </w:rPr>
        <w:t>.2</w:t>
      </w:r>
      <w:r w:rsidR="0079347B">
        <w:rPr>
          <w:b/>
        </w:rPr>
        <w:tab/>
        <w:t>In lessor’s book</w:t>
      </w:r>
    </w:p>
    <w:p w:rsidR="0079347B" w:rsidRDefault="0079347B" w:rsidP="0079347B">
      <w:pPr>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threeDEmboss" w:sz="24" w:space="0" w:color="auto"/>
            </w:tcBorders>
          </w:tcPr>
          <w:p w:rsidR="0079347B" w:rsidRDefault="00AF0444" w:rsidP="005E058A">
            <w:pPr>
              <w:jc w:val="both"/>
              <w:rPr>
                <w:rFonts w:hint="eastAsia"/>
              </w:rPr>
            </w:pPr>
            <w:r>
              <w:rPr>
                <w:rFonts w:hint="eastAsia"/>
              </w:rPr>
              <w:t>3</w:t>
            </w:r>
            <w:r w:rsidR="0079347B">
              <w:rPr>
                <w:rFonts w:hint="eastAsia"/>
              </w:rPr>
              <w:t>.2.1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Key points</w:t>
            </w:r>
          </w:p>
        </w:tc>
      </w:tr>
      <w:tr w:rsidR="0079347B" w:rsidTr="005E058A">
        <w:tblPrEx>
          <w:tblCellMar>
            <w:top w:w="0" w:type="dxa"/>
            <w:bottom w:w="0" w:type="dxa"/>
          </w:tblCellMar>
        </w:tblPrEx>
        <w:tc>
          <w:tcPr>
            <w:tcW w:w="748" w:type="dxa"/>
            <w:tcBorders>
              <w:right w:val="threeDEmboss" w:sz="24" w:space="0" w:color="auto"/>
            </w:tcBorders>
          </w:tcPr>
          <w:p w:rsidR="0079347B" w:rsidRDefault="0079347B" w:rsidP="005E058A">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79347B" w:rsidRDefault="0079347B" w:rsidP="005E058A">
            <w:pPr>
              <w:ind w:left="720" w:hanging="720"/>
              <w:jc w:val="both"/>
            </w:pPr>
            <w:r>
              <w:t>(a)</w:t>
            </w:r>
            <w:r>
              <w:tab/>
              <w:t xml:space="preserve">Assets held for use in operating leases should be </w:t>
            </w:r>
            <w:r w:rsidRPr="006C6D49">
              <w:rPr>
                <w:b/>
              </w:rPr>
              <w:t>treated as non-current assets</w:t>
            </w:r>
            <w:r>
              <w:t xml:space="preserve"> </w:t>
            </w:r>
            <w:r w:rsidRPr="006C6D49">
              <w:rPr>
                <w:b/>
              </w:rPr>
              <w:t>and depreciated</w:t>
            </w:r>
            <w:r>
              <w:t xml:space="preserve"> accordingly. </w:t>
            </w:r>
            <w:r w:rsidRPr="006C6D49">
              <w:rPr>
                <w:b/>
              </w:rPr>
              <w:t>Rentals</w:t>
            </w:r>
            <w:r>
              <w:t xml:space="preserve"> should be </w:t>
            </w:r>
            <w:r w:rsidRPr="006C6D49">
              <w:rPr>
                <w:b/>
              </w:rPr>
              <w:t>recognized on a straight line basis</w:t>
            </w:r>
            <w:r>
              <w:t xml:space="preserve"> over the period of the lease unless a preferable alternative basis exists.</w:t>
            </w:r>
          </w:p>
          <w:p w:rsidR="0079347B" w:rsidRDefault="0079347B" w:rsidP="005E058A">
            <w:pPr>
              <w:ind w:left="720" w:hanging="720"/>
              <w:jc w:val="both"/>
              <w:rPr>
                <w:rFonts w:hint="eastAsia"/>
              </w:rPr>
            </w:pPr>
            <w:r>
              <w:t>(b)</w:t>
            </w:r>
            <w:r>
              <w:tab/>
              <w:t>In the stateme</w:t>
            </w:r>
            <w:r>
              <w:rPr>
                <w:rFonts w:hint="eastAsia"/>
              </w:rPr>
              <w:t>nt of financial position</w:t>
            </w:r>
            <w:r>
              <w:t>, gross assets held for operating leases, analysed by major class of asset, together with the related accumulated depreciation need to be disclosed.</w:t>
            </w:r>
          </w:p>
          <w:p w:rsidR="0079347B" w:rsidRDefault="0079347B" w:rsidP="005E058A">
            <w:pPr>
              <w:ind w:left="720" w:hanging="720"/>
              <w:jc w:val="both"/>
            </w:pPr>
            <w:r>
              <w:rPr>
                <w:rFonts w:hint="eastAsia"/>
              </w:rPr>
              <w:t>(c)</w:t>
            </w:r>
            <w:r>
              <w:tab/>
              <w:t xml:space="preserve">Any difference between amounts charged and amounts paid should be adjusted to </w:t>
            </w:r>
            <w:r w:rsidRPr="006C6D49">
              <w:rPr>
                <w:b/>
              </w:rPr>
              <w:t>receivables or deferred income</w:t>
            </w:r>
            <w:r>
              <w:t>.</w:t>
            </w:r>
          </w:p>
          <w:p w:rsidR="0079347B" w:rsidRDefault="0079347B" w:rsidP="005E058A">
            <w:pPr>
              <w:ind w:left="720" w:hanging="720"/>
              <w:jc w:val="both"/>
              <w:rPr>
                <w:rFonts w:hint="eastAsia"/>
              </w:rPr>
            </w:pPr>
            <w:r>
              <w:rPr>
                <w:rFonts w:hint="eastAsia"/>
              </w:rPr>
              <w:t>(d)</w:t>
            </w:r>
            <w:r>
              <w:tab/>
              <w:t xml:space="preserve">The </w:t>
            </w:r>
            <w:r w:rsidRPr="006C6D49">
              <w:rPr>
                <w:b/>
              </w:rPr>
              <w:t>initial direct costs</w:t>
            </w:r>
            <w:r>
              <w:t xml:space="preserve"> of the lease may be </w:t>
            </w:r>
            <w:r w:rsidRPr="006C6D49">
              <w:rPr>
                <w:b/>
              </w:rPr>
              <w:t xml:space="preserve">spread over </w:t>
            </w:r>
            <w:r w:rsidRPr="006C6D49">
              <w:rPr>
                <w:rFonts w:hint="eastAsia"/>
                <w:b/>
              </w:rPr>
              <w:t>the life of the lease</w:t>
            </w:r>
            <w:r>
              <w:rPr>
                <w:rFonts w:hint="eastAsia"/>
              </w:rPr>
              <w:t xml:space="preserve"> </w:t>
            </w:r>
            <w:r w:rsidRPr="006C6D49">
              <w:rPr>
                <w:rFonts w:hint="eastAsia"/>
                <w:b/>
              </w:rPr>
              <w:t>or charged when incurred</w:t>
            </w:r>
            <w:r>
              <w:rPr>
                <w:rFonts w:hint="eastAsia"/>
              </w:rPr>
              <w:t>.</w:t>
            </w:r>
          </w:p>
          <w:p w:rsidR="0079347B" w:rsidRDefault="0079347B" w:rsidP="005E058A">
            <w:pPr>
              <w:ind w:left="720" w:hanging="720"/>
              <w:jc w:val="both"/>
            </w:pPr>
            <w:r>
              <w:t>(e)</w:t>
            </w:r>
            <w:r>
              <w:tab/>
              <w:t>In the notes to the statement of financial posi</w:t>
            </w:r>
            <w:r>
              <w:rPr>
                <w:rFonts w:hint="eastAsia"/>
              </w:rPr>
              <w:t>tion</w:t>
            </w:r>
            <w:r>
              <w:t>, the future minimum lease payments under non-cancellable operating leases analysed among those expiring in the next year, in two to five years, and in more than five years.</w:t>
            </w:r>
          </w:p>
          <w:p w:rsidR="0079347B" w:rsidRDefault="0079347B" w:rsidP="005E058A">
            <w:pPr>
              <w:ind w:left="720" w:hanging="720"/>
              <w:jc w:val="both"/>
              <w:rPr>
                <w:rFonts w:hint="eastAsia"/>
              </w:rPr>
            </w:pPr>
            <w:r>
              <w:t>(f)</w:t>
            </w:r>
            <w:r>
              <w:tab/>
              <w:t xml:space="preserve">In the </w:t>
            </w:r>
            <w:r>
              <w:rPr>
                <w:rFonts w:hint="eastAsia"/>
              </w:rPr>
              <w:t>income statement</w:t>
            </w:r>
            <w:r>
              <w:t>, rentals receivable from operating leases should be reported.</w:t>
            </w:r>
          </w:p>
        </w:tc>
      </w:tr>
    </w:tbl>
    <w:p w:rsidR="0079347B" w:rsidRDefault="0079347B" w:rsidP="0079347B">
      <w:pPr>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single" w:sz="4" w:space="0" w:color="auto"/>
            </w:tcBorders>
          </w:tcPr>
          <w:p w:rsidR="0079347B" w:rsidRDefault="00AF0444" w:rsidP="005E058A">
            <w:pPr>
              <w:jc w:val="both"/>
              <w:rPr>
                <w:rFonts w:hint="eastAsia"/>
              </w:rPr>
            </w:pPr>
            <w:r>
              <w:rPr>
                <w:rFonts w:hint="eastAsia"/>
              </w:rPr>
              <w:lastRenderedPageBreak/>
              <w:t>3</w:t>
            </w:r>
            <w:r w:rsidR="0079347B">
              <w:rPr>
                <w:rFonts w:hint="eastAsia"/>
              </w:rPr>
              <w:t>.2.2</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Example 9 - Disclosure</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jc w:val="both"/>
            </w:pPr>
            <w:r>
              <w:t>Using the information in Example 8, the disclosure is shown below:</w:t>
            </w:r>
          </w:p>
          <w:p w:rsidR="0079347B" w:rsidRDefault="0079347B" w:rsidP="005E058A">
            <w:pPr>
              <w:jc w:val="both"/>
              <w:rPr>
                <w:rFonts w:hint="eastAsia"/>
              </w:rPr>
            </w:pPr>
          </w:p>
          <w:tbl>
            <w:tblPr>
              <w:tblW w:w="8209" w:type="dxa"/>
              <w:tblCellMar>
                <w:left w:w="28" w:type="dxa"/>
                <w:right w:w="28" w:type="dxa"/>
              </w:tblCellMar>
              <w:tblLook w:val="0000"/>
            </w:tblPr>
            <w:tblGrid>
              <w:gridCol w:w="6984"/>
              <w:gridCol w:w="1225"/>
            </w:tblGrid>
            <w:tr w:rsidR="0079347B" w:rsidTr="005E058A">
              <w:tblPrEx>
                <w:tblCellMar>
                  <w:top w:w="0" w:type="dxa"/>
                  <w:bottom w:w="0" w:type="dxa"/>
                </w:tblCellMar>
              </w:tblPrEx>
              <w:trPr>
                <w:cantSplit/>
              </w:trPr>
              <w:tc>
                <w:tcPr>
                  <w:tcW w:w="8209" w:type="dxa"/>
                  <w:gridSpan w:val="2"/>
                </w:tcPr>
                <w:p w:rsidR="0079347B" w:rsidRDefault="0079347B" w:rsidP="005E058A">
                  <w:pPr>
                    <w:jc w:val="both"/>
                    <w:rPr>
                      <w:rFonts w:hint="eastAsia"/>
                      <w:b/>
                      <w:bCs/>
                    </w:rPr>
                  </w:pPr>
                  <w:r>
                    <w:rPr>
                      <w:b/>
                      <w:bCs/>
                    </w:rPr>
                    <w:t xml:space="preserve">Extract from </w:t>
                  </w:r>
                  <w:r>
                    <w:rPr>
                      <w:rFonts w:hint="eastAsia"/>
                      <w:b/>
                      <w:bCs/>
                    </w:rPr>
                    <w:t>income statement</w:t>
                  </w:r>
                  <w:r w:rsidR="00AF0444">
                    <w:rPr>
                      <w:b/>
                      <w:bCs/>
                    </w:rPr>
                    <w:t xml:space="preserve"> for year ended 31 December 2015</w:t>
                  </w:r>
                </w:p>
              </w:tc>
            </w:tr>
            <w:tr w:rsidR="0079347B" w:rsidTr="005E058A">
              <w:tblPrEx>
                <w:tblCellMar>
                  <w:top w:w="0" w:type="dxa"/>
                  <w:bottom w:w="0" w:type="dxa"/>
                </w:tblCellMar>
              </w:tblPrEx>
              <w:tc>
                <w:tcPr>
                  <w:tcW w:w="6984" w:type="dxa"/>
                </w:tcPr>
                <w:p w:rsidR="0079347B" w:rsidRDefault="0079347B" w:rsidP="005E058A">
                  <w:pPr>
                    <w:jc w:val="both"/>
                  </w:pPr>
                </w:p>
              </w:tc>
              <w:tc>
                <w:tcPr>
                  <w:tcW w:w="1225" w:type="dxa"/>
                </w:tcPr>
                <w:p w:rsidR="0079347B" w:rsidRDefault="0079347B" w:rsidP="005E058A">
                  <w:pPr>
                    <w:jc w:val="center"/>
                  </w:pPr>
                  <w:r>
                    <w:t>$</w:t>
                  </w:r>
                </w:p>
              </w:tc>
            </w:tr>
            <w:tr w:rsidR="0079347B" w:rsidTr="005E058A">
              <w:tblPrEx>
                <w:tblCellMar>
                  <w:top w:w="0" w:type="dxa"/>
                  <w:bottom w:w="0" w:type="dxa"/>
                </w:tblCellMar>
              </w:tblPrEx>
              <w:tc>
                <w:tcPr>
                  <w:tcW w:w="6984" w:type="dxa"/>
                </w:tcPr>
                <w:p w:rsidR="0079347B" w:rsidRDefault="0079347B" w:rsidP="005E058A">
                  <w:pPr>
                    <w:jc w:val="both"/>
                  </w:pPr>
                  <w:r>
                    <w:t>Turnover (leasing rental)</w:t>
                  </w:r>
                </w:p>
              </w:tc>
              <w:tc>
                <w:tcPr>
                  <w:tcW w:w="1225" w:type="dxa"/>
                </w:tcPr>
                <w:p w:rsidR="0079347B" w:rsidRDefault="0079347B" w:rsidP="005E058A">
                  <w:pPr>
                    <w:jc w:val="center"/>
                  </w:pPr>
                  <w:r>
                    <w:t>60,000</w:t>
                  </w:r>
                </w:p>
              </w:tc>
            </w:tr>
            <w:tr w:rsidR="0079347B" w:rsidTr="005E058A">
              <w:tblPrEx>
                <w:tblCellMar>
                  <w:top w:w="0" w:type="dxa"/>
                  <w:bottom w:w="0" w:type="dxa"/>
                </w:tblCellMar>
              </w:tblPrEx>
              <w:tc>
                <w:tcPr>
                  <w:tcW w:w="6984" w:type="dxa"/>
                </w:tcPr>
                <w:p w:rsidR="0079347B" w:rsidRDefault="0079347B" w:rsidP="00AF0444">
                  <w:pPr>
                    <w:jc w:val="both"/>
                    <w:rPr>
                      <w:rFonts w:hint="eastAsia"/>
                    </w:rPr>
                  </w:pPr>
                  <w:r>
                    <w:t xml:space="preserve">Cost of sales (depreciated based on useful life – 10% </w:t>
                  </w:r>
                  <w:r w:rsidR="00AF0444">
                    <w:t>×</w:t>
                  </w:r>
                  <w:r>
                    <w:t xml:space="preserve"> $400,000)</w:t>
                  </w:r>
                </w:p>
              </w:tc>
              <w:tc>
                <w:tcPr>
                  <w:tcW w:w="1225" w:type="dxa"/>
                </w:tcPr>
                <w:p w:rsidR="0079347B" w:rsidRDefault="0079347B" w:rsidP="005E058A">
                  <w:pPr>
                    <w:jc w:val="center"/>
                  </w:pPr>
                  <w:r>
                    <w:t>40,000</w:t>
                  </w:r>
                </w:p>
              </w:tc>
            </w:tr>
            <w:tr w:rsidR="0079347B" w:rsidTr="005E058A">
              <w:tblPrEx>
                <w:tblCellMar>
                  <w:top w:w="0" w:type="dxa"/>
                  <w:bottom w:w="0" w:type="dxa"/>
                </w:tblCellMar>
              </w:tblPrEx>
              <w:tc>
                <w:tcPr>
                  <w:tcW w:w="6984" w:type="dxa"/>
                </w:tcPr>
                <w:p w:rsidR="0079347B" w:rsidRDefault="0079347B" w:rsidP="005E058A">
                  <w:pPr>
                    <w:jc w:val="both"/>
                  </w:pPr>
                </w:p>
              </w:tc>
              <w:tc>
                <w:tcPr>
                  <w:tcW w:w="1225" w:type="dxa"/>
                </w:tcPr>
                <w:p w:rsidR="0079347B" w:rsidRDefault="0079347B" w:rsidP="005E058A">
                  <w:pPr>
                    <w:jc w:val="center"/>
                  </w:pPr>
                </w:p>
              </w:tc>
            </w:tr>
            <w:tr w:rsidR="0079347B" w:rsidTr="005E058A">
              <w:tblPrEx>
                <w:tblCellMar>
                  <w:top w:w="0" w:type="dxa"/>
                  <w:bottom w:w="0" w:type="dxa"/>
                </w:tblCellMar>
              </w:tblPrEx>
              <w:tc>
                <w:tcPr>
                  <w:tcW w:w="6984" w:type="dxa"/>
                </w:tcPr>
                <w:p w:rsidR="0079347B" w:rsidRDefault="0079347B" w:rsidP="005E058A">
                  <w:pPr>
                    <w:jc w:val="both"/>
                    <w:rPr>
                      <w:rFonts w:hint="eastAsia"/>
                      <w:b/>
                      <w:bCs/>
                    </w:rPr>
                  </w:pPr>
                  <w:r>
                    <w:rPr>
                      <w:b/>
                      <w:bCs/>
                    </w:rPr>
                    <w:t>Extract from statement</w:t>
                  </w:r>
                  <w:r>
                    <w:rPr>
                      <w:rFonts w:hint="eastAsia"/>
                      <w:b/>
                      <w:bCs/>
                    </w:rPr>
                    <w:t xml:space="preserve"> of financial position</w:t>
                  </w:r>
                  <w:r w:rsidR="00AF0444">
                    <w:rPr>
                      <w:b/>
                      <w:bCs/>
                    </w:rPr>
                    <w:t xml:space="preserve"> as at 31 December 2015</w:t>
                  </w:r>
                </w:p>
              </w:tc>
              <w:tc>
                <w:tcPr>
                  <w:tcW w:w="1225" w:type="dxa"/>
                </w:tcPr>
                <w:p w:rsidR="0079347B" w:rsidRDefault="0079347B" w:rsidP="005E058A">
                  <w:pPr>
                    <w:jc w:val="center"/>
                  </w:pPr>
                </w:p>
              </w:tc>
            </w:tr>
            <w:tr w:rsidR="0079347B" w:rsidTr="005E058A">
              <w:tblPrEx>
                <w:tblCellMar>
                  <w:top w:w="0" w:type="dxa"/>
                  <w:bottom w:w="0" w:type="dxa"/>
                </w:tblCellMar>
              </w:tblPrEx>
              <w:tc>
                <w:tcPr>
                  <w:tcW w:w="6984" w:type="dxa"/>
                </w:tcPr>
                <w:p w:rsidR="0079347B" w:rsidRDefault="0079347B" w:rsidP="005E058A">
                  <w:pPr>
                    <w:jc w:val="both"/>
                  </w:pPr>
                </w:p>
              </w:tc>
              <w:tc>
                <w:tcPr>
                  <w:tcW w:w="1225" w:type="dxa"/>
                </w:tcPr>
                <w:p w:rsidR="0079347B" w:rsidRDefault="0079347B" w:rsidP="005E058A">
                  <w:pPr>
                    <w:jc w:val="center"/>
                  </w:pPr>
                </w:p>
              </w:tc>
            </w:tr>
            <w:tr w:rsidR="0079347B" w:rsidTr="005E058A">
              <w:tblPrEx>
                <w:tblCellMar>
                  <w:top w:w="0" w:type="dxa"/>
                  <w:bottom w:w="0" w:type="dxa"/>
                </w:tblCellMar>
              </w:tblPrEx>
              <w:tc>
                <w:tcPr>
                  <w:tcW w:w="6984" w:type="dxa"/>
                </w:tcPr>
                <w:p w:rsidR="0079347B" w:rsidRDefault="0079347B" w:rsidP="005E058A">
                  <w:pPr>
                    <w:pStyle w:val="2"/>
                  </w:pPr>
                  <w:r>
                    <w:t>Non-current assets</w:t>
                  </w:r>
                </w:p>
              </w:tc>
              <w:tc>
                <w:tcPr>
                  <w:tcW w:w="1225" w:type="dxa"/>
                </w:tcPr>
                <w:p w:rsidR="0079347B" w:rsidRDefault="0079347B" w:rsidP="005E058A">
                  <w:pPr>
                    <w:jc w:val="center"/>
                  </w:pPr>
                </w:p>
              </w:tc>
            </w:tr>
            <w:tr w:rsidR="0079347B" w:rsidTr="005E058A">
              <w:tblPrEx>
                <w:tblCellMar>
                  <w:top w:w="0" w:type="dxa"/>
                  <w:bottom w:w="0" w:type="dxa"/>
                </w:tblCellMar>
              </w:tblPrEx>
              <w:tc>
                <w:tcPr>
                  <w:tcW w:w="6984" w:type="dxa"/>
                </w:tcPr>
                <w:p w:rsidR="0079347B" w:rsidRDefault="0079347B" w:rsidP="005E058A">
                  <w:pPr>
                    <w:ind w:leftChars="123" w:left="295"/>
                    <w:jc w:val="both"/>
                  </w:pPr>
                  <w:r>
                    <w:t>Plant and machinery</w:t>
                  </w:r>
                </w:p>
              </w:tc>
              <w:tc>
                <w:tcPr>
                  <w:tcW w:w="1225" w:type="dxa"/>
                </w:tcPr>
                <w:p w:rsidR="0079347B" w:rsidRDefault="0079347B" w:rsidP="005E058A">
                  <w:pPr>
                    <w:jc w:val="center"/>
                  </w:pPr>
                  <w:r>
                    <w:t>280,000</w:t>
                  </w:r>
                </w:p>
              </w:tc>
            </w:tr>
            <w:tr w:rsidR="0079347B" w:rsidTr="005E058A">
              <w:tblPrEx>
                <w:tblCellMar>
                  <w:top w:w="0" w:type="dxa"/>
                  <w:bottom w:w="0" w:type="dxa"/>
                </w:tblCellMar>
              </w:tblPrEx>
              <w:tc>
                <w:tcPr>
                  <w:tcW w:w="6984" w:type="dxa"/>
                </w:tcPr>
                <w:p w:rsidR="0079347B" w:rsidRDefault="0079347B" w:rsidP="005E058A">
                  <w:pPr>
                    <w:jc w:val="both"/>
                  </w:pPr>
                </w:p>
              </w:tc>
              <w:tc>
                <w:tcPr>
                  <w:tcW w:w="1225" w:type="dxa"/>
                </w:tcPr>
                <w:p w:rsidR="0079347B" w:rsidRDefault="0079347B" w:rsidP="005E058A">
                  <w:pPr>
                    <w:jc w:val="center"/>
                  </w:pPr>
                </w:p>
              </w:tc>
            </w:tr>
            <w:tr w:rsidR="0079347B" w:rsidTr="005E058A">
              <w:tblPrEx>
                <w:tblCellMar>
                  <w:top w:w="0" w:type="dxa"/>
                  <w:bottom w:w="0" w:type="dxa"/>
                </w:tblCellMar>
              </w:tblPrEx>
              <w:tc>
                <w:tcPr>
                  <w:tcW w:w="6984" w:type="dxa"/>
                </w:tcPr>
                <w:p w:rsidR="0079347B" w:rsidRDefault="0079347B" w:rsidP="005E058A">
                  <w:pPr>
                    <w:jc w:val="both"/>
                    <w:rPr>
                      <w:b/>
                      <w:bCs/>
                    </w:rPr>
                  </w:pPr>
                  <w:r>
                    <w:rPr>
                      <w:b/>
                      <w:bCs/>
                    </w:rPr>
                    <w:t>Notes to the accounts (extract)</w:t>
                  </w:r>
                </w:p>
              </w:tc>
              <w:tc>
                <w:tcPr>
                  <w:tcW w:w="1225" w:type="dxa"/>
                </w:tcPr>
                <w:p w:rsidR="0079347B" w:rsidRDefault="0079347B" w:rsidP="005E058A">
                  <w:pPr>
                    <w:jc w:val="center"/>
                  </w:pPr>
                </w:p>
              </w:tc>
            </w:tr>
            <w:tr w:rsidR="0079347B" w:rsidTr="005E058A">
              <w:tblPrEx>
                <w:tblCellMar>
                  <w:top w:w="0" w:type="dxa"/>
                  <w:bottom w:w="0" w:type="dxa"/>
                </w:tblCellMar>
              </w:tblPrEx>
              <w:tc>
                <w:tcPr>
                  <w:tcW w:w="6984" w:type="dxa"/>
                </w:tcPr>
                <w:p w:rsidR="0079347B" w:rsidRDefault="0079347B" w:rsidP="005E058A">
                  <w:pPr>
                    <w:jc w:val="both"/>
                  </w:pPr>
                </w:p>
              </w:tc>
              <w:tc>
                <w:tcPr>
                  <w:tcW w:w="1225" w:type="dxa"/>
                </w:tcPr>
                <w:p w:rsidR="0079347B" w:rsidRDefault="0079347B" w:rsidP="005E058A">
                  <w:pPr>
                    <w:jc w:val="center"/>
                  </w:pPr>
                </w:p>
              </w:tc>
            </w:tr>
            <w:tr w:rsidR="0079347B" w:rsidTr="005E058A">
              <w:tblPrEx>
                <w:tblCellMar>
                  <w:top w:w="0" w:type="dxa"/>
                  <w:bottom w:w="0" w:type="dxa"/>
                </w:tblCellMar>
              </w:tblPrEx>
              <w:tc>
                <w:tcPr>
                  <w:tcW w:w="6984" w:type="dxa"/>
                </w:tcPr>
                <w:p w:rsidR="0079347B" w:rsidRDefault="0079347B" w:rsidP="005E058A">
                  <w:pPr>
                    <w:ind w:left="360" w:hanging="360"/>
                    <w:jc w:val="both"/>
                  </w:pPr>
                  <w:r>
                    <w:t>1.</w:t>
                  </w:r>
                  <w:r>
                    <w:tab/>
                    <w:t>Profit from operations is arrived at after crediting:</w:t>
                  </w:r>
                </w:p>
              </w:tc>
              <w:tc>
                <w:tcPr>
                  <w:tcW w:w="1225" w:type="dxa"/>
                </w:tcPr>
                <w:p w:rsidR="0079347B" w:rsidRDefault="0079347B" w:rsidP="005E058A">
                  <w:pPr>
                    <w:jc w:val="center"/>
                  </w:pPr>
                </w:p>
              </w:tc>
            </w:tr>
            <w:tr w:rsidR="0079347B" w:rsidTr="005E058A">
              <w:tblPrEx>
                <w:tblCellMar>
                  <w:top w:w="0" w:type="dxa"/>
                  <w:bottom w:w="0" w:type="dxa"/>
                </w:tblCellMar>
              </w:tblPrEx>
              <w:tc>
                <w:tcPr>
                  <w:tcW w:w="6984" w:type="dxa"/>
                </w:tcPr>
                <w:p w:rsidR="0079347B" w:rsidRDefault="0079347B" w:rsidP="005E058A">
                  <w:pPr>
                    <w:ind w:left="360"/>
                    <w:jc w:val="both"/>
                  </w:pPr>
                  <w:r>
                    <w:t>Operating lease rentals received</w:t>
                  </w:r>
                </w:p>
              </w:tc>
              <w:tc>
                <w:tcPr>
                  <w:tcW w:w="1225" w:type="dxa"/>
                </w:tcPr>
                <w:p w:rsidR="0079347B" w:rsidRDefault="0079347B" w:rsidP="005E058A">
                  <w:pPr>
                    <w:jc w:val="center"/>
                  </w:pPr>
                  <w:r>
                    <w:t>60,000</w:t>
                  </w:r>
                </w:p>
              </w:tc>
            </w:tr>
            <w:tr w:rsidR="0079347B" w:rsidTr="005E058A">
              <w:tblPrEx>
                <w:tblCellMar>
                  <w:top w:w="0" w:type="dxa"/>
                  <w:bottom w:w="0" w:type="dxa"/>
                </w:tblCellMar>
              </w:tblPrEx>
              <w:tc>
                <w:tcPr>
                  <w:tcW w:w="6984" w:type="dxa"/>
                </w:tcPr>
                <w:p w:rsidR="0079347B" w:rsidRDefault="0079347B" w:rsidP="005E058A">
                  <w:pPr>
                    <w:ind w:left="360" w:hanging="360"/>
                    <w:jc w:val="both"/>
                  </w:pPr>
                </w:p>
              </w:tc>
              <w:tc>
                <w:tcPr>
                  <w:tcW w:w="1225" w:type="dxa"/>
                </w:tcPr>
                <w:p w:rsidR="0079347B" w:rsidRDefault="0079347B" w:rsidP="005E058A">
                  <w:pPr>
                    <w:jc w:val="center"/>
                  </w:pPr>
                </w:p>
              </w:tc>
            </w:tr>
            <w:tr w:rsidR="0079347B" w:rsidTr="005E058A">
              <w:tblPrEx>
                <w:tblCellMar>
                  <w:top w:w="0" w:type="dxa"/>
                  <w:bottom w:w="0" w:type="dxa"/>
                </w:tblCellMar>
              </w:tblPrEx>
              <w:tc>
                <w:tcPr>
                  <w:tcW w:w="6984" w:type="dxa"/>
                </w:tcPr>
                <w:p w:rsidR="0079347B" w:rsidRDefault="0079347B" w:rsidP="005E058A">
                  <w:pPr>
                    <w:ind w:left="360" w:hanging="360"/>
                    <w:jc w:val="both"/>
                  </w:pPr>
                  <w:r>
                    <w:t>2.</w:t>
                  </w:r>
                  <w:r>
                    <w:tab/>
                    <w:t>Plant held for leasing:</w:t>
                  </w:r>
                </w:p>
              </w:tc>
              <w:tc>
                <w:tcPr>
                  <w:tcW w:w="1225" w:type="dxa"/>
                </w:tcPr>
                <w:p w:rsidR="0079347B" w:rsidRDefault="0079347B" w:rsidP="005E058A">
                  <w:pPr>
                    <w:jc w:val="center"/>
                  </w:pPr>
                </w:p>
              </w:tc>
            </w:tr>
            <w:tr w:rsidR="0079347B" w:rsidTr="005E058A">
              <w:tblPrEx>
                <w:tblCellMar>
                  <w:top w:w="0" w:type="dxa"/>
                  <w:bottom w:w="0" w:type="dxa"/>
                </w:tblCellMar>
              </w:tblPrEx>
              <w:tc>
                <w:tcPr>
                  <w:tcW w:w="6984" w:type="dxa"/>
                </w:tcPr>
                <w:p w:rsidR="0079347B" w:rsidRDefault="0079347B" w:rsidP="005E058A">
                  <w:pPr>
                    <w:ind w:left="360"/>
                    <w:jc w:val="both"/>
                  </w:pPr>
                  <w:r>
                    <w:t>Cost</w:t>
                  </w:r>
                </w:p>
              </w:tc>
              <w:tc>
                <w:tcPr>
                  <w:tcW w:w="1225" w:type="dxa"/>
                </w:tcPr>
                <w:p w:rsidR="0079347B" w:rsidRDefault="0079347B" w:rsidP="005E058A">
                  <w:pPr>
                    <w:jc w:val="center"/>
                  </w:pPr>
                  <w:r>
                    <w:t>400,000</w:t>
                  </w:r>
                </w:p>
              </w:tc>
            </w:tr>
            <w:tr w:rsidR="0079347B" w:rsidTr="005E058A">
              <w:tblPrEx>
                <w:tblCellMar>
                  <w:top w:w="0" w:type="dxa"/>
                  <w:bottom w:w="0" w:type="dxa"/>
                </w:tblCellMar>
              </w:tblPrEx>
              <w:tc>
                <w:tcPr>
                  <w:tcW w:w="6984" w:type="dxa"/>
                </w:tcPr>
                <w:p w:rsidR="0079347B" w:rsidRDefault="0079347B" w:rsidP="005E058A">
                  <w:pPr>
                    <w:ind w:left="360"/>
                    <w:jc w:val="both"/>
                  </w:pPr>
                  <w:r>
                    <w:t>Less: accumulated depreciation</w:t>
                  </w:r>
                </w:p>
              </w:tc>
              <w:tc>
                <w:tcPr>
                  <w:tcW w:w="1225" w:type="dxa"/>
                  <w:tcBorders>
                    <w:bottom w:val="single" w:sz="4" w:space="0" w:color="auto"/>
                  </w:tcBorders>
                </w:tcPr>
                <w:p w:rsidR="0079347B" w:rsidRDefault="0079347B" w:rsidP="005E058A">
                  <w:pPr>
                    <w:jc w:val="center"/>
                  </w:pPr>
                  <w:r>
                    <w:t>120,000</w:t>
                  </w:r>
                </w:p>
              </w:tc>
            </w:tr>
            <w:tr w:rsidR="0079347B" w:rsidTr="005E058A">
              <w:tblPrEx>
                <w:tblCellMar>
                  <w:top w:w="0" w:type="dxa"/>
                  <w:bottom w:w="0" w:type="dxa"/>
                </w:tblCellMar>
              </w:tblPrEx>
              <w:tc>
                <w:tcPr>
                  <w:tcW w:w="6984" w:type="dxa"/>
                </w:tcPr>
                <w:p w:rsidR="0079347B" w:rsidRDefault="0079347B" w:rsidP="005E058A">
                  <w:pPr>
                    <w:ind w:left="360"/>
                    <w:jc w:val="both"/>
                  </w:pPr>
                </w:p>
              </w:tc>
              <w:tc>
                <w:tcPr>
                  <w:tcW w:w="1225" w:type="dxa"/>
                  <w:tcBorders>
                    <w:top w:val="single" w:sz="4" w:space="0" w:color="auto"/>
                  </w:tcBorders>
                </w:tcPr>
                <w:p w:rsidR="0079347B" w:rsidRDefault="0079347B" w:rsidP="005E058A">
                  <w:pPr>
                    <w:jc w:val="center"/>
                  </w:pPr>
                  <w:r>
                    <w:t>280,000</w:t>
                  </w:r>
                </w:p>
              </w:tc>
            </w:tr>
            <w:tr w:rsidR="0079347B" w:rsidTr="005E058A">
              <w:tblPrEx>
                <w:tblCellMar>
                  <w:top w:w="0" w:type="dxa"/>
                  <w:bottom w:w="0" w:type="dxa"/>
                </w:tblCellMar>
              </w:tblPrEx>
              <w:tc>
                <w:tcPr>
                  <w:tcW w:w="6984" w:type="dxa"/>
                </w:tcPr>
                <w:p w:rsidR="0079347B" w:rsidRDefault="0079347B" w:rsidP="005E058A">
                  <w:pPr>
                    <w:ind w:left="360" w:hanging="360"/>
                    <w:jc w:val="both"/>
                  </w:pPr>
                  <w:r>
                    <w:t>3.</w:t>
                  </w:r>
                  <w:r>
                    <w:tab/>
                    <w:t>Payments receivable under non-cancellable operating leases for a plant</w:t>
                  </w:r>
                </w:p>
              </w:tc>
              <w:tc>
                <w:tcPr>
                  <w:tcW w:w="1225" w:type="dxa"/>
                </w:tcPr>
                <w:p w:rsidR="0079347B" w:rsidRDefault="0079347B" w:rsidP="005E058A">
                  <w:pPr>
                    <w:jc w:val="center"/>
                  </w:pPr>
                </w:p>
              </w:tc>
            </w:tr>
            <w:tr w:rsidR="0079347B" w:rsidTr="005E058A">
              <w:tblPrEx>
                <w:tblCellMar>
                  <w:top w:w="0" w:type="dxa"/>
                  <w:bottom w:w="0" w:type="dxa"/>
                </w:tblCellMar>
              </w:tblPrEx>
              <w:tc>
                <w:tcPr>
                  <w:tcW w:w="6984" w:type="dxa"/>
                </w:tcPr>
                <w:p w:rsidR="0079347B" w:rsidRDefault="0079347B" w:rsidP="005E058A">
                  <w:pPr>
                    <w:ind w:left="360"/>
                    <w:jc w:val="both"/>
                  </w:pPr>
                  <w:r>
                    <w:t>Expiring in two to five years</w:t>
                  </w:r>
                </w:p>
              </w:tc>
              <w:tc>
                <w:tcPr>
                  <w:tcW w:w="1225" w:type="dxa"/>
                </w:tcPr>
                <w:p w:rsidR="0079347B" w:rsidRDefault="0079347B" w:rsidP="005E058A">
                  <w:pPr>
                    <w:jc w:val="center"/>
                  </w:pPr>
                  <w:r>
                    <w:t>120,000</w:t>
                  </w:r>
                </w:p>
              </w:tc>
            </w:tr>
          </w:tbl>
          <w:p w:rsidR="0079347B" w:rsidRDefault="0079347B" w:rsidP="005E058A">
            <w:pPr>
              <w:pStyle w:val="aa"/>
              <w:rPr>
                <w:rFonts w:hint="eastAsia"/>
              </w:rPr>
            </w:pPr>
          </w:p>
        </w:tc>
      </w:tr>
    </w:tbl>
    <w:p w:rsidR="0079347B" w:rsidRDefault="0079347B" w:rsidP="0079347B">
      <w:pPr>
        <w:jc w:val="both"/>
        <w:rPr>
          <w:rFonts w:hint="eastAsia"/>
          <w:lang w:eastAsia="zh-HK"/>
        </w:rPr>
      </w:pPr>
    </w:p>
    <w:p w:rsidR="0079347B" w:rsidRDefault="00776511" w:rsidP="0079347B">
      <w:pPr>
        <w:ind w:left="721" w:hangingChars="300" w:hanging="721"/>
        <w:jc w:val="both"/>
        <w:rPr>
          <w:rFonts w:hint="eastAsia"/>
          <w:b/>
          <w:bCs/>
        </w:rPr>
      </w:pPr>
      <w:r>
        <w:rPr>
          <w:rFonts w:hint="eastAsia"/>
          <w:b/>
          <w:bCs/>
        </w:rPr>
        <w:t>3</w:t>
      </w:r>
      <w:r w:rsidR="0079347B">
        <w:rPr>
          <w:rFonts w:hint="eastAsia"/>
          <w:b/>
          <w:bCs/>
        </w:rPr>
        <w:t>.3</w:t>
      </w:r>
      <w:r w:rsidR="0079347B">
        <w:rPr>
          <w:b/>
          <w:bCs/>
        </w:rPr>
        <w:tab/>
      </w:r>
      <w:r w:rsidR="0079347B">
        <w:rPr>
          <w:rFonts w:hint="eastAsia"/>
          <w:b/>
          <w:bCs/>
        </w:rPr>
        <w:t>Effects of leases</w:t>
      </w:r>
    </w:p>
    <w:p w:rsidR="0079347B" w:rsidRDefault="0079347B" w:rsidP="0079347B">
      <w:pPr>
        <w:ind w:left="720" w:hangingChars="300" w:hanging="720"/>
        <w:jc w:val="both"/>
        <w:rPr>
          <w:rFonts w:hint="eastAsia"/>
        </w:rPr>
      </w:pPr>
    </w:p>
    <w:p w:rsidR="0079347B" w:rsidRDefault="00776511" w:rsidP="0079347B">
      <w:pPr>
        <w:ind w:left="720" w:hangingChars="300" w:hanging="720"/>
        <w:jc w:val="both"/>
        <w:rPr>
          <w:rFonts w:hint="eastAsia"/>
        </w:rPr>
      </w:pPr>
      <w:r>
        <w:t>3</w:t>
      </w:r>
      <w:r w:rsidR="0079347B">
        <w:rPr>
          <w:rFonts w:hint="eastAsia"/>
        </w:rPr>
        <w:t>.3.1</w:t>
      </w:r>
      <w:r w:rsidR="0079347B">
        <w:tab/>
        <w:t>The significance of the accounting treatment of leased assets is heightened by the difference between the accounting treatment of finance leases and that of operating leases which are summarised as follows:</w:t>
      </w:r>
    </w:p>
    <w:p w:rsidR="0079347B" w:rsidRDefault="0079347B" w:rsidP="0079347B">
      <w:pPr>
        <w:ind w:leftChars="300" w:left="720"/>
        <w:jc w:val="both"/>
        <w:rPr>
          <w:rFonts w:hint="eastAs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86"/>
        <w:gridCol w:w="3686"/>
      </w:tblGrid>
      <w:tr w:rsidR="0079347B" w:rsidTr="005E058A">
        <w:tblPrEx>
          <w:tblCellMar>
            <w:top w:w="0" w:type="dxa"/>
            <w:bottom w:w="0" w:type="dxa"/>
          </w:tblCellMar>
        </w:tblPrEx>
        <w:tc>
          <w:tcPr>
            <w:tcW w:w="3686" w:type="dxa"/>
          </w:tcPr>
          <w:p w:rsidR="0079347B" w:rsidRDefault="0079347B" w:rsidP="005E058A">
            <w:pPr>
              <w:jc w:val="center"/>
              <w:rPr>
                <w:rFonts w:hint="eastAsia"/>
                <w:b/>
                <w:bCs/>
              </w:rPr>
            </w:pPr>
            <w:r>
              <w:rPr>
                <w:rFonts w:hint="eastAsia"/>
                <w:b/>
                <w:bCs/>
              </w:rPr>
              <w:t>Finance lease</w:t>
            </w:r>
          </w:p>
        </w:tc>
        <w:tc>
          <w:tcPr>
            <w:tcW w:w="3686" w:type="dxa"/>
          </w:tcPr>
          <w:p w:rsidR="0079347B" w:rsidRDefault="0079347B" w:rsidP="005E058A">
            <w:pPr>
              <w:jc w:val="center"/>
              <w:rPr>
                <w:rFonts w:hint="eastAsia"/>
                <w:b/>
                <w:bCs/>
              </w:rPr>
            </w:pPr>
            <w:r>
              <w:rPr>
                <w:rFonts w:hint="eastAsia"/>
                <w:b/>
                <w:bCs/>
              </w:rPr>
              <w:t>Operating lease</w:t>
            </w:r>
          </w:p>
        </w:tc>
      </w:tr>
      <w:tr w:rsidR="0079347B" w:rsidTr="005E058A">
        <w:tblPrEx>
          <w:tblCellMar>
            <w:top w:w="0" w:type="dxa"/>
            <w:bottom w:w="0" w:type="dxa"/>
          </w:tblCellMar>
        </w:tblPrEx>
        <w:tc>
          <w:tcPr>
            <w:tcW w:w="3686" w:type="dxa"/>
          </w:tcPr>
          <w:p w:rsidR="0079347B" w:rsidRDefault="0079347B" w:rsidP="005E058A">
            <w:pPr>
              <w:jc w:val="center"/>
              <w:rPr>
                <w:rFonts w:hint="eastAsia"/>
              </w:rPr>
            </w:pPr>
            <w:r>
              <w:rPr>
                <w:rFonts w:hint="eastAsia"/>
              </w:rPr>
              <w:t xml:space="preserve">Asset </w:t>
            </w:r>
            <w:r>
              <w:t>capitalized</w:t>
            </w:r>
          </w:p>
        </w:tc>
        <w:tc>
          <w:tcPr>
            <w:tcW w:w="3686" w:type="dxa"/>
          </w:tcPr>
          <w:p w:rsidR="0079347B" w:rsidRDefault="0079347B" w:rsidP="005E058A">
            <w:pPr>
              <w:jc w:val="center"/>
              <w:rPr>
                <w:rFonts w:hint="eastAsia"/>
              </w:rPr>
            </w:pPr>
            <w:r>
              <w:rPr>
                <w:rFonts w:hint="eastAsia"/>
              </w:rPr>
              <w:t>No asset</w:t>
            </w:r>
          </w:p>
        </w:tc>
      </w:tr>
      <w:tr w:rsidR="0079347B" w:rsidTr="005E058A">
        <w:tblPrEx>
          <w:tblCellMar>
            <w:top w:w="0" w:type="dxa"/>
            <w:bottom w:w="0" w:type="dxa"/>
          </w:tblCellMar>
        </w:tblPrEx>
        <w:tc>
          <w:tcPr>
            <w:tcW w:w="3686" w:type="dxa"/>
          </w:tcPr>
          <w:p w:rsidR="0079347B" w:rsidRDefault="0079347B" w:rsidP="005E058A">
            <w:pPr>
              <w:jc w:val="center"/>
              <w:rPr>
                <w:rFonts w:hint="eastAsia"/>
              </w:rPr>
            </w:pPr>
            <w:r>
              <w:rPr>
                <w:rFonts w:hint="eastAsia"/>
              </w:rPr>
              <w:t xml:space="preserve">Liability </w:t>
            </w:r>
            <w:r>
              <w:t>recognized</w:t>
            </w:r>
          </w:p>
        </w:tc>
        <w:tc>
          <w:tcPr>
            <w:tcW w:w="3686" w:type="dxa"/>
          </w:tcPr>
          <w:p w:rsidR="0079347B" w:rsidRDefault="0079347B" w:rsidP="005E058A">
            <w:pPr>
              <w:jc w:val="center"/>
              <w:rPr>
                <w:rFonts w:hint="eastAsia"/>
              </w:rPr>
            </w:pPr>
            <w:r>
              <w:rPr>
                <w:rFonts w:hint="eastAsia"/>
              </w:rPr>
              <w:t>No liability</w:t>
            </w:r>
          </w:p>
        </w:tc>
      </w:tr>
      <w:tr w:rsidR="0079347B" w:rsidTr="005E058A">
        <w:tblPrEx>
          <w:tblCellMar>
            <w:top w:w="0" w:type="dxa"/>
            <w:bottom w:w="0" w:type="dxa"/>
          </w:tblCellMar>
        </w:tblPrEx>
        <w:tc>
          <w:tcPr>
            <w:tcW w:w="3686" w:type="dxa"/>
          </w:tcPr>
          <w:p w:rsidR="0079347B" w:rsidRDefault="0079347B" w:rsidP="005E058A">
            <w:pPr>
              <w:jc w:val="center"/>
              <w:rPr>
                <w:rFonts w:hint="eastAsia"/>
              </w:rPr>
            </w:pPr>
            <w:r>
              <w:rPr>
                <w:rFonts w:hint="eastAsia"/>
              </w:rPr>
              <w:t>Finance charge</w:t>
            </w:r>
          </w:p>
        </w:tc>
        <w:tc>
          <w:tcPr>
            <w:tcW w:w="3686" w:type="dxa"/>
          </w:tcPr>
          <w:p w:rsidR="0079347B" w:rsidRDefault="0079347B" w:rsidP="005E058A">
            <w:pPr>
              <w:jc w:val="center"/>
              <w:rPr>
                <w:rFonts w:hint="eastAsia"/>
              </w:rPr>
            </w:pPr>
            <w:r>
              <w:rPr>
                <w:rFonts w:hint="eastAsia"/>
              </w:rPr>
              <w:t>Full rental charge</w:t>
            </w:r>
          </w:p>
        </w:tc>
      </w:tr>
      <w:tr w:rsidR="0079347B" w:rsidTr="005E058A">
        <w:tblPrEx>
          <w:tblCellMar>
            <w:top w:w="0" w:type="dxa"/>
            <w:bottom w:w="0" w:type="dxa"/>
          </w:tblCellMar>
        </w:tblPrEx>
        <w:tc>
          <w:tcPr>
            <w:tcW w:w="3686" w:type="dxa"/>
          </w:tcPr>
          <w:p w:rsidR="0079347B" w:rsidRDefault="0079347B" w:rsidP="005E058A">
            <w:pPr>
              <w:jc w:val="center"/>
              <w:rPr>
                <w:rFonts w:hint="eastAsia"/>
              </w:rPr>
            </w:pPr>
            <w:r>
              <w:rPr>
                <w:rFonts w:hint="eastAsia"/>
              </w:rPr>
              <w:t>Depreciation charge</w:t>
            </w:r>
          </w:p>
        </w:tc>
        <w:tc>
          <w:tcPr>
            <w:tcW w:w="3686" w:type="dxa"/>
          </w:tcPr>
          <w:p w:rsidR="0079347B" w:rsidRDefault="0079347B" w:rsidP="005E058A">
            <w:pPr>
              <w:jc w:val="center"/>
              <w:rPr>
                <w:rFonts w:hint="eastAsia"/>
              </w:rPr>
            </w:pPr>
            <w:r>
              <w:rPr>
                <w:rFonts w:hint="eastAsia"/>
              </w:rPr>
              <w:t>No depreciation</w:t>
            </w:r>
          </w:p>
        </w:tc>
      </w:tr>
    </w:tbl>
    <w:p w:rsidR="0079347B" w:rsidRDefault="0079347B" w:rsidP="0079347B">
      <w:pPr>
        <w:ind w:left="720" w:hangingChars="300" w:hanging="720"/>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threeDEmboss" w:sz="24" w:space="0" w:color="auto"/>
            </w:tcBorders>
          </w:tcPr>
          <w:p w:rsidR="0079347B" w:rsidRDefault="00776511" w:rsidP="005E058A">
            <w:pPr>
              <w:jc w:val="both"/>
              <w:rPr>
                <w:rFonts w:hint="eastAsia"/>
              </w:rPr>
            </w:pPr>
            <w:r>
              <w:rPr>
                <w:rFonts w:hint="eastAsia"/>
              </w:rPr>
              <w:t>3</w:t>
            </w:r>
            <w:r w:rsidR="0079347B">
              <w:rPr>
                <w:rFonts w:hint="eastAsia"/>
              </w:rPr>
              <w:t>.3.2</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Key points</w:t>
            </w:r>
          </w:p>
        </w:tc>
      </w:tr>
      <w:tr w:rsidR="0079347B" w:rsidTr="005E058A">
        <w:tblPrEx>
          <w:tblCellMar>
            <w:top w:w="0" w:type="dxa"/>
            <w:bottom w:w="0" w:type="dxa"/>
          </w:tblCellMar>
        </w:tblPrEx>
        <w:tc>
          <w:tcPr>
            <w:tcW w:w="748" w:type="dxa"/>
            <w:tcBorders>
              <w:right w:val="threeDEmboss" w:sz="24" w:space="0" w:color="auto"/>
            </w:tcBorders>
          </w:tcPr>
          <w:p w:rsidR="0079347B" w:rsidRDefault="0079347B" w:rsidP="005E058A">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79347B" w:rsidRDefault="0079347B" w:rsidP="005E058A">
            <w:r>
              <w:t xml:space="preserve">If a finance lease asset is </w:t>
            </w:r>
            <w:r>
              <w:rPr>
                <w:b/>
                <w:bCs/>
              </w:rPr>
              <w:t>incorrectly treated</w:t>
            </w:r>
            <w:r>
              <w:t xml:space="preserve"> as an operating lease it will have the following effects on the financial statements:</w:t>
            </w:r>
          </w:p>
          <w:p w:rsidR="0079347B" w:rsidRDefault="0079347B" w:rsidP="005E058A">
            <w:pPr>
              <w:pStyle w:val="aa"/>
              <w:numPr>
                <w:ilvl w:val="0"/>
                <w:numId w:val="8"/>
              </w:numPr>
            </w:pPr>
            <w:r>
              <w:t xml:space="preserve">assets understated – return on capital employed overstated </w:t>
            </w:r>
          </w:p>
          <w:p w:rsidR="0079347B" w:rsidRDefault="0079347B" w:rsidP="005E058A">
            <w:pPr>
              <w:pStyle w:val="aa"/>
              <w:numPr>
                <w:ilvl w:val="0"/>
                <w:numId w:val="8"/>
              </w:numPr>
            </w:pPr>
            <w:r>
              <w:t xml:space="preserve">liabilities understated – gearing understated </w:t>
            </w:r>
          </w:p>
          <w:p w:rsidR="0079347B" w:rsidRDefault="0079347B" w:rsidP="005E058A">
            <w:pPr>
              <w:pStyle w:val="aa"/>
              <w:numPr>
                <w:ilvl w:val="0"/>
                <w:numId w:val="8"/>
              </w:numPr>
              <w:rPr>
                <w:rFonts w:hint="eastAsia"/>
              </w:rPr>
            </w:pPr>
            <w:r>
              <w:t>little effect on income statement.</w:t>
            </w:r>
          </w:p>
        </w:tc>
      </w:tr>
    </w:tbl>
    <w:p w:rsidR="0079347B" w:rsidRDefault="0079347B" w:rsidP="0079347B">
      <w:pPr>
        <w:jc w:val="both"/>
        <w:rPr>
          <w:rFonts w:hint="eastAsia"/>
        </w:rPr>
      </w:pPr>
    </w:p>
    <w:tbl>
      <w:tblPr>
        <w:tblW w:w="9100" w:type="dxa"/>
        <w:tblCellMar>
          <w:left w:w="28" w:type="dxa"/>
          <w:right w:w="28" w:type="dxa"/>
        </w:tblCellMar>
        <w:tblLook w:val="0000"/>
      </w:tblPr>
      <w:tblGrid>
        <w:gridCol w:w="9100"/>
      </w:tblGrid>
      <w:tr w:rsidR="00776511" w:rsidTr="00776511">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shd w:val="clear" w:color="auto" w:fill="E0E0E0"/>
          </w:tcPr>
          <w:p w:rsidR="00776511" w:rsidRDefault="00776511" w:rsidP="005E058A">
            <w:pPr>
              <w:pStyle w:val="1"/>
              <w:rPr>
                <w:rFonts w:ascii="Times New Roman" w:hAnsi="Times New Roman" w:cs="Times New Roman" w:hint="eastAsia"/>
                <w:sz w:val="24"/>
              </w:rPr>
            </w:pPr>
            <w:r>
              <w:rPr>
                <w:rFonts w:ascii="Times New Roman" w:hAnsi="Times New Roman" w:cs="Times New Roman"/>
                <w:sz w:val="24"/>
              </w:rPr>
              <w:lastRenderedPageBreak/>
              <w:t>Question</w:t>
            </w:r>
            <w:r>
              <w:rPr>
                <w:rFonts w:ascii="Times New Roman" w:hAnsi="Times New Roman" w:cs="Times New Roman" w:hint="eastAsia"/>
                <w:sz w:val="24"/>
              </w:rPr>
              <w:t xml:space="preserve"> 4</w:t>
            </w:r>
          </w:p>
        </w:tc>
      </w:tr>
      <w:tr w:rsidR="00776511" w:rsidTr="00776511">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tcPr>
          <w:p w:rsidR="00776511" w:rsidRDefault="00776511" w:rsidP="005E058A">
            <w:pPr>
              <w:pStyle w:val="aa"/>
              <w:rPr>
                <w:rFonts w:hint="eastAsia"/>
              </w:rPr>
            </w:pPr>
            <w:r>
              <w:rPr>
                <w:rFonts w:hint="eastAsia"/>
              </w:rPr>
              <w:t>Oroc Ltd hires out industrial plant on long-term operating lease. On 1 January 20</w:t>
            </w:r>
            <w:r w:rsidR="00030162">
              <w:rPr>
                <w:rFonts w:hint="eastAsia"/>
                <w:lang w:eastAsia="zh-HK"/>
              </w:rPr>
              <w:t>15</w:t>
            </w:r>
            <w:r>
              <w:rPr>
                <w:rFonts w:hint="eastAsia"/>
              </w:rPr>
              <w:t xml:space="preserve"> it entered into a seven-year lease on a mobile crane. The terms of the lease are $175,000 payable on 1 January 20</w:t>
            </w:r>
            <w:r w:rsidR="00030162">
              <w:rPr>
                <w:rFonts w:hint="eastAsia"/>
                <w:lang w:eastAsia="zh-HK"/>
              </w:rPr>
              <w:t>15</w:t>
            </w:r>
            <w:r>
              <w:rPr>
                <w:rFonts w:hint="eastAsia"/>
              </w:rPr>
              <w:t>, followed by six rentals of $70,000 paid on 1 January 20</w:t>
            </w:r>
            <w:r w:rsidR="00030162">
              <w:rPr>
                <w:rFonts w:hint="eastAsia"/>
                <w:lang w:eastAsia="zh-HK"/>
              </w:rPr>
              <w:t>16</w:t>
            </w:r>
            <w:r w:rsidR="00030162">
              <w:rPr>
                <w:rFonts w:hint="eastAsia"/>
              </w:rPr>
              <w:t xml:space="preserve"> to 2021</w:t>
            </w:r>
            <w:r>
              <w:rPr>
                <w:rFonts w:hint="eastAsia"/>
              </w:rPr>
              <w:t>. The crane will be retu</w:t>
            </w:r>
            <w:r w:rsidR="00030162">
              <w:rPr>
                <w:rFonts w:hint="eastAsia"/>
              </w:rPr>
              <w:t>rned to Oroc on 31 December 2021</w:t>
            </w:r>
            <w:r>
              <w:rPr>
                <w:rFonts w:hint="eastAsia"/>
              </w:rPr>
              <w:t>. The crane cost $880,000 and has a 25-year useful life with no residual value.</w:t>
            </w:r>
          </w:p>
          <w:p w:rsidR="00776511" w:rsidRDefault="00776511" w:rsidP="005E058A">
            <w:pPr>
              <w:pStyle w:val="aa"/>
              <w:rPr>
                <w:rFonts w:hint="eastAsia"/>
              </w:rPr>
            </w:pPr>
          </w:p>
          <w:p w:rsidR="00776511" w:rsidRDefault="00776511" w:rsidP="005E058A">
            <w:pPr>
              <w:pStyle w:val="aa"/>
              <w:rPr>
                <w:rFonts w:hint="eastAsia"/>
                <w:b/>
                <w:bCs/>
              </w:rPr>
            </w:pPr>
            <w:r>
              <w:rPr>
                <w:rFonts w:hint="eastAsia"/>
                <w:b/>
                <w:bCs/>
              </w:rPr>
              <w:t>Required:</w:t>
            </w:r>
          </w:p>
          <w:p w:rsidR="00776511" w:rsidRDefault="00776511" w:rsidP="005E058A">
            <w:pPr>
              <w:pStyle w:val="aa"/>
              <w:rPr>
                <w:rFonts w:hint="eastAsia"/>
              </w:rPr>
            </w:pPr>
          </w:p>
          <w:p w:rsidR="00776511" w:rsidRDefault="00776511" w:rsidP="005E058A">
            <w:pPr>
              <w:pStyle w:val="aa"/>
              <w:ind w:left="691" w:hangingChars="288" w:hanging="691"/>
              <w:rPr>
                <w:rFonts w:hint="eastAsia"/>
              </w:rPr>
            </w:pPr>
            <w:r>
              <w:rPr>
                <w:rFonts w:hint="eastAsia"/>
              </w:rPr>
              <w:t>(a)</w:t>
            </w:r>
            <w:r>
              <w:tab/>
            </w:r>
            <w:r>
              <w:rPr>
                <w:rFonts w:hint="eastAsia"/>
              </w:rPr>
              <w:t>Calculate the annual rental income that will be claimed by Oroc Ltd.</w:t>
            </w:r>
          </w:p>
          <w:p w:rsidR="00776511" w:rsidRDefault="00776511" w:rsidP="005E058A">
            <w:pPr>
              <w:pStyle w:val="aa"/>
              <w:ind w:left="691" w:hangingChars="288" w:hanging="691"/>
              <w:rPr>
                <w:rFonts w:hint="eastAsia"/>
              </w:rPr>
            </w:pPr>
            <w:r>
              <w:rPr>
                <w:rFonts w:hint="eastAsia"/>
              </w:rPr>
              <w:t>(b)</w:t>
            </w:r>
            <w:r>
              <w:tab/>
              <w:t>Prepare extracts from t</w:t>
            </w:r>
            <w:r>
              <w:rPr>
                <w:rFonts w:hint="eastAsia"/>
              </w:rPr>
              <w:t>he income statement and statement of financial position of Oroc Ltd for 20</w:t>
            </w:r>
            <w:r w:rsidR="008E78BF">
              <w:rPr>
                <w:rFonts w:hint="eastAsia"/>
                <w:lang w:eastAsia="zh-HK"/>
              </w:rPr>
              <w:t>15</w:t>
            </w:r>
            <w:r>
              <w:rPr>
                <w:rFonts w:hint="eastAsia"/>
              </w:rPr>
              <w:t xml:space="preserve"> and 20</w:t>
            </w:r>
            <w:r w:rsidR="008E78BF">
              <w:rPr>
                <w:rFonts w:hint="eastAsia"/>
                <w:lang w:eastAsia="zh-HK"/>
              </w:rPr>
              <w:t>16</w:t>
            </w:r>
            <w:r>
              <w:rPr>
                <w:rFonts w:hint="eastAsia"/>
              </w:rPr>
              <w:t>.</w:t>
            </w:r>
          </w:p>
          <w:p w:rsidR="00776511" w:rsidRDefault="00776511" w:rsidP="005E058A">
            <w:pPr>
              <w:pStyle w:val="aa"/>
              <w:ind w:left="691" w:hangingChars="288" w:hanging="691"/>
              <w:rPr>
                <w:rFonts w:hint="eastAsia"/>
              </w:rPr>
            </w:pPr>
            <w:r>
              <w:rPr>
                <w:rFonts w:hint="eastAsia"/>
              </w:rPr>
              <w:t>(c)</w:t>
            </w:r>
            <w:r>
              <w:tab/>
              <w:t>Prepare the disclosure notes as at t</w:t>
            </w:r>
            <w:r>
              <w:rPr>
                <w:rFonts w:hint="eastAsia"/>
              </w:rPr>
              <w:t>he end of 20</w:t>
            </w:r>
            <w:r w:rsidR="008E78BF">
              <w:rPr>
                <w:rFonts w:hint="eastAsia"/>
                <w:lang w:eastAsia="zh-HK"/>
              </w:rPr>
              <w:t>15</w:t>
            </w:r>
            <w:r>
              <w:rPr>
                <w:rFonts w:hint="eastAsia"/>
              </w:rPr>
              <w:t xml:space="preserve"> and 20</w:t>
            </w:r>
            <w:r w:rsidR="008E78BF">
              <w:rPr>
                <w:rFonts w:hint="eastAsia"/>
                <w:lang w:eastAsia="zh-HK"/>
              </w:rPr>
              <w:t>16</w:t>
            </w:r>
            <w:r>
              <w:rPr>
                <w:rFonts w:hint="eastAsia"/>
              </w:rPr>
              <w:t>.</w:t>
            </w:r>
          </w:p>
        </w:tc>
      </w:tr>
    </w:tbl>
    <w:p w:rsidR="0079347B" w:rsidRDefault="0079347B" w:rsidP="0079347B">
      <w:pPr>
        <w:jc w:val="both"/>
        <w:rPr>
          <w:rFonts w:hint="eastAsia"/>
          <w:lang w:eastAsia="zh-HK"/>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79347B" w:rsidTr="00776511">
        <w:tblPrEx>
          <w:tblCellMar>
            <w:top w:w="0" w:type="dxa"/>
            <w:bottom w:w="0" w:type="dxa"/>
          </w:tblCellMar>
        </w:tblPrEx>
        <w:tc>
          <w:tcPr>
            <w:tcW w:w="9072" w:type="dxa"/>
          </w:tcPr>
          <w:p w:rsidR="0079347B" w:rsidRDefault="0079347B" w:rsidP="005E058A">
            <w:pPr>
              <w:jc w:val="both"/>
              <w:rPr>
                <w:rFonts w:hint="eastAsia"/>
                <w:b/>
                <w:bCs/>
              </w:rPr>
            </w:pPr>
            <w:r>
              <w:rPr>
                <w:rFonts w:hint="eastAsia"/>
                <w:b/>
                <w:bCs/>
              </w:rPr>
              <w:t>Solution:</w:t>
            </w: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p w:rsidR="0079347B" w:rsidRDefault="0079347B" w:rsidP="005E058A">
            <w:pPr>
              <w:jc w:val="both"/>
              <w:rPr>
                <w:rFonts w:hint="eastAsia"/>
              </w:rPr>
            </w:pPr>
          </w:p>
        </w:tc>
      </w:tr>
    </w:tbl>
    <w:p w:rsidR="0079347B" w:rsidRDefault="0079347B" w:rsidP="0079347B">
      <w:pPr>
        <w:jc w:val="both"/>
        <w:rPr>
          <w:rFonts w:hint="eastAsia"/>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1E0"/>
      </w:tblPr>
      <w:tblGrid>
        <w:gridCol w:w="9126"/>
      </w:tblGrid>
      <w:tr w:rsidR="0079347B" w:rsidTr="005E058A">
        <w:tc>
          <w:tcPr>
            <w:tcW w:w="9126" w:type="dxa"/>
            <w:shd w:val="clear" w:color="auto" w:fill="E6E6E6"/>
          </w:tcPr>
          <w:p w:rsidR="0079347B" w:rsidRPr="00F05989" w:rsidRDefault="00776511" w:rsidP="005E058A">
            <w:pPr>
              <w:jc w:val="both"/>
              <w:rPr>
                <w:rFonts w:hint="eastAsia"/>
                <w:b/>
                <w:lang w:eastAsia="zh-HK"/>
              </w:rPr>
            </w:pPr>
            <w:r>
              <w:rPr>
                <w:rFonts w:hint="eastAsia"/>
                <w:b/>
                <w:lang w:eastAsia="zh-HK"/>
              </w:rPr>
              <w:lastRenderedPageBreak/>
              <w:t>Question 5</w:t>
            </w:r>
          </w:p>
          <w:p w:rsidR="0079347B" w:rsidRDefault="0079347B" w:rsidP="005E058A">
            <w:pPr>
              <w:jc w:val="both"/>
              <w:rPr>
                <w:rFonts w:hint="eastAsia"/>
                <w:lang w:eastAsia="zh-HK"/>
              </w:rPr>
            </w:pPr>
            <w:r>
              <w:rPr>
                <w:lang w:eastAsia="zh-HK"/>
              </w:rPr>
              <w:t>The manufacturing property of the group, other than the head office, was held on an operating lease over</w:t>
            </w:r>
            <w:r>
              <w:rPr>
                <w:rFonts w:hint="eastAsia"/>
                <w:lang w:eastAsia="zh-HK"/>
              </w:rPr>
              <w:t xml:space="preserve"> </w:t>
            </w:r>
            <w:r>
              <w:rPr>
                <w:lang w:eastAsia="zh-HK"/>
              </w:rPr>
              <w:t>8 years. On re-organisation on 31 October 2007, the lease has been renegotiated and is held for 12 years at a</w:t>
            </w:r>
            <w:r>
              <w:rPr>
                <w:rFonts w:hint="eastAsia"/>
                <w:lang w:eastAsia="zh-HK"/>
              </w:rPr>
              <w:t xml:space="preserve"> </w:t>
            </w:r>
            <w:r>
              <w:rPr>
                <w:lang w:eastAsia="zh-HK"/>
              </w:rPr>
              <w:t>rent of $5 million per annum paid in arrears. The fair value of the property is $35 million and its remaining</w:t>
            </w:r>
            <w:r>
              <w:rPr>
                <w:rFonts w:hint="eastAsia"/>
                <w:lang w:eastAsia="zh-HK"/>
              </w:rPr>
              <w:t xml:space="preserve"> </w:t>
            </w:r>
            <w:r>
              <w:rPr>
                <w:lang w:eastAsia="zh-HK"/>
              </w:rPr>
              <w:t>economic life is 13 years. The lease relates to the buildings and not the land. The factor to be used for an annuity</w:t>
            </w:r>
            <w:r>
              <w:rPr>
                <w:rFonts w:hint="eastAsia"/>
                <w:lang w:eastAsia="zh-HK"/>
              </w:rPr>
              <w:t xml:space="preserve"> </w:t>
            </w:r>
            <w:r>
              <w:rPr>
                <w:lang w:eastAsia="zh-HK"/>
              </w:rPr>
              <w:t>at 10% for 12 years is 6·8137.</w:t>
            </w:r>
          </w:p>
          <w:p w:rsidR="0079347B" w:rsidRDefault="0079347B" w:rsidP="005E058A">
            <w:pPr>
              <w:tabs>
                <w:tab w:val="right" w:pos="9000"/>
              </w:tabs>
              <w:jc w:val="both"/>
              <w:rPr>
                <w:rFonts w:hint="eastAsia"/>
                <w:lang w:eastAsia="zh-HK"/>
              </w:rPr>
            </w:pPr>
            <w:r>
              <w:rPr>
                <w:lang w:eastAsia="zh-HK"/>
              </w:rPr>
              <w:tab/>
              <w:t>(5 marks)</w:t>
            </w:r>
          </w:p>
          <w:p w:rsidR="0079347B" w:rsidRDefault="0079347B" w:rsidP="005E058A">
            <w:pPr>
              <w:tabs>
                <w:tab w:val="right" w:pos="9000"/>
              </w:tabs>
              <w:jc w:val="both"/>
              <w:rPr>
                <w:rFonts w:hint="eastAsia"/>
                <w:lang w:eastAsia="zh-HK"/>
              </w:rPr>
            </w:pPr>
            <w:r>
              <w:rPr>
                <w:lang w:eastAsia="zh-HK"/>
              </w:rPr>
              <w:t>The directors are worried about the impact that the above changes will have on the value of its non-current assets</w:t>
            </w:r>
            <w:r>
              <w:rPr>
                <w:rFonts w:hint="eastAsia"/>
                <w:lang w:eastAsia="zh-HK"/>
              </w:rPr>
              <w:t xml:space="preserve"> </w:t>
            </w:r>
            <w:r>
              <w:rPr>
                <w:lang w:eastAsia="zh-HK"/>
              </w:rPr>
              <w:t>and its key performance indicator which is ‘Return on Capital Employed’ (ROCE). ROCE is defined as operating profit</w:t>
            </w:r>
            <w:r>
              <w:rPr>
                <w:rFonts w:hint="eastAsia"/>
                <w:lang w:eastAsia="zh-HK"/>
              </w:rPr>
              <w:t xml:space="preserve"> </w:t>
            </w:r>
            <w:r>
              <w:rPr>
                <w:lang w:eastAsia="zh-HK"/>
              </w:rPr>
              <w:t>before interest and tax divided by share capital, other reserves and retained earnings. The directors have calculated</w:t>
            </w:r>
            <w:r>
              <w:rPr>
                <w:rFonts w:hint="eastAsia"/>
                <w:lang w:eastAsia="zh-HK"/>
              </w:rPr>
              <w:t xml:space="preserve"> </w:t>
            </w:r>
            <w:r>
              <w:rPr>
                <w:lang w:eastAsia="zh-HK"/>
              </w:rPr>
              <w:t>ROCE as $30 million divided by $220 million, i.e. 13·6% before any adjustments required by the above.</w:t>
            </w:r>
          </w:p>
          <w:p w:rsidR="0079347B" w:rsidRDefault="0079347B" w:rsidP="005E058A">
            <w:pPr>
              <w:tabs>
                <w:tab w:val="right" w:pos="9000"/>
              </w:tabs>
              <w:jc w:val="both"/>
              <w:rPr>
                <w:rFonts w:hint="eastAsia"/>
                <w:lang w:eastAsia="zh-HK"/>
              </w:rPr>
            </w:pPr>
          </w:p>
          <w:p w:rsidR="0079347B" w:rsidRPr="00F05989" w:rsidRDefault="0079347B" w:rsidP="005E058A">
            <w:pPr>
              <w:tabs>
                <w:tab w:val="right" w:pos="9000"/>
              </w:tabs>
              <w:jc w:val="both"/>
              <w:rPr>
                <w:b/>
                <w:lang w:eastAsia="zh-HK"/>
              </w:rPr>
            </w:pPr>
            <w:r w:rsidRPr="00F05989">
              <w:rPr>
                <w:b/>
                <w:lang w:eastAsia="zh-HK"/>
              </w:rPr>
              <w:t>Required:</w:t>
            </w:r>
          </w:p>
          <w:p w:rsidR="0079347B" w:rsidRDefault="0079347B" w:rsidP="005E058A">
            <w:pPr>
              <w:tabs>
                <w:tab w:val="right" w:pos="9000"/>
              </w:tabs>
              <w:jc w:val="both"/>
              <w:rPr>
                <w:rFonts w:hint="eastAsia"/>
                <w:lang w:eastAsia="zh-HK"/>
              </w:rPr>
            </w:pPr>
          </w:p>
          <w:p w:rsidR="0079347B" w:rsidRDefault="0079347B" w:rsidP="005E058A">
            <w:pPr>
              <w:tabs>
                <w:tab w:val="right" w:pos="9000"/>
              </w:tabs>
              <w:jc w:val="both"/>
              <w:rPr>
                <w:rFonts w:hint="eastAsia"/>
                <w:lang w:eastAsia="zh-HK"/>
              </w:rPr>
            </w:pPr>
            <w:r>
              <w:rPr>
                <w:lang w:eastAsia="zh-HK"/>
              </w:rPr>
              <w:t>Discuss the accounting treatment of the above transactions and the impact that the resulting adjustments to the</w:t>
            </w:r>
            <w:r>
              <w:rPr>
                <w:rFonts w:hint="eastAsia"/>
                <w:lang w:eastAsia="zh-HK"/>
              </w:rPr>
              <w:t xml:space="preserve"> </w:t>
            </w:r>
            <w:r>
              <w:rPr>
                <w:lang w:eastAsia="zh-HK"/>
              </w:rPr>
              <w:t>financial statements would have on ROCE.</w:t>
            </w:r>
          </w:p>
          <w:p w:rsidR="0079347B" w:rsidRDefault="0079347B" w:rsidP="005E058A">
            <w:pPr>
              <w:tabs>
                <w:tab w:val="right" w:pos="9000"/>
              </w:tabs>
              <w:jc w:val="both"/>
              <w:rPr>
                <w:rFonts w:hint="eastAsia"/>
                <w:lang w:eastAsia="zh-HK"/>
              </w:rPr>
            </w:pPr>
          </w:p>
          <w:p w:rsidR="0079347B" w:rsidRDefault="0079347B" w:rsidP="005E058A">
            <w:pPr>
              <w:tabs>
                <w:tab w:val="right" w:pos="9000"/>
              </w:tabs>
              <w:jc w:val="both"/>
              <w:rPr>
                <w:rFonts w:hint="eastAsia"/>
                <w:lang w:eastAsia="zh-HK"/>
              </w:rPr>
            </w:pPr>
            <w:r>
              <w:rPr>
                <w:lang w:eastAsia="zh-HK"/>
              </w:rPr>
              <w:t>Note: your answer should include appropriate calculations where necessary and a discussion of the accounting</w:t>
            </w:r>
            <w:r>
              <w:rPr>
                <w:rFonts w:hint="eastAsia"/>
                <w:lang w:eastAsia="zh-HK"/>
              </w:rPr>
              <w:t xml:space="preserve"> </w:t>
            </w:r>
            <w:r>
              <w:rPr>
                <w:lang w:eastAsia="zh-HK"/>
              </w:rPr>
              <w:t>principles involved.</w:t>
            </w:r>
          </w:p>
          <w:p w:rsidR="0079347B" w:rsidRPr="00CE5DD7" w:rsidRDefault="0079347B" w:rsidP="005E058A">
            <w:pPr>
              <w:tabs>
                <w:tab w:val="right" w:pos="9000"/>
              </w:tabs>
              <w:jc w:val="both"/>
              <w:rPr>
                <w:rFonts w:hint="eastAsia"/>
                <w:lang w:eastAsia="zh-HK"/>
              </w:rPr>
            </w:pPr>
            <w:r>
              <w:rPr>
                <w:lang w:eastAsia="zh-HK"/>
              </w:rPr>
              <w:tab/>
            </w:r>
            <w:r>
              <w:rPr>
                <w:rFonts w:hint="eastAsia"/>
                <w:lang w:eastAsia="zh-HK"/>
              </w:rPr>
              <w:t>(ACCA P2 Corporate Reporting December 2007 Q3(d))</w:t>
            </w:r>
          </w:p>
        </w:tc>
      </w:tr>
    </w:tbl>
    <w:p w:rsidR="0079347B" w:rsidRDefault="0079347B" w:rsidP="0079347B">
      <w:pPr>
        <w:jc w:val="both"/>
        <w:rPr>
          <w:rFonts w:hint="eastAsia"/>
          <w:lang w:eastAsia="zh-HK"/>
        </w:rPr>
      </w:pPr>
    </w:p>
    <w:p w:rsidR="0079347B" w:rsidRDefault="000A6FBE" w:rsidP="0079347B">
      <w:pPr>
        <w:ind w:left="720" w:hanging="720"/>
        <w:jc w:val="both"/>
        <w:rPr>
          <w:rFonts w:ascii="Arial" w:hAnsi="Arial" w:hint="eastAsia"/>
          <w:b/>
          <w:sz w:val="28"/>
        </w:rPr>
      </w:pPr>
      <w:r>
        <w:rPr>
          <w:rFonts w:ascii="Arial" w:hAnsi="Arial" w:hint="eastAsia"/>
          <w:b/>
          <w:sz w:val="28"/>
        </w:rPr>
        <w:t>4</w:t>
      </w:r>
      <w:r w:rsidR="0079347B">
        <w:rPr>
          <w:rFonts w:ascii="Arial" w:hAnsi="Arial" w:hint="eastAsia"/>
          <w:b/>
          <w:sz w:val="28"/>
        </w:rPr>
        <w:t>.</w:t>
      </w:r>
      <w:r w:rsidR="0079347B">
        <w:rPr>
          <w:rFonts w:ascii="Arial" w:hAnsi="Arial"/>
          <w:b/>
          <w:sz w:val="28"/>
        </w:rPr>
        <w:tab/>
        <w:t>Sale and Leaseback Transactions</w:t>
      </w:r>
      <w:r w:rsidR="0079347B">
        <w:rPr>
          <w:rFonts w:ascii="Arial" w:hAnsi="Arial" w:hint="eastAsia"/>
          <w:b/>
          <w:sz w:val="28"/>
        </w:rPr>
        <w:t xml:space="preserve"> (</w:t>
      </w:r>
      <w:r w:rsidR="0079347B">
        <w:rPr>
          <w:rFonts w:ascii="Arial" w:eastAsia="標楷體" w:hAnsi="Arial" w:hint="eastAsia"/>
          <w:b/>
          <w:sz w:val="28"/>
        </w:rPr>
        <w:t>售後租回</w:t>
      </w:r>
      <w:r w:rsidR="0079347B">
        <w:rPr>
          <w:rFonts w:ascii="Arial" w:hAnsi="Arial" w:hint="eastAsia"/>
          <w:b/>
          <w:sz w:val="28"/>
        </w:rPr>
        <w:t>)</w:t>
      </w:r>
    </w:p>
    <w:p w:rsidR="0079347B" w:rsidRDefault="0079347B" w:rsidP="0079347B">
      <w:pPr>
        <w:ind w:left="720" w:hanging="720"/>
        <w:jc w:val="both"/>
      </w:pPr>
    </w:p>
    <w:p w:rsidR="000A6FBE" w:rsidRPr="000A6FBE" w:rsidRDefault="000A6FBE" w:rsidP="0079347B">
      <w:pPr>
        <w:ind w:left="720" w:hanging="720"/>
        <w:jc w:val="both"/>
        <w:rPr>
          <w:b/>
        </w:rPr>
      </w:pPr>
      <w:r w:rsidRPr="000A6FBE">
        <w:rPr>
          <w:b/>
        </w:rPr>
        <w:t>4.1</w:t>
      </w:r>
      <w:r w:rsidRPr="000A6FBE">
        <w:rPr>
          <w:b/>
        </w:rPr>
        <w:tab/>
        <w:t>Introduction</w:t>
      </w:r>
    </w:p>
    <w:p w:rsidR="000A6FBE" w:rsidRDefault="000A6FBE" w:rsidP="0079347B">
      <w:pPr>
        <w:ind w:left="720" w:hanging="720"/>
        <w:jc w:val="both"/>
      </w:pPr>
    </w:p>
    <w:p w:rsidR="0079347B" w:rsidRDefault="000A6FBE" w:rsidP="0079347B">
      <w:pPr>
        <w:ind w:left="720" w:hanging="720"/>
        <w:jc w:val="both"/>
      </w:pPr>
      <w:r>
        <w:t>4</w:t>
      </w:r>
      <w:r w:rsidR="0079347B">
        <w:t>.1</w:t>
      </w:r>
      <w:r>
        <w:t>.1</w:t>
      </w:r>
      <w:r w:rsidR="0079347B">
        <w:tab/>
        <w:t xml:space="preserve">A sale and leaseback transaction takes place when </w:t>
      </w:r>
      <w:r w:rsidR="0079347B">
        <w:rPr>
          <w:b/>
          <w:bCs/>
        </w:rPr>
        <w:t>an owner sells an asset and immediately reacquires the right to use the asset by entering into a lease with the purchaser</w:t>
      </w:r>
      <w:r w:rsidR="0079347B">
        <w:t>. A common example is a company selling the title to its office/ factory to a financial institution.</w:t>
      </w:r>
    </w:p>
    <w:p w:rsidR="0079347B" w:rsidRDefault="000A6FBE" w:rsidP="0079347B">
      <w:pPr>
        <w:ind w:left="720" w:hanging="720"/>
        <w:jc w:val="both"/>
      </w:pPr>
      <w:r>
        <w:t>4.1.2</w:t>
      </w:r>
      <w:r w:rsidR="0079347B">
        <w:tab/>
        <w:t>Before dealing with the accounting for the sale and leaseback transaction itself, the carrying value of the asset in question should be reviewed. If the asset has suffered an impairment in value below its carrying amount it should be written down immediately to its fair value.</w:t>
      </w:r>
    </w:p>
    <w:p w:rsidR="0079347B" w:rsidRDefault="000A6FBE" w:rsidP="0079347B">
      <w:pPr>
        <w:ind w:left="720" w:hanging="720"/>
        <w:jc w:val="both"/>
      </w:pPr>
      <w:r>
        <w:t>4.1.3</w:t>
      </w:r>
      <w:r w:rsidR="0079347B">
        <w:tab/>
        <w:t>The subsequent steps will depend on whether the leaseback is an operating lease or a finance lease. If the asset is land and buildings then it is likely to be an operating lease.</w:t>
      </w:r>
    </w:p>
    <w:p w:rsidR="0079347B" w:rsidRDefault="0079347B" w:rsidP="0079347B">
      <w:pPr>
        <w:ind w:left="720" w:hanging="720"/>
        <w:jc w:val="both"/>
      </w:pPr>
    </w:p>
    <w:p w:rsidR="0079347B" w:rsidRDefault="00FD54FC" w:rsidP="0079347B">
      <w:pPr>
        <w:ind w:left="707" w:hanging="707"/>
        <w:jc w:val="both"/>
        <w:rPr>
          <w:b/>
        </w:rPr>
      </w:pPr>
      <w:r>
        <w:rPr>
          <w:b/>
        </w:rPr>
        <w:br w:type="page"/>
      </w:r>
      <w:r w:rsidR="000A6FBE">
        <w:rPr>
          <w:rFonts w:hint="eastAsia"/>
          <w:b/>
        </w:rPr>
        <w:lastRenderedPageBreak/>
        <w:t>4</w:t>
      </w:r>
      <w:r w:rsidR="0079347B">
        <w:rPr>
          <w:rFonts w:hint="eastAsia"/>
          <w:b/>
        </w:rPr>
        <w:t>.</w:t>
      </w:r>
      <w:r w:rsidR="000A6FBE">
        <w:rPr>
          <w:b/>
        </w:rPr>
        <w:t>2</w:t>
      </w:r>
      <w:r w:rsidR="0079347B">
        <w:rPr>
          <w:b/>
        </w:rPr>
        <w:tab/>
        <w:t>Operating lease</w:t>
      </w:r>
    </w:p>
    <w:p w:rsidR="0079347B" w:rsidRDefault="0079347B" w:rsidP="0079347B">
      <w:pPr>
        <w:ind w:left="720" w:hanging="720"/>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threeDEmboss" w:sz="24" w:space="0" w:color="auto"/>
            </w:tcBorders>
          </w:tcPr>
          <w:p w:rsidR="0079347B" w:rsidRDefault="000A6FBE" w:rsidP="005E058A">
            <w:pPr>
              <w:jc w:val="both"/>
              <w:rPr>
                <w:rFonts w:hint="eastAsia"/>
              </w:rPr>
            </w:pPr>
            <w:r>
              <w:rPr>
                <w:rFonts w:hint="eastAsia"/>
              </w:rPr>
              <w:t>4.</w:t>
            </w:r>
            <w:r>
              <w:t>2</w:t>
            </w:r>
            <w:r w:rsidR="0079347B">
              <w:rPr>
                <w:rFonts w:hint="eastAsia"/>
              </w:rPr>
              <w:t>.1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Key point</w:t>
            </w:r>
          </w:p>
        </w:tc>
      </w:tr>
      <w:tr w:rsidR="0079347B" w:rsidTr="005E058A">
        <w:tblPrEx>
          <w:tblCellMar>
            <w:top w:w="0" w:type="dxa"/>
            <w:bottom w:w="0" w:type="dxa"/>
          </w:tblCellMar>
        </w:tblPrEx>
        <w:tc>
          <w:tcPr>
            <w:tcW w:w="748" w:type="dxa"/>
            <w:tcBorders>
              <w:right w:val="threeDEmboss" w:sz="24" w:space="0" w:color="auto"/>
            </w:tcBorders>
          </w:tcPr>
          <w:p w:rsidR="0079347B" w:rsidRDefault="0079347B" w:rsidP="005E058A">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79347B" w:rsidRDefault="0079347B" w:rsidP="005E058A">
            <w:pPr>
              <w:pStyle w:val="aa"/>
              <w:rPr>
                <w:rFonts w:hint="eastAsia"/>
              </w:rPr>
            </w:pPr>
            <w:r>
              <w:t>If the leaseback is an operating lease, the seller-lessee has disposed of substantially all the risks and rewards of ownership of the asset and so has realized a profit or loss on the disposal.</w:t>
            </w:r>
          </w:p>
        </w:tc>
      </w:tr>
    </w:tbl>
    <w:p w:rsidR="0079347B" w:rsidRDefault="0079347B" w:rsidP="0079347B">
      <w:pPr>
        <w:jc w:val="both"/>
        <w:rPr>
          <w:rFonts w:hint="eastAsia"/>
        </w:rPr>
      </w:pPr>
    </w:p>
    <w:p w:rsidR="0079347B" w:rsidRDefault="00A81915" w:rsidP="0079347B">
      <w:pPr>
        <w:ind w:left="720" w:hanging="720"/>
        <w:jc w:val="both"/>
        <w:rPr>
          <w:rFonts w:hint="eastAsia"/>
        </w:rPr>
      </w:pPr>
      <w:r>
        <w:t>4.2</w:t>
      </w:r>
      <w:r w:rsidR="0079347B">
        <w:rPr>
          <w:rFonts w:hint="eastAsia"/>
        </w:rPr>
        <w:t>.2</w:t>
      </w:r>
      <w:r w:rsidR="0079347B">
        <w:tab/>
        <w:t>Provided that the transaction is established at fair value, the profit or loss should be recognized immediately.</w:t>
      </w:r>
    </w:p>
    <w:p w:rsidR="0079347B" w:rsidRDefault="0079347B" w:rsidP="0079347B">
      <w:pPr>
        <w:ind w:left="720" w:hanging="720"/>
        <w:jc w:val="both"/>
        <w:rPr>
          <w:rFonts w:hint="eastAsia"/>
        </w:rPr>
      </w:pPr>
    </w:p>
    <w:p w:rsidR="0079347B" w:rsidRDefault="0079347B" w:rsidP="0079347B">
      <w:pPr>
        <w:ind w:left="720" w:hanging="720"/>
        <w:jc w:val="both"/>
        <w:rPr>
          <w:rFonts w:ascii="Arial" w:hAnsi="Arial" w:cs="Arial" w:hint="eastAsia"/>
        </w:rPr>
      </w:pPr>
      <w:r>
        <w:rPr>
          <w:rFonts w:ascii="Arial" w:hAnsi="Arial" w:cs="Arial"/>
        </w:rPr>
        <w:t>(a)</w:t>
      </w:r>
      <w:r>
        <w:rPr>
          <w:rFonts w:ascii="Arial" w:hAnsi="Arial" w:cs="Arial"/>
        </w:rPr>
        <w:tab/>
        <w:t>Proceeds above fair value</w:t>
      </w:r>
    </w:p>
    <w:p w:rsidR="0079347B" w:rsidRDefault="0079347B" w:rsidP="0079347B">
      <w:pPr>
        <w:ind w:left="720" w:hanging="720"/>
        <w:jc w:val="both"/>
        <w:rPr>
          <w:rFonts w:hint="eastAsia"/>
        </w:rPr>
      </w:pPr>
    </w:p>
    <w:p w:rsidR="0079347B" w:rsidRDefault="00A81915" w:rsidP="0079347B">
      <w:pPr>
        <w:ind w:left="720" w:hanging="720"/>
        <w:jc w:val="both"/>
      </w:pPr>
      <w:r>
        <w:t>4.2</w:t>
      </w:r>
      <w:r w:rsidR="0079347B">
        <w:rPr>
          <w:rFonts w:hint="eastAsia"/>
        </w:rPr>
        <w:t>.3</w:t>
      </w:r>
      <w:r w:rsidR="0079347B">
        <w:tab/>
        <w:t xml:space="preserve">However, it is possible that a sale and leaseback transaction can be arranged at other than fair value. If the price is </w:t>
      </w:r>
      <w:r w:rsidR="0079347B">
        <w:rPr>
          <w:b/>
        </w:rPr>
        <w:t>above</w:t>
      </w:r>
      <w:r w:rsidR="0079347B">
        <w:t xml:space="preserve"> fair value, the excess will not be genuine profit, but will arise solely because the operating lease rentals payable in the ensuring years will also be at above fair value.</w:t>
      </w:r>
    </w:p>
    <w:p w:rsidR="0079347B" w:rsidRDefault="00A81915" w:rsidP="0079347B">
      <w:pPr>
        <w:ind w:left="720" w:hanging="720"/>
        <w:jc w:val="both"/>
        <w:rPr>
          <w:rFonts w:hint="eastAsia"/>
        </w:rPr>
      </w:pPr>
      <w:r>
        <w:t>4.2</w:t>
      </w:r>
      <w:r w:rsidR="0079347B">
        <w:rPr>
          <w:rFonts w:hint="eastAsia"/>
        </w:rPr>
        <w:t>.4</w:t>
      </w:r>
      <w:r w:rsidR="0079347B">
        <w:tab/>
      </w:r>
      <w:r>
        <w:rPr>
          <w:lang w:eastAsia="zh-HK"/>
        </w:rPr>
        <w:t>HK</w:t>
      </w:r>
      <w:r w:rsidR="0079347B">
        <w:t xml:space="preserve">AS 17 therefore provides that the </w:t>
      </w:r>
      <w:r w:rsidR="0079347B">
        <w:rPr>
          <w:b/>
          <w:bCs/>
        </w:rPr>
        <w:t>excess of sale price over fair value</w:t>
      </w:r>
      <w:r w:rsidR="0079347B">
        <w:t xml:space="preserve"> should </w:t>
      </w:r>
      <w:r w:rsidR="0079347B">
        <w:rPr>
          <w:b/>
          <w:bCs/>
        </w:rPr>
        <w:t>not</w:t>
      </w:r>
      <w:r w:rsidR="0079347B">
        <w:t xml:space="preserve"> be </w:t>
      </w:r>
      <w:r w:rsidR="0079347B">
        <w:rPr>
          <w:b/>
          <w:bCs/>
        </w:rPr>
        <w:t>recognized as profit in the year</w:t>
      </w:r>
      <w:r w:rsidR="0079347B">
        <w:t xml:space="preserve"> but should be </w:t>
      </w:r>
      <w:r w:rsidR="0079347B">
        <w:rPr>
          <w:b/>
          <w:bCs/>
        </w:rPr>
        <w:t>credited to income</w:t>
      </w:r>
      <w:r w:rsidR="0079347B">
        <w:t xml:space="preserve">, </w:t>
      </w:r>
      <w:r w:rsidR="0079347B">
        <w:rPr>
          <w:b/>
          <w:bCs/>
        </w:rPr>
        <w:t>over the period</w:t>
      </w:r>
      <w:r w:rsidR="0079347B">
        <w:t xml:space="preserve"> for which </w:t>
      </w:r>
      <w:r w:rsidR="0079347B">
        <w:rPr>
          <w:b/>
          <w:bCs/>
        </w:rPr>
        <w:t>the asset is expected to be used</w:t>
      </w:r>
      <w:r w:rsidR="0079347B">
        <w:t>, so as to reduce the rentals payable to a level consistent with the fair value of the asset.</w:t>
      </w:r>
    </w:p>
    <w:p w:rsidR="0079347B" w:rsidRDefault="0079347B" w:rsidP="0079347B">
      <w:pPr>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single" w:sz="4" w:space="0" w:color="auto"/>
            </w:tcBorders>
          </w:tcPr>
          <w:p w:rsidR="0079347B" w:rsidRDefault="00A81915" w:rsidP="005E058A">
            <w:pPr>
              <w:jc w:val="both"/>
              <w:rPr>
                <w:rFonts w:hint="eastAsia"/>
              </w:rPr>
            </w:pPr>
            <w:r>
              <w:rPr>
                <w:rFonts w:hint="eastAsia"/>
              </w:rPr>
              <w:t>4.2</w:t>
            </w:r>
            <w:r w:rsidR="0079347B">
              <w:rPr>
                <w:rFonts w:hint="eastAsia"/>
              </w:rPr>
              <w:t>.5</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 xml:space="preserve">Example 10 </w:t>
            </w:r>
            <w:r>
              <w:rPr>
                <w:rFonts w:ascii="Times New Roman" w:hAnsi="Times New Roman" w:cs="Times New Roman"/>
                <w:sz w:val="24"/>
              </w:rPr>
              <w:t>–</w:t>
            </w:r>
            <w:r>
              <w:rPr>
                <w:rFonts w:ascii="Times New Roman" w:hAnsi="Times New Roman" w:cs="Times New Roman" w:hint="eastAsia"/>
                <w:sz w:val="24"/>
              </w:rPr>
              <w:t xml:space="preserve"> The sale price is above fair value</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jc w:val="both"/>
              <w:rPr>
                <w:rFonts w:hint="eastAsia"/>
              </w:rPr>
            </w:pPr>
            <w:r>
              <w:t>Ash Ltd sells its freehold office premises and leases them back on a twenty-year operating lease. The sale took place on 1 January 20</w:t>
            </w:r>
            <w:r w:rsidR="00A81915">
              <w:rPr>
                <w:rFonts w:hint="eastAsia"/>
              </w:rPr>
              <w:t>15</w:t>
            </w:r>
            <w:r>
              <w:t>, and the company has a 31 December year end.</w:t>
            </w:r>
          </w:p>
          <w:p w:rsidR="0079347B" w:rsidRDefault="0079347B" w:rsidP="005E058A">
            <w:pPr>
              <w:jc w:val="both"/>
              <w:rPr>
                <w:rFonts w:hint="eastAsia"/>
              </w:rPr>
            </w:pPr>
          </w:p>
          <w:p w:rsidR="0079347B" w:rsidRDefault="0079347B" w:rsidP="005E058A">
            <w:pPr>
              <w:jc w:val="both"/>
              <w:rPr>
                <w:rFonts w:hint="eastAsia"/>
              </w:rPr>
            </w:pPr>
            <w:r>
              <w:t>The details of the scheme are as follows:</w:t>
            </w:r>
          </w:p>
          <w:p w:rsidR="0079347B" w:rsidRDefault="0079347B" w:rsidP="005E058A">
            <w:pPr>
              <w:jc w:val="both"/>
              <w:rPr>
                <w:rFonts w:hint="eastAsia"/>
              </w:rPr>
            </w:pPr>
          </w:p>
          <w:tbl>
            <w:tblPr>
              <w:tblW w:w="0" w:type="auto"/>
              <w:tblCellMar>
                <w:left w:w="28" w:type="dxa"/>
                <w:right w:w="28" w:type="dxa"/>
              </w:tblCellMar>
              <w:tblLook w:val="0000"/>
            </w:tblPr>
            <w:tblGrid>
              <w:gridCol w:w="5864"/>
              <w:gridCol w:w="1596"/>
            </w:tblGrid>
            <w:tr w:rsidR="0079347B" w:rsidTr="005E058A">
              <w:tblPrEx>
                <w:tblCellMar>
                  <w:top w:w="0" w:type="dxa"/>
                  <w:bottom w:w="0" w:type="dxa"/>
                </w:tblCellMar>
              </w:tblPrEx>
              <w:tc>
                <w:tcPr>
                  <w:tcW w:w="5864" w:type="dxa"/>
                </w:tcPr>
                <w:p w:rsidR="0079347B" w:rsidRDefault="0079347B" w:rsidP="005E058A">
                  <w:pPr>
                    <w:ind w:left="2"/>
                    <w:jc w:val="both"/>
                  </w:pPr>
                </w:p>
              </w:tc>
              <w:tc>
                <w:tcPr>
                  <w:tcW w:w="1596" w:type="dxa"/>
                </w:tcPr>
                <w:p w:rsidR="0079347B" w:rsidRDefault="0079347B" w:rsidP="005E058A">
                  <w:pPr>
                    <w:jc w:val="center"/>
                  </w:pPr>
                  <w:r>
                    <w:t>$</w:t>
                  </w:r>
                </w:p>
              </w:tc>
            </w:tr>
            <w:tr w:rsidR="0079347B" w:rsidTr="005E058A">
              <w:tblPrEx>
                <w:tblCellMar>
                  <w:top w:w="0" w:type="dxa"/>
                  <w:bottom w:w="0" w:type="dxa"/>
                </w:tblCellMar>
              </w:tblPrEx>
              <w:tc>
                <w:tcPr>
                  <w:tcW w:w="5864" w:type="dxa"/>
                </w:tcPr>
                <w:p w:rsidR="0079347B" w:rsidRDefault="0079347B" w:rsidP="005E058A">
                  <w:pPr>
                    <w:ind w:left="2"/>
                    <w:jc w:val="both"/>
                    <w:rPr>
                      <w:rFonts w:hint="eastAsia"/>
                    </w:rPr>
                  </w:pPr>
                  <w:r>
                    <w:t>Proceeds of sale</w:t>
                  </w:r>
                </w:p>
              </w:tc>
              <w:tc>
                <w:tcPr>
                  <w:tcW w:w="1596" w:type="dxa"/>
                </w:tcPr>
                <w:p w:rsidR="0079347B" w:rsidRDefault="0079347B" w:rsidP="005E058A">
                  <w:pPr>
                    <w:jc w:val="center"/>
                    <w:rPr>
                      <w:rFonts w:hint="eastAsia"/>
                    </w:rPr>
                  </w:pPr>
                  <w:r>
                    <w:t>10,000,000</w:t>
                  </w:r>
                </w:p>
              </w:tc>
            </w:tr>
            <w:tr w:rsidR="0079347B" w:rsidTr="005E058A">
              <w:tblPrEx>
                <w:tblCellMar>
                  <w:top w:w="0" w:type="dxa"/>
                  <w:bottom w:w="0" w:type="dxa"/>
                </w:tblCellMar>
              </w:tblPrEx>
              <w:tc>
                <w:tcPr>
                  <w:tcW w:w="5864" w:type="dxa"/>
                </w:tcPr>
                <w:p w:rsidR="0079347B" w:rsidRDefault="0079347B" w:rsidP="005E058A">
                  <w:pPr>
                    <w:ind w:left="2"/>
                    <w:jc w:val="both"/>
                  </w:pPr>
                </w:p>
              </w:tc>
              <w:tc>
                <w:tcPr>
                  <w:tcW w:w="1596" w:type="dxa"/>
                </w:tcPr>
                <w:p w:rsidR="0079347B" w:rsidRDefault="0079347B" w:rsidP="005E058A">
                  <w:pPr>
                    <w:jc w:val="center"/>
                  </w:pPr>
                </w:p>
              </w:tc>
            </w:tr>
            <w:tr w:rsidR="0079347B" w:rsidTr="005E058A">
              <w:tblPrEx>
                <w:tblCellMar>
                  <w:top w:w="0" w:type="dxa"/>
                  <w:bottom w:w="0" w:type="dxa"/>
                </w:tblCellMar>
              </w:tblPrEx>
              <w:tc>
                <w:tcPr>
                  <w:tcW w:w="5864" w:type="dxa"/>
                </w:tcPr>
                <w:p w:rsidR="0079347B" w:rsidRDefault="0079347B" w:rsidP="005E058A">
                  <w:pPr>
                    <w:ind w:left="2"/>
                    <w:jc w:val="both"/>
                    <w:rPr>
                      <w:rFonts w:hint="eastAsia"/>
                    </w:rPr>
                  </w:pPr>
                  <w:r>
                    <w:t>Fair value of the asset at the time of sale</w:t>
                  </w:r>
                </w:p>
              </w:tc>
              <w:tc>
                <w:tcPr>
                  <w:tcW w:w="1596" w:type="dxa"/>
                </w:tcPr>
                <w:p w:rsidR="0079347B" w:rsidRDefault="0079347B" w:rsidP="005E058A">
                  <w:pPr>
                    <w:jc w:val="center"/>
                    <w:rPr>
                      <w:rFonts w:hint="eastAsia"/>
                    </w:rPr>
                  </w:pPr>
                  <w:r>
                    <w:t>9,000,000</w:t>
                  </w:r>
                </w:p>
              </w:tc>
            </w:tr>
            <w:tr w:rsidR="0079347B" w:rsidTr="005E058A">
              <w:tblPrEx>
                <w:tblCellMar>
                  <w:top w:w="0" w:type="dxa"/>
                  <w:bottom w:w="0" w:type="dxa"/>
                </w:tblCellMar>
              </w:tblPrEx>
              <w:tc>
                <w:tcPr>
                  <w:tcW w:w="5864" w:type="dxa"/>
                </w:tcPr>
                <w:p w:rsidR="0079347B" w:rsidRDefault="0079347B" w:rsidP="005E058A">
                  <w:pPr>
                    <w:ind w:left="2"/>
                    <w:jc w:val="both"/>
                  </w:pPr>
                </w:p>
              </w:tc>
              <w:tc>
                <w:tcPr>
                  <w:tcW w:w="1596" w:type="dxa"/>
                </w:tcPr>
                <w:p w:rsidR="0079347B" w:rsidRDefault="0079347B" w:rsidP="005E058A">
                  <w:pPr>
                    <w:jc w:val="center"/>
                  </w:pPr>
                </w:p>
              </w:tc>
            </w:tr>
            <w:tr w:rsidR="0079347B" w:rsidTr="005E058A">
              <w:tblPrEx>
                <w:tblCellMar>
                  <w:top w:w="0" w:type="dxa"/>
                  <w:bottom w:w="0" w:type="dxa"/>
                </w:tblCellMar>
              </w:tblPrEx>
              <w:tc>
                <w:tcPr>
                  <w:tcW w:w="5864" w:type="dxa"/>
                </w:tcPr>
                <w:p w:rsidR="0079347B" w:rsidRDefault="0079347B" w:rsidP="005E058A">
                  <w:pPr>
                    <w:ind w:left="2"/>
                    <w:jc w:val="both"/>
                    <w:rPr>
                      <w:rFonts w:hint="eastAsia"/>
                    </w:rPr>
                  </w:pPr>
                  <w:r>
                    <w:t>Net book value at the time of sale</w:t>
                  </w:r>
                </w:p>
              </w:tc>
              <w:tc>
                <w:tcPr>
                  <w:tcW w:w="1596" w:type="dxa"/>
                </w:tcPr>
                <w:p w:rsidR="0079347B" w:rsidRDefault="0079347B" w:rsidP="005E058A">
                  <w:pPr>
                    <w:jc w:val="center"/>
                    <w:rPr>
                      <w:rFonts w:hint="eastAsia"/>
                    </w:rPr>
                  </w:pPr>
                  <w:r>
                    <w:t>3,500,000</w:t>
                  </w:r>
                </w:p>
              </w:tc>
            </w:tr>
            <w:tr w:rsidR="0079347B" w:rsidTr="005E058A">
              <w:tblPrEx>
                <w:tblCellMar>
                  <w:top w:w="0" w:type="dxa"/>
                  <w:bottom w:w="0" w:type="dxa"/>
                </w:tblCellMar>
              </w:tblPrEx>
              <w:tc>
                <w:tcPr>
                  <w:tcW w:w="5864" w:type="dxa"/>
                </w:tcPr>
                <w:p w:rsidR="0079347B" w:rsidRDefault="0079347B" w:rsidP="005E058A">
                  <w:pPr>
                    <w:ind w:left="2"/>
                    <w:jc w:val="both"/>
                  </w:pPr>
                </w:p>
              </w:tc>
              <w:tc>
                <w:tcPr>
                  <w:tcW w:w="1596" w:type="dxa"/>
                </w:tcPr>
                <w:p w:rsidR="0079347B" w:rsidRDefault="0079347B" w:rsidP="005E058A">
                  <w:pPr>
                    <w:jc w:val="center"/>
                  </w:pPr>
                </w:p>
              </w:tc>
            </w:tr>
            <w:tr w:rsidR="0079347B" w:rsidTr="005E058A">
              <w:tblPrEx>
                <w:tblCellMar>
                  <w:top w:w="0" w:type="dxa"/>
                  <w:bottom w:w="0" w:type="dxa"/>
                </w:tblCellMar>
              </w:tblPrEx>
              <w:tc>
                <w:tcPr>
                  <w:tcW w:w="5864" w:type="dxa"/>
                </w:tcPr>
                <w:p w:rsidR="0079347B" w:rsidRDefault="0079347B" w:rsidP="005E058A">
                  <w:pPr>
                    <w:ind w:left="2"/>
                    <w:jc w:val="both"/>
                    <w:rPr>
                      <w:rFonts w:hint="eastAsia"/>
                    </w:rPr>
                  </w:pPr>
                  <w:r>
                    <w:t>Lease payments</w:t>
                  </w:r>
                </w:p>
              </w:tc>
              <w:tc>
                <w:tcPr>
                  <w:tcW w:w="1596" w:type="dxa"/>
                </w:tcPr>
                <w:p w:rsidR="0079347B" w:rsidRDefault="0079347B" w:rsidP="005E058A">
                  <w:pPr>
                    <w:jc w:val="center"/>
                    <w:rPr>
                      <w:rFonts w:hint="eastAsia"/>
                    </w:rPr>
                  </w:pPr>
                  <w:r>
                    <w:t>480,000</w:t>
                  </w:r>
                </w:p>
              </w:tc>
            </w:tr>
            <w:tr w:rsidR="0079347B" w:rsidTr="005E058A">
              <w:tblPrEx>
                <w:tblCellMar>
                  <w:top w:w="0" w:type="dxa"/>
                  <w:bottom w:w="0" w:type="dxa"/>
                </w:tblCellMar>
              </w:tblPrEx>
              <w:tc>
                <w:tcPr>
                  <w:tcW w:w="5864" w:type="dxa"/>
                </w:tcPr>
                <w:p w:rsidR="0079347B" w:rsidRDefault="0079347B" w:rsidP="005E058A">
                  <w:pPr>
                    <w:ind w:left="2"/>
                    <w:jc w:val="both"/>
                  </w:pPr>
                </w:p>
              </w:tc>
              <w:tc>
                <w:tcPr>
                  <w:tcW w:w="1596" w:type="dxa"/>
                </w:tcPr>
                <w:p w:rsidR="0079347B" w:rsidRDefault="0079347B" w:rsidP="005E058A">
                  <w:pPr>
                    <w:jc w:val="center"/>
                  </w:pPr>
                </w:p>
              </w:tc>
            </w:tr>
            <w:tr w:rsidR="0079347B" w:rsidTr="005E058A">
              <w:tblPrEx>
                <w:tblCellMar>
                  <w:top w:w="0" w:type="dxa"/>
                  <w:bottom w:w="0" w:type="dxa"/>
                </w:tblCellMar>
              </w:tblPrEx>
              <w:tc>
                <w:tcPr>
                  <w:tcW w:w="5864" w:type="dxa"/>
                </w:tcPr>
                <w:p w:rsidR="0079347B" w:rsidRDefault="0079347B" w:rsidP="005E058A">
                  <w:pPr>
                    <w:ind w:left="2"/>
                    <w:jc w:val="both"/>
                    <w:rPr>
                      <w:rFonts w:hint="eastAsia"/>
                    </w:rPr>
                  </w:pPr>
                  <w:r>
                    <w:t>Market rate for similar premises</w:t>
                  </w:r>
                </w:p>
              </w:tc>
              <w:tc>
                <w:tcPr>
                  <w:tcW w:w="1596" w:type="dxa"/>
                </w:tcPr>
                <w:p w:rsidR="0079347B" w:rsidRDefault="0079347B" w:rsidP="005E058A">
                  <w:pPr>
                    <w:jc w:val="center"/>
                    <w:rPr>
                      <w:rFonts w:hint="eastAsia"/>
                    </w:rPr>
                  </w:pPr>
                  <w:r>
                    <w:t>410,000</w:t>
                  </w:r>
                </w:p>
              </w:tc>
            </w:tr>
          </w:tbl>
          <w:p w:rsidR="0079347B" w:rsidRDefault="0079347B" w:rsidP="005E058A">
            <w:pPr>
              <w:jc w:val="both"/>
              <w:rPr>
                <w:rFonts w:hint="eastAsia"/>
              </w:rPr>
            </w:pPr>
          </w:p>
          <w:p w:rsidR="0079347B" w:rsidRDefault="0079347B" w:rsidP="005E058A">
            <w:pPr>
              <w:jc w:val="both"/>
              <w:rPr>
                <w:rFonts w:hint="eastAsia"/>
              </w:rPr>
            </w:pPr>
            <w:r>
              <w:t>In this example it is clear that the lessor is recouping the excess proceeds through an above market rent. This is common in practice. However, the accounting treatment set out below will be followed even if the rents are at market rate.</w:t>
            </w:r>
          </w:p>
          <w:p w:rsidR="0079347B" w:rsidRDefault="0079347B" w:rsidP="005E058A">
            <w:pPr>
              <w:jc w:val="both"/>
              <w:rPr>
                <w:rFonts w:hint="eastAsia"/>
              </w:rPr>
            </w:pPr>
          </w:p>
          <w:p w:rsidR="0079347B" w:rsidRDefault="0079347B" w:rsidP="005E058A">
            <w:pPr>
              <w:jc w:val="both"/>
              <w:rPr>
                <w:rFonts w:hint="eastAsia"/>
              </w:rPr>
            </w:pPr>
            <w:r>
              <w:rPr>
                <w:b/>
                <w:bCs/>
              </w:rPr>
              <w:lastRenderedPageBreak/>
              <w:t>Required:</w:t>
            </w:r>
          </w:p>
          <w:p w:rsidR="0079347B" w:rsidRDefault="0079347B" w:rsidP="005E058A">
            <w:pPr>
              <w:jc w:val="both"/>
              <w:rPr>
                <w:rFonts w:hint="eastAsia"/>
              </w:rPr>
            </w:pPr>
          </w:p>
          <w:p w:rsidR="0079347B" w:rsidRDefault="0079347B" w:rsidP="005E058A">
            <w:pPr>
              <w:ind w:left="540" w:hangingChars="225" w:hanging="540"/>
              <w:jc w:val="both"/>
              <w:rPr>
                <w:rFonts w:hint="eastAsia"/>
              </w:rPr>
            </w:pPr>
            <w:r>
              <w:t>(a)</w:t>
            </w:r>
            <w:r>
              <w:tab/>
              <w:t>Calculate the profit on disposal that Ash Ltd should claim in 20</w:t>
            </w:r>
            <w:r w:rsidR="00A81915">
              <w:rPr>
                <w:rFonts w:hint="eastAsia"/>
              </w:rPr>
              <w:t>15</w:t>
            </w:r>
            <w:r>
              <w:t>.</w:t>
            </w:r>
          </w:p>
          <w:p w:rsidR="0079347B" w:rsidRDefault="0079347B" w:rsidP="005E058A">
            <w:pPr>
              <w:ind w:left="540" w:hangingChars="225" w:hanging="540"/>
              <w:jc w:val="both"/>
              <w:rPr>
                <w:rFonts w:hint="eastAsia"/>
              </w:rPr>
            </w:pPr>
            <w:r>
              <w:t>(b)</w:t>
            </w:r>
            <w:r>
              <w:tab/>
              <w:t>Calculate the annual rental that Ash Ltd will charge in its statement</w:t>
            </w:r>
            <w:r>
              <w:rPr>
                <w:rFonts w:hint="eastAsia"/>
              </w:rPr>
              <w:t xml:space="preserve"> of comprehensive income</w:t>
            </w:r>
            <w:r>
              <w:t>.</w:t>
            </w:r>
          </w:p>
          <w:p w:rsidR="0079347B" w:rsidRDefault="0079347B" w:rsidP="005E058A">
            <w:pPr>
              <w:pStyle w:val="aa"/>
              <w:ind w:left="540" w:hangingChars="225" w:hanging="540"/>
              <w:rPr>
                <w:rFonts w:hint="eastAsia"/>
              </w:rPr>
            </w:pPr>
            <w:r>
              <w:t>(c)</w:t>
            </w:r>
            <w:r>
              <w:tab/>
              <w:t>Prepare all relevant extracts from Ash Ltd’s statement</w:t>
            </w:r>
            <w:r>
              <w:rPr>
                <w:rFonts w:hint="eastAsia"/>
              </w:rPr>
              <w:t xml:space="preserve"> of comprehensive income</w:t>
            </w:r>
            <w:r>
              <w:t xml:space="preserve"> and </w:t>
            </w:r>
            <w:r>
              <w:rPr>
                <w:rFonts w:hint="eastAsia"/>
              </w:rPr>
              <w:t>statement of financial position</w:t>
            </w:r>
            <w:r>
              <w:t xml:space="preserve"> for the year ended 31 December 20</w:t>
            </w:r>
            <w:r w:rsidR="00A81915">
              <w:rPr>
                <w:rFonts w:hint="eastAsia"/>
              </w:rPr>
              <w:t>15</w:t>
            </w:r>
            <w:r>
              <w:t>.</w:t>
            </w:r>
          </w:p>
          <w:p w:rsidR="0079347B" w:rsidRDefault="0079347B" w:rsidP="005E058A">
            <w:pPr>
              <w:pStyle w:val="aa"/>
              <w:rPr>
                <w:rFonts w:hint="eastAsia"/>
              </w:rPr>
            </w:pPr>
          </w:p>
          <w:p w:rsidR="0079347B" w:rsidRDefault="0079347B" w:rsidP="005E058A">
            <w:pPr>
              <w:pStyle w:val="aa"/>
              <w:rPr>
                <w:rFonts w:hint="eastAsia"/>
                <w:b/>
                <w:bCs/>
              </w:rPr>
            </w:pPr>
            <w:r>
              <w:rPr>
                <w:rFonts w:hint="eastAsia"/>
                <w:b/>
                <w:bCs/>
              </w:rPr>
              <w:t>Solution:</w:t>
            </w:r>
          </w:p>
          <w:p w:rsidR="0079347B" w:rsidRDefault="0079347B" w:rsidP="005E058A">
            <w:pPr>
              <w:pStyle w:val="aa"/>
              <w:rPr>
                <w:rFonts w:hint="eastAsia"/>
              </w:rPr>
            </w:pPr>
          </w:p>
          <w:p w:rsidR="0079347B" w:rsidRDefault="0079347B" w:rsidP="005E058A">
            <w:pPr>
              <w:ind w:left="540" w:hangingChars="225" w:hanging="540"/>
              <w:jc w:val="both"/>
              <w:rPr>
                <w:rFonts w:hint="eastAsia"/>
              </w:rPr>
            </w:pPr>
            <w:r>
              <w:t>(a)</w:t>
            </w:r>
            <w:r>
              <w:tab/>
              <w:t>Ash Ltd can only claim a profit on disposal based upon the fair value of the asset. This will give a profit on disposal of $5,500,000 ($9,000,000 fair value less $3,500,000 NBV)</w:t>
            </w:r>
          </w:p>
          <w:p w:rsidR="0079347B" w:rsidRDefault="0079347B" w:rsidP="005E058A">
            <w:pPr>
              <w:ind w:left="540" w:hangingChars="225" w:hanging="540"/>
              <w:jc w:val="both"/>
              <w:rPr>
                <w:rFonts w:hint="eastAsia"/>
              </w:rPr>
            </w:pPr>
            <w:r>
              <w:t>(b)</w:t>
            </w:r>
            <w:r>
              <w:tab/>
              <w:t>The $</w:t>
            </w:r>
            <w:smartTag w:uri="urn:schemas-microsoft-com:office:smarttags" w:element="chmetcnv">
              <w:smartTagPr>
                <w:attr w:name="UnitName" w:val="m"/>
                <w:attr w:name="SourceValue" w:val="1"/>
                <w:attr w:name="HasSpace" w:val="False"/>
                <w:attr w:name="Negative" w:val="False"/>
                <w:attr w:name="NumberType" w:val="1"/>
                <w:attr w:name="TCSC" w:val="0"/>
              </w:smartTagPr>
              <w:r>
                <w:t>1m</w:t>
              </w:r>
            </w:smartTag>
            <w:r>
              <w:t xml:space="preserve"> difference between the proceeds and the fair value will be credited to deferred income and released over the life of the lease on a straight line basis. The annual release will be $50,000 ($</w:t>
            </w:r>
            <w:smartTag w:uri="urn:schemas-microsoft-com:office:smarttags" w:element="chmetcnv">
              <w:smartTagPr>
                <w:attr w:name="UnitName" w:val="m"/>
                <w:attr w:name="SourceValue" w:val="1"/>
                <w:attr w:name="HasSpace" w:val="False"/>
                <w:attr w:name="Negative" w:val="False"/>
                <w:attr w:name="NumberType" w:val="1"/>
                <w:attr w:name="TCSC" w:val="0"/>
              </w:smartTagPr>
              <w:r>
                <w:t>1m</w:t>
              </w:r>
            </w:smartTag>
            <w:r w:rsidRPr="00AF4CD2">
              <w:t xml:space="preserve"> </w:t>
            </w:r>
            <w:r w:rsidRPr="00AF4CD2">
              <w:rPr>
                <w:lang w:eastAsia="zh-HK"/>
              </w:rPr>
              <w:t>÷</w:t>
            </w:r>
            <w:r w:rsidRPr="00AF4CD2">
              <w:t xml:space="preserve"> </w:t>
            </w:r>
            <w:r>
              <w:t>20 years). This reduces the rent charged to $430,000.</w:t>
            </w:r>
          </w:p>
          <w:p w:rsidR="0079347B" w:rsidRDefault="0079347B" w:rsidP="005E058A">
            <w:pPr>
              <w:ind w:left="540" w:hangingChars="225" w:hanging="540"/>
              <w:jc w:val="both"/>
              <w:rPr>
                <w:rFonts w:hint="eastAsia"/>
              </w:rPr>
            </w:pPr>
            <w:r>
              <w:t>(c)</w:t>
            </w:r>
            <w:r>
              <w:tab/>
            </w:r>
            <w:r>
              <w:rPr>
                <w:rFonts w:hint="eastAsia"/>
              </w:rPr>
              <w:t>S</w:t>
            </w:r>
            <w:r>
              <w:t>tatement</w:t>
            </w:r>
            <w:r>
              <w:rPr>
                <w:rFonts w:hint="eastAsia"/>
              </w:rPr>
              <w:t xml:space="preserve"> of comprehensive income</w:t>
            </w:r>
            <w:r>
              <w:t xml:space="preserve"> for 20</w:t>
            </w:r>
            <w:r w:rsidR="008754D1">
              <w:rPr>
                <w:rFonts w:hint="eastAsia"/>
              </w:rPr>
              <w:t>15</w:t>
            </w:r>
          </w:p>
          <w:tbl>
            <w:tblPr>
              <w:tblW w:w="0" w:type="auto"/>
              <w:tblInd w:w="504" w:type="dxa"/>
              <w:tblCellMar>
                <w:left w:w="28" w:type="dxa"/>
                <w:right w:w="28" w:type="dxa"/>
              </w:tblCellMar>
              <w:tblLook w:val="0000"/>
            </w:tblPr>
            <w:tblGrid>
              <w:gridCol w:w="3968"/>
              <w:gridCol w:w="1559"/>
              <w:gridCol w:w="1588"/>
            </w:tblGrid>
            <w:tr w:rsidR="0079347B" w:rsidTr="005E058A">
              <w:tblPrEx>
                <w:tblCellMar>
                  <w:top w:w="0" w:type="dxa"/>
                  <w:bottom w:w="0" w:type="dxa"/>
                </w:tblCellMar>
              </w:tblPrEx>
              <w:tc>
                <w:tcPr>
                  <w:tcW w:w="3968" w:type="dxa"/>
                </w:tcPr>
                <w:p w:rsidR="0079347B" w:rsidRDefault="0079347B" w:rsidP="005E058A">
                  <w:pPr>
                    <w:jc w:val="both"/>
                    <w:rPr>
                      <w:rFonts w:hint="eastAsia"/>
                    </w:rPr>
                  </w:pPr>
                </w:p>
              </w:tc>
              <w:tc>
                <w:tcPr>
                  <w:tcW w:w="1559" w:type="dxa"/>
                </w:tcPr>
                <w:p w:rsidR="0079347B" w:rsidRDefault="0079347B" w:rsidP="005E058A">
                  <w:pPr>
                    <w:jc w:val="center"/>
                    <w:rPr>
                      <w:rFonts w:hint="eastAsia"/>
                    </w:rPr>
                  </w:pPr>
                  <w:r>
                    <w:t>$</w:t>
                  </w:r>
                </w:p>
              </w:tc>
              <w:tc>
                <w:tcPr>
                  <w:tcW w:w="1588" w:type="dxa"/>
                </w:tcPr>
                <w:p w:rsidR="0079347B" w:rsidRDefault="0079347B" w:rsidP="005E058A">
                  <w:pPr>
                    <w:jc w:val="center"/>
                    <w:rPr>
                      <w:rFonts w:hint="eastAsia"/>
                    </w:rPr>
                  </w:pPr>
                  <w:r>
                    <w:t>$</w:t>
                  </w:r>
                </w:p>
              </w:tc>
            </w:tr>
            <w:tr w:rsidR="0079347B" w:rsidTr="005E058A">
              <w:tblPrEx>
                <w:tblCellMar>
                  <w:top w:w="0" w:type="dxa"/>
                  <w:bottom w:w="0" w:type="dxa"/>
                </w:tblCellMar>
              </w:tblPrEx>
              <w:tc>
                <w:tcPr>
                  <w:tcW w:w="3968" w:type="dxa"/>
                </w:tcPr>
                <w:p w:rsidR="0079347B" w:rsidRDefault="0079347B" w:rsidP="005E058A">
                  <w:pPr>
                    <w:jc w:val="both"/>
                    <w:rPr>
                      <w:rFonts w:hint="eastAsia"/>
                    </w:rPr>
                  </w:pPr>
                  <w:r>
                    <w:t>Profit on disposal</w:t>
                  </w:r>
                </w:p>
              </w:tc>
              <w:tc>
                <w:tcPr>
                  <w:tcW w:w="1559" w:type="dxa"/>
                </w:tcPr>
                <w:p w:rsidR="0079347B" w:rsidRDefault="0079347B" w:rsidP="005E058A">
                  <w:pPr>
                    <w:jc w:val="center"/>
                    <w:rPr>
                      <w:rFonts w:hint="eastAsia"/>
                    </w:rPr>
                  </w:pPr>
                </w:p>
              </w:tc>
              <w:tc>
                <w:tcPr>
                  <w:tcW w:w="1588" w:type="dxa"/>
                </w:tcPr>
                <w:p w:rsidR="0079347B" w:rsidRDefault="0079347B" w:rsidP="005E058A">
                  <w:pPr>
                    <w:jc w:val="center"/>
                    <w:rPr>
                      <w:rFonts w:hint="eastAsia"/>
                    </w:rPr>
                  </w:pPr>
                  <w:r>
                    <w:t>5,500,000 Cr</w:t>
                  </w:r>
                </w:p>
              </w:tc>
            </w:tr>
            <w:tr w:rsidR="0079347B" w:rsidTr="005E058A">
              <w:tblPrEx>
                <w:tblCellMar>
                  <w:top w:w="0" w:type="dxa"/>
                  <w:bottom w:w="0" w:type="dxa"/>
                </w:tblCellMar>
              </w:tblPrEx>
              <w:tc>
                <w:tcPr>
                  <w:tcW w:w="3968" w:type="dxa"/>
                </w:tcPr>
                <w:p w:rsidR="0079347B" w:rsidRDefault="0079347B" w:rsidP="005E058A">
                  <w:pPr>
                    <w:jc w:val="both"/>
                    <w:rPr>
                      <w:rFonts w:hint="eastAsia"/>
                    </w:rPr>
                  </w:pPr>
                  <w:r>
                    <w:t>Operating lease rentals</w:t>
                  </w:r>
                </w:p>
              </w:tc>
              <w:tc>
                <w:tcPr>
                  <w:tcW w:w="1559" w:type="dxa"/>
                </w:tcPr>
                <w:p w:rsidR="0079347B" w:rsidRDefault="0079347B" w:rsidP="005E058A">
                  <w:pPr>
                    <w:jc w:val="center"/>
                    <w:rPr>
                      <w:rFonts w:hint="eastAsia"/>
                    </w:rPr>
                  </w:pPr>
                  <w:r>
                    <w:t>480,000 Dr</w:t>
                  </w:r>
                </w:p>
              </w:tc>
              <w:tc>
                <w:tcPr>
                  <w:tcW w:w="1588" w:type="dxa"/>
                </w:tcPr>
                <w:p w:rsidR="0079347B" w:rsidRDefault="0079347B" w:rsidP="005E058A">
                  <w:pPr>
                    <w:jc w:val="center"/>
                    <w:rPr>
                      <w:rFonts w:hint="eastAsia"/>
                    </w:rPr>
                  </w:pPr>
                </w:p>
              </w:tc>
            </w:tr>
            <w:tr w:rsidR="0079347B" w:rsidTr="005E058A">
              <w:tblPrEx>
                <w:tblCellMar>
                  <w:top w:w="0" w:type="dxa"/>
                  <w:bottom w:w="0" w:type="dxa"/>
                </w:tblCellMar>
              </w:tblPrEx>
              <w:tc>
                <w:tcPr>
                  <w:tcW w:w="3968" w:type="dxa"/>
                </w:tcPr>
                <w:p w:rsidR="0079347B" w:rsidRDefault="0079347B" w:rsidP="005E058A">
                  <w:pPr>
                    <w:jc w:val="both"/>
                    <w:rPr>
                      <w:rFonts w:hint="eastAsia"/>
                    </w:rPr>
                  </w:pPr>
                  <w:r>
                    <w:t>Less: release of deferred income</w:t>
                  </w:r>
                </w:p>
              </w:tc>
              <w:tc>
                <w:tcPr>
                  <w:tcW w:w="1559" w:type="dxa"/>
                  <w:tcBorders>
                    <w:bottom w:val="single" w:sz="4" w:space="0" w:color="auto"/>
                  </w:tcBorders>
                </w:tcPr>
                <w:p w:rsidR="0079347B" w:rsidRDefault="0079347B" w:rsidP="005E058A">
                  <w:pPr>
                    <w:jc w:val="center"/>
                    <w:rPr>
                      <w:rFonts w:hint="eastAsia"/>
                    </w:rPr>
                  </w:pPr>
                  <w:r>
                    <w:t>50,000 Cr</w:t>
                  </w:r>
                </w:p>
              </w:tc>
              <w:tc>
                <w:tcPr>
                  <w:tcW w:w="1588" w:type="dxa"/>
                </w:tcPr>
                <w:p w:rsidR="0079347B" w:rsidRDefault="0079347B" w:rsidP="005E058A">
                  <w:pPr>
                    <w:jc w:val="center"/>
                    <w:rPr>
                      <w:rFonts w:hint="eastAsia"/>
                    </w:rPr>
                  </w:pPr>
                  <w:r>
                    <w:t>430,000 Dr</w:t>
                  </w:r>
                </w:p>
              </w:tc>
            </w:tr>
          </w:tbl>
          <w:p w:rsidR="0079347B" w:rsidRDefault="0079347B" w:rsidP="005E058A">
            <w:pPr>
              <w:jc w:val="both"/>
              <w:rPr>
                <w:rFonts w:hint="eastAsia"/>
              </w:rPr>
            </w:pPr>
          </w:p>
          <w:p w:rsidR="0079347B" w:rsidRDefault="0079347B" w:rsidP="005E058A">
            <w:pPr>
              <w:ind w:left="540" w:hangingChars="225" w:hanging="540"/>
              <w:jc w:val="both"/>
              <w:rPr>
                <w:rFonts w:hint="eastAsia"/>
              </w:rPr>
            </w:pPr>
            <w:r>
              <w:t>(d)</w:t>
            </w:r>
            <w:r>
              <w:tab/>
            </w:r>
            <w:r>
              <w:rPr>
                <w:rFonts w:hint="eastAsia"/>
              </w:rPr>
              <w:t>Statement of financial position</w:t>
            </w:r>
            <w:r>
              <w:t xml:space="preserve"> as at 31 December 20</w:t>
            </w:r>
            <w:r w:rsidR="008754D1">
              <w:rPr>
                <w:rFonts w:hint="eastAsia"/>
              </w:rPr>
              <w:t>15</w:t>
            </w:r>
          </w:p>
          <w:tbl>
            <w:tblPr>
              <w:tblW w:w="0" w:type="auto"/>
              <w:tblInd w:w="504" w:type="dxa"/>
              <w:tblCellMar>
                <w:left w:w="28" w:type="dxa"/>
                <w:right w:w="28" w:type="dxa"/>
              </w:tblCellMar>
              <w:tblLook w:val="0000"/>
            </w:tblPr>
            <w:tblGrid>
              <w:gridCol w:w="2168"/>
              <w:gridCol w:w="3600"/>
              <w:gridCol w:w="1368"/>
            </w:tblGrid>
            <w:tr w:rsidR="0079347B" w:rsidTr="005E058A">
              <w:tblPrEx>
                <w:tblCellMar>
                  <w:top w:w="0" w:type="dxa"/>
                  <w:bottom w:w="0" w:type="dxa"/>
                </w:tblCellMar>
              </w:tblPrEx>
              <w:tc>
                <w:tcPr>
                  <w:tcW w:w="2168" w:type="dxa"/>
                </w:tcPr>
                <w:p w:rsidR="0079347B" w:rsidRDefault="0079347B" w:rsidP="005E058A">
                  <w:pPr>
                    <w:jc w:val="both"/>
                    <w:rPr>
                      <w:rFonts w:hint="eastAsia"/>
                    </w:rPr>
                  </w:pPr>
                </w:p>
              </w:tc>
              <w:tc>
                <w:tcPr>
                  <w:tcW w:w="3600" w:type="dxa"/>
                </w:tcPr>
                <w:p w:rsidR="0079347B" w:rsidRDefault="0079347B" w:rsidP="005E058A">
                  <w:pPr>
                    <w:jc w:val="both"/>
                    <w:rPr>
                      <w:rFonts w:hint="eastAsia"/>
                    </w:rPr>
                  </w:pPr>
                </w:p>
              </w:tc>
              <w:tc>
                <w:tcPr>
                  <w:tcW w:w="1368" w:type="dxa"/>
                </w:tcPr>
                <w:p w:rsidR="0079347B" w:rsidRDefault="0079347B" w:rsidP="005E058A">
                  <w:pPr>
                    <w:jc w:val="center"/>
                    <w:rPr>
                      <w:rFonts w:hint="eastAsia"/>
                    </w:rPr>
                  </w:pPr>
                  <w:r>
                    <w:t>$</w:t>
                  </w:r>
                </w:p>
              </w:tc>
            </w:tr>
            <w:tr w:rsidR="0079347B" w:rsidTr="005E058A">
              <w:tblPrEx>
                <w:tblCellMar>
                  <w:top w:w="0" w:type="dxa"/>
                  <w:bottom w:w="0" w:type="dxa"/>
                </w:tblCellMar>
              </w:tblPrEx>
              <w:tc>
                <w:tcPr>
                  <w:tcW w:w="2168" w:type="dxa"/>
                </w:tcPr>
                <w:p w:rsidR="0079347B" w:rsidRDefault="0079347B" w:rsidP="005E058A">
                  <w:pPr>
                    <w:jc w:val="both"/>
                    <w:rPr>
                      <w:rFonts w:hint="eastAsia"/>
                    </w:rPr>
                  </w:pPr>
                  <w:r>
                    <w:rPr>
                      <w:rFonts w:hint="eastAsia"/>
                    </w:rPr>
                    <w:t>D</w:t>
                  </w:r>
                  <w:r>
                    <w:t>eferred income</w:t>
                  </w:r>
                </w:p>
              </w:tc>
              <w:tc>
                <w:tcPr>
                  <w:tcW w:w="3600" w:type="dxa"/>
                </w:tcPr>
                <w:p w:rsidR="0079347B" w:rsidRDefault="0079347B" w:rsidP="005E058A">
                  <w:pPr>
                    <w:jc w:val="both"/>
                    <w:rPr>
                      <w:rFonts w:hint="eastAsia"/>
                    </w:rPr>
                  </w:pPr>
                  <w:r>
                    <w:t>Brought forward</w:t>
                  </w:r>
                </w:p>
              </w:tc>
              <w:tc>
                <w:tcPr>
                  <w:tcW w:w="1368" w:type="dxa"/>
                </w:tcPr>
                <w:p w:rsidR="0079347B" w:rsidRDefault="0079347B" w:rsidP="005E058A">
                  <w:pPr>
                    <w:jc w:val="center"/>
                    <w:rPr>
                      <w:rFonts w:hint="eastAsia"/>
                    </w:rPr>
                  </w:pPr>
                  <w:r>
                    <w:t>-</w:t>
                  </w:r>
                </w:p>
              </w:tc>
            </w:tr>
            <w:tr w:rsidR="0079347B" w:rsidTr="005E058A">
              <w:tblPrEx>
                <w:tblCellMar>
                  <w:top w:w="0" w:type="dxa"/>
                  <w:bottom w:w="0" w:type="dxa"/>
                </w:tblCellMar>
              </w:tblPrEx>
              <w:tc>
                <w:tcPr>
                  <w:tcW w:w="2168" w:type="dxa"/>
                </w:tcPr>
                <w:p w:rsidR="0079347B" w:rsidRDefault="0079347B" w:rsidP="005E058A">
                  <w:pPr>
                    <w:jc w:val="both"/>
                    <w:rPr>
                      <w:rFonts w:hint="eastAsia"/>
                    </w:rPr>
                  </w:pPr>
                </w:p>
              </w:tc>
              <w:tc>
                <w:tcPr>
                  <w:tcW w:w="3600" w:type="dxa"/>
                </w:tcPr>
                <w:p w:rsidR="0079347B" w:rsidRDefault="0079347B" w:rsidP="005E058A">
                  <w:pPr>
                    <w:jc w:val="both"/>
                    <w:rPr>
                      <w:rFonts w:hint="eastAsia"/>
                    </w:rPr>
                  </w:pPr>
                  <w:r>
                    <w:t>Arising during the year</w:t>
                  </w:r>
                </w:p>
              </w:tc>
              <w:tc>
                <w:tcPr>
                  <w:tcW w:w="1368" w:type="dxa"/>
                </w:tcPr>
                <w:p w:rsidR="0079347B" w:rsidRDefault="0079347B" w:rsidP="005E058A">
                  <w:pPr>
                    <w:jc w:val="center"/>
                    <w:rPr>
                      <w:rFonts w:hint="eastAsia"/>
                    </w:rPr>
                  </w:pPr>
                  <w:r>
                    <w:t>1,000,000</w:t>
                  </w:r>
                </w:p>
              </w:tc>
            </w:tr>
            <w:tr w:rsidR="0079347B" w:rsidTr="005E058A">
              <w:tblPrEx>
                <w:tblCellMar>
                  <w:top w:w="0" w:type="dxa"/>
                  <w:bottom w:w="0" w:type="dxa"/>
                </w:tblCellMar>
              </w:tblPrEx>
              <w:tc>
                <w:tcPr>
                  <w:tcW w:w="2168" w:type="dxa"/>
                </w:tcPr>
                <w:p w:rsidR="0079347B" w:rsidRDefault="0079347B" w:rsidP="005E058A">
                  <w:pPr>
                    <w:jc w:val="both"/>
                    <w:rPr>
                      <w:rFonts w:hint="eastAsia"/>
                    </w:rPr>
                  </w:pPr>
                </w:p>
              </w:tc>
              <w:tc>
                <w:tcPr>
                  <w:tcW w:w="3600" w:type="dxa"/>
                </w:tcPr>
                <w:p w:rsidR="0079347B" w:rsidRDefault="0079347B" w:rsidP="005E058A">
                  <w:pPr>
                    <w:jc w:val="both"/>
                    <w:rPr>
                      <w:rFonts w:hint="eastAsia"/>
                    </w:rPr>
                  </w:pPr>
                  <w:r>
                    <w:t>Released to the income statement</w:t>
                  </w:r>
                </w:p>
              </w:tc>
              <w:tc>
                <w:tcPr>
                  <w:tcW w:w="1368" w:type="dxa"/>
                  <w:tcBorders>
                    <w:bottom w:val="single" w:sz="4" w:space="0" w:color="auto"/>
                  </w:tcBorders>
                </w:tcPr>
                <w:p w:rsidR="0079347B" w:rsidRDefault="0079347B" w:rsidP="005E058A">
                  <w:pPr>
                    <w:jc w:val="center"/>
                    <w:rPr>
                      <w:rFonts w:hint="eastAsia"/>
                    </w:rPr>
                  </w:pPr>
                  <w:r>
                    <w:t>(50,000)</w:t>
                  </w:r>
                </w:p>
              </w:tc>
            </w:tr>
            <w:tr w:rsidR="0079347B" w:rsidTr="005E058A">
              <w:tblPrEx>
                <w:tblCellMar>
                  <w:top w:w="0" w:type="dxa"/>
                  <w:bottom w:w="0" w:type="dxa"/>
                </w:tblCellMar>
              </w:tblPrEx>
              <w:tc>
                <w:tcPr>
                  <w:tcW w:w="2168" w:type="dxa"/>
                </w:tcPr>
                <w:p w:rsidR="0079347B" w:rsidRDefault="0079347B" w:rsidP="005E058A">
                  <w:pPr>
                    <w:jc w:val="both"/>
                    <w:rPr>
                      <w:rFonts w:hint="eastAsia"/>
                    </w:rPr>
                  </w:pPr>
                </w:p>
              </w:tc>
              <w:tc>
                <w:tcPr>
                  <w:tcW w:w="3600" w:type="dxa"/>
                </w:tcPr>
                <w:p w:rsidR="0079347B" w:rsidRDefault="0079347B" w:rsidP="005E058A">
                  <w:pPr>
                    <w:jc w:val="both"/>
                    <w:rPr>
                      <w:rFonts w:hint="eastAsia"/>
                    </w:rPr>
                  </w:pPr>
                  <w:r>
                    <w:t>Carried down</w:t>
                  </w:r>
                </w:p>
              </w:tc>
              <w:tc>
                <w:tcPr>
                  <w:tcW w:w="1368" w:type="dxa"/>
                  <w:tcBorders>
                    <w:top w:val="single" w:sz="4" w:space="0" w:color="auto"/>
                  </w:tcBorders>
                </w:tcPr>
                <w:p w:rsidR="0079347B" w:rsidRDefault="0079347B" w:rsidP="005E058A">
                  <w:pPr>
                    <w:jc w:val="center"/>
                    <w:rPr>
                      <w:rFonts w:hint="eastAsia"/>
                    </w:rPr>
                  </w:pPr>
                  <w:r>
                    <w:t>950,000</w:t>
                  </w:r>
                </w:p>
              </w:tc>
            </w:tr>
          </w:tbl>
          <w:p w:rsidR="0079347B" w:rsidRDefault="0079347B" w:rsidP="005E058A">
            <w:pPr>
              <w:jc w:val="both"/>
              <w:rPr>
                <w:rFonts w:hint="eastAsia"/>
              </w:rPr>
            </w:pPr>
          </w:p>
          <w:p w:rsidR="0079347B" w:rsidRDefault="0079347B" w:rsidP="005E058A">
            <w:pPr>
              <w:pStyle w:val="aa"/>
              <w:rPr>
                <w:rFonts w:hint="eastAsia"/>
              </w:rPr>
            </w:pPr>
            <w:r>
              <w:t>$9</w:t>
            </w:r>
            <w:r>
              <w:rPr>
                <w:rFonts w:hint="eastAsia"/>
              </w:rPr>
              <w:t>0</w:t>
            </w:r>
            <w:r>
              <w:t xml:space="preserve">0,000 of this </w:t>
            </w:r>
            <w:r>
              <w:rPr>
                <w:rFonts w:hint="eastAsia"/>
              </w:rPr>
              <w:t>liability</w:t>
            </w:r>
            <w:r>
              <w:t xml:space="preserve"> is non-current.</w:t>
            </w:r>
          </w:p>
        </w:tc>
      </w:tr>
    </w:tbl>
    <w:p w:rsidR="0079347B" w:rsidRDefault="0079347B" w:rsidP="0079347B">
      <w:pPr>
        <w:jc w:val="both"/>
        <w:rPr>
          <w:rFonts w:hint="eastAsia"/>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1E0"/>
      </w:tblPr>
      <w:tblGrid>
        <w:gridCol w:w="9126"/>
      </w:tblGrid>
      <w:tr w:rsidR="0079347B" w:rsidTr="005E058A">
        <w:tc>
          <w:tcPr>
            <w:tcW w:w="9126" w:type="dxa"/>
            <w:shd w:val="clear" w:color="auto" w:fill="E6E6E6"/>
          </w:tcPr>
          <w:p w:rsidR="0079347B" w:rsidRPr="00F05989" w:rsidRDefault="008754D1" w:rsidP="005E058A">
            <w:pPr>
              <w:jc w:val="both"/>
              <w:rPr>
                <w:rFonts w:hint="eastAsia"/>
                <w:b/>
                <w:lang w:eastAsia="zh-HK"/>
              </w:rPr>
            </w:pPr>
            <w:r>
              <w:rPr>
                <w:rFonts w:hint="eastAsia"/>
                <w:b/>
                <w:lang w:eastAsia="zh-HK"/>
              </w:rPr>
              <w:t>Question 6</w:t>
            </w:r>
          </w:p>
          <w:p w:rsidR="0079347B" w:rsidRDefault="0079347B" w:rsidP="005E058A">
            <w:pPr>
              <w:jc w:val="both"/>
              <w:rPr>
                <w:rFonts w:hint="eastAsia"/>
                <w:lang w:eastAsia="zh-HK"/>
              </w:rPr>
            </w:pPr>
            <w:r>
              <w:rPr>
                <w:lang w:eastAsia="zh-HK"/>
              </w:rPr>
              <w:t>Holcombe also owns an office building with a remaining useful life of 30 years. The carrying amount of the</w:t>
            </w:r>
            <w:r>
              <w:rPr>
                <w:rFonts w:hint="eastAsia"/>
                <w:lang w:eastAsia="zh-HK"/>
              </w:rPr>
              <w:t xml:space="preserve"> </w:t>
            </w:r>
            <w:r>
              <w:rPr>
                <w:lang w:eastAsia="zh-HK"/>
              </w:rPr>
              <w:t>building is $120 million and its fair value is $150 million. On 1 May 2009, Holcombe sells the building to Brook,</w:t>
            </w:r>
            <w:r>
              <w:rPr>
                <w:rFonts w:hint="eastAsia"/>
                <w:lang w:eastAsia="zh-HK"/>
              </w:rPr>
              <w:t xml:space="preserve"> </w:t>
            </w:r>
            <w:r>
              <w:rPr>
                <w:lang w:eastAsia="zh-HK"/>
              </w:rPr>
              <w:t>a public limited company, for its fair value and leases it back for five years at an annual rental payable in arrears</w:t>
            </w:r>
            <w:r>
              <w:rPr>
                <w:rFonts w:hint="eastAsia"/>
                <w:lang w:eastAsia="zh-HK"/>
              </w:rPr>
              <w:t xml:space="preserve"> </w:t>
            </w:r>
            <w:r>
              <w:rPr>
                <w:lang w:eastAsia="zh-HK"/>
              </w:rPr>
              <w:t>of $16 million on the last day of the financial year (30 April). This is a fair market rental. Holcombe’s incremental</w:t>
            </w:r>
            <w:r>
              <w:rPr>
                <w:rFonts w:hint="eastAsia"/>
                <w:lang w:eastAsia="zh-HK"/>
              </w:rPr>
              <w:t xml:space="preserve"> </w:t>
            </w:r>
            <w:r>
              <w:rPr>
                <w:lang w:eastAsia="zh-HK"/>
              </w:rPr>
              <w:t>borrowing rate is 8%.</w:t>
            </w:r>
          </w:p>
          <w:p w:rsidR="0079347B" w:rsidRDefault="0079347B" w:rsidP="005E058A">
            <w:pPr>
              <w:jc w:val="both"/>
              <w:rPr>
                <w:rFonts w:hint="eastAsia"/>
                <w:lang w:eastAsia="zh-HK"/>
              </w:rPr>
            </w:pPr>
          </w:p>
          <w:p w:rsidR="0079347B" w:rsidRDefault="0079347B" w:rsidP="005E058A">
            <w:pPr>
              <w:jc w:val="both"/>
              <w:rPr>
                <w:rFonts w:hint="eastAsia"/>
                <w:lang w:eastAsia="zh-HK"/>
              </w:rPr>
            </w:pPr>
            <w:r>
              <w:rPr>
                <w:lang w:eastAsia="zh-HK"/>
              </w:rPr>
              <w:t>On 1 May 2009, Holcombe has also entered into a short operating lease agreement to lease another building.</w:t>
            </w:r>
            <w:r>
              <w:rPr>
                <w:rFonts w:hint="eastAsia"/>
                <w:lang w:eastAsia="zh-HK"/>
              </w:rPr>
              <w:t xml:space="preserve"> </w:t>
            </w:r>
            <w:r>
              <w:rPr>
                <w:lang w:eastAsia="zh-HK"/>
              </w:rPr>
              <w:t>The lease will last for three years and is currently $5 million per annum. However an inflation adjustment will be</w:t>
            </w:r>
            <w:r>
              <w:rPr>
                <w:rFonts w:hint="eastAsia"/>
                <w:lang w:eastAsia="zh-HK"/>
              </w:rPr>
              <w:t xml:space="preserve"> </w:t>
            </w:r>
            <w:r>
              <w:rPr>
                <w:lang w:eastAsia="zh-HK"/>
              </w:rPr>
              <w:t>made at the conclusion of leasing years 1 and 2. Currently inflation is 4% per annum.</w:t>
            </w:r>
          </w:p>
          <w:p w:rsidR="0079347B" w:rsidRDefault="0079347B" w:rsidP="005E058A">
            <w:pPr>
              <w:jc w:val="both"/>
              <w:rPr>
                <w:rFonts w:hint="eastAsia"/>
                <w:lang w:eastAsia="zh-HK"/>
              </w:rPr>
            </w:pPr>
          </w:p>
          <w:p w:rsidR="0079347B" w:rsidRDefault="0079347B" w:rsidP="005E058A">
            <w:pPr>
              <w:jc w:val="both"/>
              <w:rPr>
                <w:rFonts w:hint="eastAsia"/>
                <w:lang w:eastAsia="zh-HK"/>
              </w:rPr>
            </w:pPr>
            <w:r w:rsidRPr="00E51EB7">
              <w:rPr>
                <w:lang w:eastAsia="zh-HK"/>
              </w:rPr>
              <w:t>The following discount factors are relevant (8%).</w:t>
            </w:r>
          </w:p>
          <w:p w:rsidR="0079347B" w:rsidRDefault="0079347B" w:rsidP="005E058A">
            <w:pPr>
              <w:jc w:val="both"/>
              <w:rPr>
                <w:lang w:eastAsia="zh-HK"/>
              </w:rPr>
            </w:pPr>
          </w:p>
          <w:p w:rsidR="00FD54FC" w:rsidRDefault="00FD54FC" w:rsidP="005E058A">
            <w:pPr>
              <w:jc w:val="both"/>
              <w:rPr>
                <w:lang w:eastAsia="zh-HK"/>
              </w:rPr>
            </w:pPr>
          </w:p>
          <w:p w:rsidR="00FD54FC" w:rsidRDefault="00FD54FC" w:rsidP="005E058A">
            <w:pPr>
              <w:jc w:val="both"/>
              <w:rPr>
                <w:rFonts w:hint="eastAsia"/>
                <w:lang w:eastAsia="zh-HK"/>
              </w:rPr>
            </w:pPr>
          </w:p>
          <w:tbl>
            <w:tblPr>
              <w:tblW w:w="0" w:type="auto"/>
              <w:tblLook w:val="01E0"/>
            </w:tblPr>
            <w:tblGrid>
              <w:gridCol w:w="2155"/>
              <w:gridCol w:w="2520"/>
              <w:gridCol w:w="2340"/>
            </w:tblGrid>
            <w:tr w:rsidR="0079347B" w:rsidTr="005E058A">
              <w:tc>
                <w:tcPr>
                  <w:tcW w:w="2155" w:type="dxa"/>
                </w:tcPr>
                <w:p w:rsidR="0079347B" w:rsidRDefault="0079347B" w:rsidP="005E058A">
                  <w:pPr>
                    <w:jc w:val="both"/>
                    <w:rPr>
                      <w:rFonts w:hint="eastAsia"/>
                      <w:lang w:eastAsia="zh-HK"/>
                    </w:rPr>
                  </w:pPr>
                </w:p>
              </w:tc>
              <w:tc>
                <w:tcPr>
                  <w:tcW w:w="2520" w:type="dxa"/>
                </w:tcPr>
                <w:p w:rsidR="0079347B" w:rsidRPr="00F05989" w:rsidRDefault="0079347B" w:rsidP="005E058A">
                  <w:pPr>
                    <w:jc w:val="center"/>
                    <w:rPr>
                      <w:rFonts w:hint="eastAsia"/>
                      <w:b/>
                      <w:lang w:eastAsia="zh-HK"/>
                    </w:rPr>
                  </w:pPr>
                  <w:r w:rsidRPr="00F05989">
                    <w:rPr>
                      <w:rFonts w:hint="eastAsia"/>
                      <w:b/>
                      <w:lang w:eastAsia="zh-HK"/>
                    </w:rPr>
                    <w:t>Single cash flow</w:t>
                  </w:r>
                </w:p>
              </w:tc>
              <w:tc>
                <w:tcPr>
                  <w:tcW w:w="2340" w:type="dxa"/>
                </w:tcPr>
                <w:p w:rsidR="0079347B" w:rsidRPr="00F05989" w:rsidRDefault="0079347B" w:rsidP="005E058A">
                  <w:pPr>
                    <w:jc w:val="center"/>
                    <w:rPr>
                      <w:rFonts w:hint="eastAsia"/>
                      <w:b/>
                      <w:lang w:eastAsia="zh-HK"/>
                    </w:rPr>
                  </w:pPr>
                  <w:r w:rsidRPr="00F05989">
                    <w:rPr>
                      <w:rFonts w:hint="eastAsia"/>
                      <w:b/>
                      <w:lang w:eastAsia="zh-HK"/>
                    </w:rPr>
                    <w:t>Annuity</w:t>
                  </w:r>
                </w:p>
              </w:tc>
            </w:tr>
            <w:tr w:rsidR="0079347B" w:rsidTr="005E058A">
              <w:tc>
                <w:tcPr>
                  <w:tcW w:w="2155" w:type="dxa"/>
                </w:tcPr>
                <w:p w:rsidR="0079347B" w:rsidRDefault="0079347B" w:rsidP="005E058A">
                  <w:pPr>
                    <w:jc w:val="both"/>
                    <w:rPr>
                      <w:rFonts w:hint="eastAsia"/>
                      <w:lang w:eastAsia="zh-HK"/>
                    </w:rPr>
                  </w:pPr>
                  <w:r>
                    <w:rPr>
                      <w:rFonts w:hint="eastAsia"/>
                      <w:lang w:eastAsia="zh-HK"/>
                    </w:rPr>
                    <w:t>Year 1</w:t>
                  </w:r>
                </w:p>
              </w:tc>
              <w:tc>
                <w:tcPr>
                  <w:tcW w:w="2520" w:type="dxa"/>
                </w:tcPr>
                <w:p w:rsidR="0079347B" w:rsidRDefault="0079347B" w:rsidP="005E058A">
                  <w:pPr>
                    <w:jc w:val="center"/>
                    <w:rPr>
                      <w:rFonts w:hint="eastAsia"/>
                      <w:lang w:eastAsia="zh-HK"/>
                    </w:rPr>
                  </w:pPr>
                  <w:r>
                    <w:rPr>
                      <w:rFonts w:hint="eastAsia"/>
                      <w:lang w:eastAsia="zh-HK"/>
                    </w:rPr>
                    <w:t>0.926</w:t>
                  </w:r>
                </w:p>
              </w:tc>
              <w:tc>
                <w:tcPr>
                  <w:tcW w:w="2340" w:type="dxa"/>
                </w:tcPr>
                <w:p w:rsidR="0079347B" w:rsidRDefault="0079347B" w:rsidP="005E058A">
                  <w:pPr>
                    <w:jc w:val="center"/>
                    <w:rPr>
                      <w:rFonts w:hint="eastAsia"/>
                      <w:lang w:eastAsia="zh-HK"/>
                    </w:rPr>
                  </w:pPr>
                  <w:r>
                    <w:rPr>
                      <w:rFonts w:hint="eastAsia"/>
                      <w:lang w:eastAsia="zh-HK"/>
                    </w:rPr>
                    <w:t>0.926</w:t>
                  </w:r>
                </w:p>
              </w:tc>
            </w:tr>
            <w:tr w:rsidR="0079347B" w:rsidTr="005E058A">
              <w:tc>
                <w:tcPr>
                  <w:tcW w:w="2155" w:type="dxa"/>
                </w:tcPr>
                <w:p w:rsidR="0079347B" w:rsidRDefault="0079347B" w:rsidP="005E058A">
                  <w:pPr>
                    <w:jc w:val="both"/>
                    <w:rPr>
                      <w:rFonts w:hint="eastAsia"/>
                      <w:lang w:eastAsia="zh-HK"/>
                    </w:rPr>
                  </w:pPr>
                  <w:r>
                    <w:rPr>
                      <w:rFonts w:hint="eastAsia"/>
                      <w:lang w:eastAsia="zh-HK"/>
                    </w:rPr>
                    <w:t>Year 2</w:t>
                  </w:r>
                </w:p>
              </w:tc>
              <w:tc>
                <w:tcPr>
                  <w:tcW w:w="2520" w:type="dxa"/>
                </w:tcPr>
                <w:p w:rsidR="0079347B" w:rsidRDefault="0079347B" w:rsidP="005E058A">
                  <w:pPr>
                    <w:jc w:val="center"/>
                    <w:rPr>
                      <w:rFonts w:hint="eastAsia"/>
                      <w:lang w:eastAsia="zh-HK"/>
                    </w:rPr>
                  </w:pPr>
                  <w:r>
                    <w:rPr>
                      <w:rFonts w:hint="eastAsia"/>
                      <w:lang w:eastAsia="zh-HK"/>
                    </w:rPr>
                    <w:t>0.857</w:t>
                  </w:r>
                </w:p>
              </w:tc>
              <w:tc>
                <w:tcPr>
                  <w:tcW w:w="2340" w:type="dxa"/>
                </w:tcPr>
                <w:p w:rsidR="0079347B" w:rsidRDefault="0079347B" w:rsidP="005E058A">
                  <w:pPr>
                    <w:jc w:val="center"/>
                    <w:rPr>
                      <w:rFonts w:hint="eastAsia"/>
                      <w:lang w:eastAsia="zh-HK"/>
                    </w:rPr>
                  </w:pPr>
                  <w:r>
                    <w:rPr>
                      <w:rFonts w:hint="eastAsia"/>
                      <w:lang w:eastAsia="zh-HK"/>
                    </w:rPr>
                    <w:t>1.783</w:t>
                  </w:r>
                </w:p>
              </w:tc>
            </w:tr>
            <w:tr w:rsidR="0079347B" w:rsidTr="005E058A">
              <w:tc>
                <w:tcPr>
                  <w:tcW w:w="2155" w:type="dxa"/>
                </w:tcPr>
                <w:p w:rsidR="0079347B" w:rsidRDefault="0079347B" w:rsidP="005E058A">
                  <w:pPr>
                    <w:jc w:val="both"/>
                    <w:rPr>
                      <w:rFonts w:hint="eastAsia"/>
                      <w:lang w:eastAsia="zh-HK"/>
                    </w:rPr>
                  </w:pPr>
                  <w:r>
                    <w:rPr>
                      <w:rFonts w:hint="eastAsia"/>
                      <w:lang w:eastAsia="zh-HK"/>
                    </w:rPr>
                    <w:t>Year 3</w:t>
                  </w:r>
                </w:p>
              </w:tc>
              <w:tc>
                <w:tcPr>
                  <w:tcW w:w="2520" w:type="dxa"/>
                </w:tcPr>
                <w:p w:rsidR="0079347B" w:rsidRDefault="0079347B" w:rsidP="005E058A">
                  <w:pPr>
                    <w:jc w:val="center"/>
                    <w:rPr>
                      <w:rFonts w:hint="eastAsia"/>
                      <w:lang w:eastAsia="zh-HK"/>
                    </w:rPr>
                  </w:pPr>
                  <w:r>
                    <w:rPr>
                      <w:rFonts w:hint="eastAsia"/>
                      <w:lang w:eastAsia="zh-HK"/>
                    </w:rPr>
                    <w:t>0.794</w:t>
                  </w:r>
                </w:p>
              </w:tc>
              <w:tc>
                <w:tcPr>
                  <w:tcW w:w="2340" w:type="dxa"/>
                </w:tcPr>
                <w:p w:rsidR="0079347B" w:rsidRDefault="0079347B" w:rsidP="005E058A">
                  <w:pPr>
                    <w:jc w:val="center"/>
                    <w:rPr>
                      <w:rFonts w:hint="eastAsia"/>
                      <w:lang w:eastAsia="zh-HK"/>
                    </w:rPr>
                  </w:pPr>
                  <w:r>
                    <w:rPr>
                      <w:rFonts w:hint="eastAsia"/>
                      <w:lang w:eastAsia="zh-HK"/>
                    </w:rPr>
                    <w:t>2.577</w:t>
                  </w:r>
                </w:p>
              </w:tc>
            </w:tr>
            <w:tr w:rsidR="0079347B" w:rsidTr="005E058A">
              <w:tc>
                <w:tcPr>
                  <w:tcW w:w="2155" w:type="dxa"/>
                </w:tcPr>
                <w:p w:rsidR="0079347B" w:rsidRDefault="0079347B" w:rsidP="005E058A">
                  <w:pPr>
                    <w:jc w:val="both"/>
                    <w:rPr>
                      <w:rFonts w:hint="eastAsia"/>
                      <w:lang w:eastAsia="zh-HK"/>
                    </w:rPr>
                  </w:pPr>
                  <w:r>
                    <w:rPr>
                      <w:rFonts w:hint="eastAsia"/>
                      <w:lang w:eastAsia="zh-HK"/>
                    </w:rPr>
                    <w:t>Year 4</w:t>
                  </w:r>
                </w:p>
              </w:tc>
              <w:tc>
                <w:tcPr>
                  <w:tcW w:w="2520" w:type="dxa"/>
                </w:tcPr>
                <w:p w:rsidR="0079347B" w:rsidRDefault="0079347B" w:rsidP="005E058A">
                  <w:pPr>
                    <w:jc w:val="center"/>
                    <w:rPr>
                      <w:rFonts w:hint="eastAsia"/>
                      <w:lang w:eastAsia="zh-HK"/>
                    </w:rPr>
                  </w:pPr>
                  <w:r>
                    <w:rPr>
                      <w:rFonts w:hint="eastAsia"/>
                      <w:lang w:eastAsia="zh-HK"/>
                    </w:rPr>
                    <w:t>0.735</w:t>
                  </w:r>
                </w:p>
              </w:tc>
              <w:tc>
                <w:tcPr>
                  <w:tcW w:w="2340" w:type="dxa"/>
                </w:tcPr>
                <w:p w:rsidR="0079347B" w:rsidRDefault="0079347B" w:rsidP="005E058A">
                  <w:pPr>
                    <w:jc w:val="center"/>
                    <w:rPr>
                      <w:rFonts w:hint="eastAsia"/>
                      <w:lang w:eastAsia="zh-HK"/>
                    </w:rPr>
                  </w:pPr>
                  <w:r>
                    <w:rPr>
                      <w:rFonts w:hint="eastAsia"/>
                      <w:lang w:eastAsia="zh-HK"/>
                    </w:rPr>
                    <w:t>3.312</w:t>
                  </w:r>
                </w:p>
              </w:tc>
            </w:tr>
            <w:tr w:rsidR="0079347B" w:rsidTr="005E058A">
              <w:tc>
                <w:tcPr>
                  <w:tcW w:w="2155" w:type="dxa"/>
                </w:tcPr>
                <w:p w:rsidR="0079347B" w:rsidRDefault="0079347B" w:rsidP="005E058A">
                  <w:pPr>
                    <w:jc w:val="both"/>
                    <w:rPr>
                      <w:rFonts w:hint="eastAsia"/>
                      <w:lang w:eastAsia="zh-HK"/>
                    </w:rPr>
                  </w:pPr>
                  <w:r>
                    <w:rPr>
                      <w:rFonts w:hint="eastAsia"/>
                      <w:lang w:eastAsia="zh-HK"/>
                    </w:rPr>
                    <w:t>Year 5</w:t>
                  </w:r>
                </w:p>
              </w:tc>
              <w:tc>
                <w:tcPr>
                  <w:tcW w:w="2520" w:type="dxa"/>
                </w:tcPr>
                <w:p w:rsidR="0079347B" w:rsidRDefault="0079347B" w:rsidP="005E058A">
                  <w:pPr>
                    <w:jc w:val="center"/>
                    <w:rPr>
                      <w:rFonts w:hint="eastAsia"/>
                      <w:lang w:eastAsia="zh-HK"/>
                    </w:rPr>
                  </w:pPr>
                  <w:r>
                    <w:rPr>
                      <w:rFonts w:hint="eastAsia"/>
                      <w:lang w:eastAsia="zh-HK"/>
                    </w:rPr>
                    <w:t>0.681</w:t>
                  </w:r>
                </w:p>
              </w:tc>
              <w:tc>
                <w:tcPr>
                  <w:tcW w:w="2340" w:type="dxa"/>
                </w:tcPr>
                <w:p w:rsidR="0079347B" w:rsidRDefault="0079347B" w:rsidP="005E058A">
                  <w:pPr>
                    <w:jc w:val="center"/>
                    <w:rPr>
                      <w:rFonts w:hint="eastAsia"/>
                      <w:lang w:eastAsia="zh-HK"/>
                    </w:rPr>
                  </w:pPr>
                  <w:r>
                    <w:rPr>
                      <w:rFonts w:hint="eastAsia"/>
                      <w:lang w:eastAsia="zh-HK"/>
                    </w:rPr>
                    <w:t>3.993</w:t>
                  </w:r>
                </w:p>
              </w:tc>
            </w:tr>
          </w:tbl>
          <w:p w:rsidR="0079347B" w:rsidRDefault="0079347B" w:rsidP="005E058A">
            <w:pPr>
              <w:jc w:val="both"/>
              <w:rPr>
                <w:rFonts w:hint="eastAsia"/>
                <w:lang w:eastAsia="zh-HK"/>
              </w:rPr>
            </w:pPr>
          </w:p>
          <w:p w:rsidR="0079347B" w:rsidRPr="00F05989" w:rsidRDefault="0079347B" w:rsidP="005E058A">
            <w:pPr>
              <w:jc w:val="both"/>
              <w:rPr>
                <w:rFonts w:hint="eastAsia"/>
                <w:b/>
                <w:lang w:eastAsia="zh-HK"/>
              </w:rPr>
            </w:pPr>
            <w:r w:rsidRPr="00F05989">
              <w:rPr>
                <w:rFonts w:hint="eastAsia"/>
                <w:b/>
                <w:lang w:eastAsia="zh-HK"/>
              </w:rPr>
              <w:t>Required:</w:t>
            </w:r>
          </w:p>
          <w:p w:rsidR="0079347B" w:rsidRDefault="0079347B" w:rsidP="005E058A">
            <w:pPr>
              <w:jc w:val="both"/>
              <w:rPr>
                <w:rFonts w:hint="eastAsia"/>
                <w:lang w:eastAsia="zh-HK"/>
              </w:rPr>
            </w:pPr>
          </w:p>
          <w:p w:rsidR="0079347B" w:rsidRDefault="0079347B" w:rsidP="005E058A">
            <w:pPr>
              <w:tabs>
                <w:tab w:val="right" w:pos="9000"/>
              </w:tabs>
              <w:ind w:left="540" w:hangingChars="225" w:hanging="540"/>
              <w:jc w:val="both"/>
              <w:rPr>
                <w:rFonts w:hint="eastAsia"/>
                <w:lang w:eastAsia="zh-HK"/>
              </w:rPr>
            </w:pPr>
            <w:r>
              <w:rPr>
                <w:lang w:eastAsia="zh-HK"/>
              </w:rPr>
              <w:t>(i)</w:t>
            </w:r>
            <w:r>
              <w:rPr>
                <w:rFonts w:hint="eastAsia"/>
                <w:lang w:eastAsia="zh-HK"/>
              </w:rPr>
              <w:tab/>
            </w:r>
            <w:r>
              <w:rPr>
                <w:lang w:eastAsia="zh-HK"/>
              </w:rPr>
              <w:t>Show the accounting entries in the year of the sale and lease back assuming that the operating lease is</w:t>
            </w:r>
            <w:r>
              <w:rPr>
                <w:rFonts w:hint="eastAsia"/>
                <w:lang w:eastAsia="zh-HK"/>
              </w:rPr>
              <w:t xml:space="preserve"> </w:t>
            </w:r>
            <w:r>
              <w:rPr>
                <w:lang w:eastAsia="zh-HK"/>
              </w:rPr>
              <w:t>recognised as an asset in the statement of financial position of Holcombe;</w:t>
            </w:r>
            <w:r>
              <w:rPr>
                <w:lang w:eastAsia="zh-HK"/>
              </w:rPr>
              <w:tab/>
              <w:t>(6 marks)</w:t>
            </w:r>
          </w:p>
          <w:p w:rsidR="0079347B" w:rsidRDefault="0079347B" w:rsidP="005E058A">
            <w:pPr>
              <w:tabs>
                <w:tab w:val="right" w:pos="9000"/>
              </w:tabs>
              <w:ind w:left="540" w:hangingChars="225" w:hanging="540"/>
              <w:jc w:val="both"/>
              <w:rPr>
                <w:rFonts w:hint="eastAsia"/>
                <w:lang w:eastAsia="zh-HK"/>
              </w:rPr>
            </w:pPr>
          </w:p>
          <w:p w:rsidR="0079347B" w:rsidRDefault="0079347B" w:rsidP="005E058A">
            <w:pPr>
              <w:tabs>
                <w:tab w:val="right" w:pos="9000"/>
              </w:tabs>
              <w:ind w:left="540" w:hangingChars="225" w:hanging="540"/>
              <w:jc w:val="both"/>
              <w:rPr>
                <w:rFonts w:hint="eastAsia"/>
                <w:lang w:eastAsia="zh-HK"/>
              </w:rPr>
            </w:pPr>
            <w:r>
              <w:rPr>
                <w:lang w:eastAsia="zh-HK"/>
              </w:rPr>
              <w:t>(ii)</w:t>
            </w:r>
            <w:r>
              <w:rPr>
                <w:rFonts w:hint="eastAsia"/>
                <w:lang w:eastAsia="zh-HK"/>
              </w:rPr>
              <w:tab/>
            </w:r>
            <w:r>
              <w:rPr>
                <w:lang w:eastAsia="zh-HK"/>
              </w:rPr>
              <w:t>State how the inflation adjustment on the short term operating lease should be dealt with in the financial</w:t>
            </w:r>
            <w:r>
              <w:rPr>
                <w:rFonts w:hint="eastAsia"/>
                <w:lang w:eastAsia="zh-HK"/>
              </w:rPr>
              <w:t xml:space="preserve"> </w:t>
            </w:r>
            <w:r>
              <w:rPr>
                <w:lang w:eastAsia="zh-HK"/>
              </w:rPr>
              <w:t>statements of Holcombe.</w:t>
            </w:r>
            <w:r>
              <w:rPr>
                <w:rFonts w:hint="eastAsia"/>
                <w:lang w:eastAsia="zh-HK"/>
              </w:rPr>
              <w:tab/>
            </w:r>
            <w:r>
              <w:rPr>
                <w:lang w:eastAsia="zh-HK"/>
              </w:rPr>
              <w:t>(3 marks)</w:t>
            </w:r>
          </w:p>
          <w:p w:rsidR="0079347B" w:rsidRPr="00C26838" w:rsidRDefault="0079347B" w:rsidP="005E058A">
            <w:pPr>
              <w:tabs>
                <w:tab w:val="right" w:pos="9000"/>
              </w:tabs>
              <w:ind w:left="540" w:hangingChars="225" w:hanging="540"/>
              <w:jc w:val="both"/>
              <w:rPr>
                <w:rFonts w:hint="eastAsia"/>
                <w:lang w:eastAsia="zh-HK"/>
              </w:rPr>
            </w:pPr>
            <w:r>
              <w:rPr>
                <w:lang w:eastAsia="zh-HK"/>
              </w:rPr>
              <w:tab/>
            </w:r>
            <w:r>
              <w:rPr>
                <w:rFonts w:hint="eastAsia"/>
                <w:lang w:eastAsia="zh-HK"/>
              </w:rPr>
              <w:tab/>
              <w:t>(ACCA P2 Corporate Reporting June 2010 Q4(b))</w:t>
            </w:r>
          </w:p>
        </w:tc>
      </w:tr>
    </w:tbl>
    <w:p w:rsidR="0079347B" w:rsidRDefault="0079347B" w:rsidP="0079347B">
      <w:pPr>
        <w:jc w:val="both"/>
        <w:rPr>
          <w:rFonts w:hint="eastAsia"/>
          <w:lang w:eastAsia="zh-HK"/>
        </w:rPr>
      </w:pPr>
    </w:p>
    <w:p w:rsidR="0079347B" w:rsidRDefault="0079347B" w:rsidP="0079347B">
      <w:pPr>
        <w:ind w:left="720" w:hangingChars="300" w:hanging="720"/>
        <w:jc w:val="both"/>
        <w:rPr>
          <w:rFonts w:ascii="Arial" w:hAnsi="Arial" w:cs="Arial"/>
        </w:rPr>
      </w:pPr>
      <w:r>
        <w:rPr>
          <w:rFonts w:ascii="Arial" w:hAnsi="Arial" w:cs="Arial"/>
        </w:rPr>
        <w:t>(b)</w:t>
      </w:r>
      <w:r>
        <w:rPr>
          <w:rFonts w:ascii="Arial" w:hAnsi="Arial" w:cs="Arial"/>
        </w:rPr>
        <w:tab/>
        <w:t>Proceeds below fair value</w:t>
      </w:r>
    </w:p>
    <w:p w:rsidR="0079347B" w:rsidRDefault="0079347B" w:rsidP="0079347B">
      <w:pPr>
        <w:ind w:left="720" w:hangingChars="300" w:hanging="720"/>
        <w:jc w:val="both"/>
        <w:rPr>
          <w:rFonts w:hint="eastAsia"/>
        </w:rPr>
      </w:pPr>
    </w:p>
    <w:p w:rsidR="0079347B" w:rsidRDefault="008754D1" w:rsidP="0079347B">
      <w:pPr>
        <w:ind w:left="720" w:hanging="720"/>
        <w:jc w:val="both"/>
        <w:rPr>
          <w:rFonts w:hint="eastAsia"/>
        </w:rPr>
      </w:pPr>
      <w:r>
        <w:t>4.2</w:t>
      </w:r>
      <w:r w:rsidR="0079347B">
        <w:rPr>
          <w:rFonts w:hint="eastAsia"/>
        </w:rPr>
        <w:t>.6</w:t>
      </w:r>
      <w:r w:rsidR="0079347B">
        <w:tab/>
        <w:t xml:space="preserve">If a loss on disposal arises because the proceeds are less than the fair value of the asset, then the </w:t>
      </w:r>
      <w:r w:rsidR="0079347B">
        <w:rPr>
          <w:b/>
          <w:bCs/>
        </w:rPr>
        <w:t>loss can only be deferred</w:t>
      </w:r>
      <w:r w:rsidR="0079347B">
        <w:t xml:space="preserve"> </w:t>
      </w:r>
      <w:r w:rsidR="0079347B">
        <w:rPr>
          <w:b/>
          <w:bCs/>
        </w:rPr>
        <w:t>if the future operating lease rentals are also at below the market rate</w:t>
      </w:r>
      <w:r w:rsidR="0079347B">
        <w:t xml:space="preserve">. This is because deferring a loss gives rise to an asset in the </w:t>
      </w:r>
      <w:r w:rsidR="0079347B">
        <w:rPr>
          <w:rFonts w:hint="eastAsia"/>
        </w:rPr>
        <w:t>statement of financial position</w:t>
      </w:r>
      <w:r w:rsidR="0079347B">
        <w:t>, and assets can only be recognized if there are future economic benefits. The economic benefits that will justify deferring this loss are reduced rentals.</w:t>
      </w:r>
    </w:p>
    <w:p w:rsidR="0079347B" w:rsidRDefault="008754D1" w:rsidP="0079347B">
      <w:pPr>
        <w:ind w:left="720" w:hanging="720"/>
        <w:jc w:val="both"/>
        <w:rPr>
          <w:rFonts w:hint="eastAsia"/>
        </w:rPr>
      </w:pPr>
      <w:r>
        <w:t>4.2</w:t>
      </w:r>
      <w:r w:rsidR="0079347B">
        <w:rPr>
          <w:rFonts w:hint="eastAsia"/>
        </w:rPr>
        <w:t>.7</w:t>
      </w:r>
      <w:r w:rsidR="0079347B">
        <w:tab/>
        <w:t>The following example will look at two situations in respect of the operating lease:</w:t>
      </w:r>
    </w:p>
    <w:p w:rsidR="0079347B" w:rsidRDefault="0079347B" w:rsidP="0079347B">
      <w:pPr>
        <w:ind w:left="1440" w:hanging="720"/>
        <w:jc w:val="both"/>
        <w:rPr>
          <w:rFonts w:hint="eastAsia"/>
        </w:rPr>
      </w:pPr>
      <w:r>
        <w:t>(a)</w:t>
      </w:r>
      <w:r>
        <w:tab/>
        <w:t>the rentals are at (or above) the market rate</w:t>
      </w:r>
    </w:p>
    <w:p w:rsidR="0079347B" w:rsidRDefault="0079347B" w:rsidP="0079347B">
      <w:pPr>
        <w:ind w:left="1440" w:hanging="720"/>
        <w:jc w:val="both"/>
        <w:rPr>
          <w:rFonts w:hint="eastAsia"/>
        </w:rPr>
      </w:pPr>
      <w:r>
        <w:t>(b)</w:t>
      </w:r>
      <w:r>
        <w:tab/>
        <w:t>the rentals are below the market rate</w:t>
      </w:r>
    </w:p>
    <w:p w:rsidR="0079347B" w:rsidRDefault="0079347B" w:rsidP="0079347B">
      <w:pPr>
        <w:jc w:val="both"/>
        <w:rPr>
          <w:rFonts w:hint="eastAsia"/>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single" w:sz="4" w:space="0" w:color="auto"/>
            </w:tcBorders>
          </w:tcPr>
          <w:p w:rsidR="0079347B" w:rsidRDefault="008754D1" w:rsidP="005E058A">
            <w:pPr>
              <w:jc w:val="both"/>
              <w:rPr>
                <w:rFonts w:hint="eastAsia"/>
              </w:rPr>
            </w:pPr>
            <w:r>
              <w:rPr>
                <w:rFonts w:hint="eastAsia"/>
              </w:rPr>
              <w:t>4.2</w:t>
            </w:r>
            <w:r w:rsidR="0079347B">
              <w:rPr>
                <w:rFonts w:hint="eastAsia"/>
              </w:rPr>
              <w:t>.8</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 xml:space="preserve">Example 11 </w:t>
            </w:r>
            <w:r>
              <w:rPr>
                <w:rFonts w:ascii="Times New Roman" w:hAnsi="Times New Roman" w:cs="Times New Roman"/>
                <w:sz w:val="24"/>
              </w:rPr>
              <w:t>–</w:t>
            </w:r>
            <w:r>
              <w:rPr>
                <w:rFonts w:ascii="Times New Roman" w:hAnsi="Times New Roman" w:cs="Times New Roman" w:hint="eastAsia"/>
                <w:sz w:val="24"/>
              </w:rPr>
              <w:t xml:space="preserve"> The sale price is below fair value</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pStyle w:val="aa"/>
              <w:rPr>
                <w:rFonts w:hint="eastAsia"/>
              </w:rPr>
            </w:pPr>
            <w:r>
              <w:t>On 1 January 20</w:t>
            </w:r>
            <w:r w:rsidR="008754D1">
              <w:rPr>
                <w:rFonts w:hint="eastAsia"/>
              </w:rPr>
              <w:t>15</w:t>
            </w:r>
            <w:r>
              <w:t xml:space="preserve"> Crash Ltd sold its freehold office premises and leased them back on a 20-year operating lease. The details of the scheme are as follows:</w:t>
            </w:r>
          </w:p>
          <w:p w:rsidR="0079347B" w:rsidRDefault="0079347B" w:rsidP="005E058A">
            <w:pPr>
              <w:jc w:val="both"/>
              <w:rPr>
                <w:rFonts w:hint="eastAsia"/>
              </w:rPr>
            </w:pPr>
          </w:p>
          <w:tbl>
            <w:tblPr>
              <w:tblW w:w="0" w:type="auto"/>
              <w:tblCellMar>
                <w:left w:w="28" w:type="dxa"/>
                <w:right w:w="28" w:type="dxa"/>
              </w:tblCellMar>
              <w:tblLook w:val="0000"/>
            </w:tblPr>
            <w:tblGrid>
              <w:gridCol w:w="5864"/>
              <w:gridCol w:w="1596"/>
            </w:tblGrid>
            <w:tr w:rsidR="0079347B" w:rsidTr="005E058A">
              <w:tblPrEx>
                <w:tblCellMar>
                  <w:top w:w="0" w:type="dxa"/>
                  <w:bottom w:w="0" w:type="dxa"/>
                </w:tblCellMar>
              </w:tblPrEx>
              <w:tc>
                <w:tcPr>
                  <w:tcW w:w="5864" w:type="dxa"/>
                </w:tcPr>
                <w:p w:rsidR="0079347B" w:rsidRDefault="0079347B" w:rsidP="005E058A">
                  <w:pPr>
                    <w:ind w:left="2"/>
                    <w:jc w:val="both"/>
                  </w:pPr>
                </w:p>
              </w:tc>
              <w:tc>
                <w:tcPr>
                  <w:tcW w:w="1596" w:type="dxa"/>
                </w:tcPr>
                <w:p w:rsidR="0079347B" w:rsidRDefault="0079347B" w:rsidP="005E058A">
                  <w:pPr>
                    <w:jc w:val="center"/>
                  </w:pPr>
                  <w:r>
                    <w:t>$</w:t>
                  </w:r>
                </w:p>
              </w:tc>
            </w:tr>
            <w:tr w:rsidR="0079347B" w:rsidTr="005E058A">
              <w:tblPrEx>
                <w:tblCellMar>
                  <w:top w:w="0" w:type="dxa"/>
                  <w:bottom w:w="0" w:type="dxa"/>
                </w:tblCellMar>
              </w:tblPrEx>
              <w:tc>
                <w:tcPr>
                  <w:tcW w:w="5864" w:type="dxa"/>
                </w:tcPr>
                <w:p w:rsidR="0079347B" w:rsidRDefault="0079347B" w:rsidP="005E058A">
                  <w:pPr>
                    <w:ind w:left="2"/>
                    <w:jc w:val="both"/>
                    <w:rPr>
                      <w:rFonts w:hint="eastAsia"/>
                    </w:rPr>
                  </w:pPr>
                  <w:r>
                    <w:t>Proceeds of sale</w:t>
                  </w:r>
                </w:p>
              </w:tc>
              <w:tc>
                <w:tcPr>
                  <w:tcW w:w="1596" w:type="dxa"/>
                </w:tcPr>
                <w:p w:rsidR="0079347B" w:rsidRDefault="0079347B" w:rsidP="005E058A">
                  <w:pPr>
                    <w:jc w:val="center"/>
                    <w:rPr>
                      <w:rFonts w:hint="eastAsia"/>
                    </w:rPr>
                  </w:pPr>
                  <w:r>
                    <w:t>8,000,000</w:t>
                  </w:r>
                </w:p>
              </w:tc>
            </w:tr>
            <w:tr w:rsidR="0079347B" w:rsidTr="005E058A">
              <w:tblPrEx>
                <w:tblCellMar>
                  <w:top w:w="0" w:type="dxa"/>
                  <w:bottom w:w="0" w:type="dxa"/>
                </w:tblCellMar>
              </w:tblPrEx>
              <w:tc>
                <w:tcPr>
                  <w:tcW w:w="5864" w:type="dxa"/>
                </w:tcPr>
                <w:p w:rsidR="0079347B" w:rsidRDefault="0079347B" w:rsidP="005E058A">
                  <w:pPr>
                    <w:ind w:left="2"/>
                    <w:jc w:val="both"/>
                  </w:pPr>
                </w:p>
              </w:tc>
              <w:tc>
                <w:tcPr>
                  <w:tcW w:w="1596" w:type="dxa"/>
                </w:tcPr>
                <w:p w:rsidR="0079347B" w:rsidRDefault="0079347B" w:rsidP="005E058A">
                  <w:pPr>
                    <w:jc w:val="center"/>
                  </w:pPr>
                </w:p>
              </w:tc>
            </w:tr>
            <w:tr w:rsidR="0079347B" w:rsidTr="005E058A">
              <w:tblPrEx>
                <w:tblCellMar>
                  <w:top w:w="0" w:type="dxa"/>
                  <w:bottom w:w="0" w:type="dxa"/>
                </w:tblCellMar>
              </w:tblPrEx>
              <w:tc>
                <w:tcPr>
                  <w:tcW w:w="5864" w:type="dxa"/>
                </w:tcPr>
                <w:p w:rsidR="0079347B" w:rsidRDefault="0079347B" w:rsidP="005E058A">
                  <w:pPr>
                    <w:ind w:left="2"/>
                    <w:jc w:val="both"/>
                    <w:rPr>
                      <w:rFonts w:hint="eastAsia"/>
                    </w:rPr>
                  </w:pPr>
                  <w:r>
                    <w:t>Fair value of the asset at the time of sale</w:t>
                  </w:r>
                </w:p>
              </w:tc>
              <w:tc>
                <w:tcPr>
                  <w:tcW w:w="1596" w:type="dxa"/>
                </w:tcPr>
                <w:p w:rsidR="0079347B" w:rsidRDefault="0079347B" w:rsidP="005E058A">
                  <w:pPr>
                    <w:jc w:val="center"/>
                    <w:rPr>
                      <w:rFonts w:hint="eastAsia"/>
                    </w:rPr>
                  </w:pPr>
                  <w:r>
                    <w:t>15,000,000</w:t>
                  </w:r>
                </w:p>
              </w:tc>
            </w:tr>
            <w:tr w:rsidR="0079347B" w:rsidTr="005E058A">
              <w:tblPrEx>
                <w:tblCellMar>
                  <w:top w:w="0" w:type="dxa"/>
                  <w:bottom w:w="0" w:type="dxa"/>
                </w:tblCellMar>
              </w:tblPrEx>
              <w:tc>
                <w:tcPr>
                  <w:tcW w:w="5864" w:type="dxa"/>
                </w:tcPr>
                <w:p w:rsidR="0079347B" w:rsidRDefault="0079347B" w:rsidP="005E058A">
                  <w:pPr>
                    <w:ind w:left="2"/>
                    <w:jc w:val="both"/>
                  </w:pPr>
                </w:p>
              </w:tc>
              <w:tc>
                <w:tcPr>
                  <w:tcW w:w="1596" w:type="dxa"/>
                </w:tcPr>
                <w:p w:rsidR="0079347B" w:rsidRDefault="0079347B" w:rsidP="005E058A">
                  <w:pPr>
                    <w:jc w:val="center"/>
                  </w:pPr>
                </w:p>
              </w:tc>
            </w:tr>
            <w:tr w:rsidR="0079347B" w:rsidTr="005E058A">
              <w:tblPrEx>
                <w:tblCellMar>
                  <w:top w:w="0" w:type="dxa"/>
                  <w:bottom w:w="0" w:type="dxa"/>
                </w:tblCellMar>
              </w:tblPrEx>
              <w:tc>
                <w:tcPr>
                  <w:tcW w:w="5864" w:type="dxa"/>
                </w:tcPr>
                <w:p w:rsidR="0079347B" w:rsidRDefault="0079347B" w:rsidP="005E058A">
                  <w:pPr>
                    <w:ind w:left="2"/>
                    <w:jc w:val="both"/>
                    <w:rPr>
                      <w:rFonts w:hint="eastAsia"/>
                    </w:rPr>
                  </w:pPr>
                  <w:r>
                    <w:t>Net book value at the time of sale</w:t>
                  </w:r>
                </w:p>
              </w:tc>
              <w:tc>
                <w:tcPr>
                  <w:tcW w:w="1596" w:type="dxa"/>
                </w:tcPr>
                <w:p w:rsidR="0079347B" w:rsidRDefault="0079347B" w:rsidP="005E058A">
                  <w:pPr>
                    <w:jc w:val="center"/>
                    <w:rPr>
                      <w:rFonts w:hint="eastAsia"/>
                    </w:rPr>
                  </w:pPr>
                  <w:r>
                    <w:t>12,000,000</w:t>
                  </w:r>
                </w:p>
              </w:tc>
            </w:tr>
            <w:tr w:rsidR="0079347B" w:rsidTr="005E058A">
              <w:tblPrEx>
                <w:tblCellMar>
                  <w:top w:w="0" w:type="dxa"/>
                  <w:bottom w:w="0" w:type="dxa"/>
                </w:tblCellMar>
              </w:tblPrEx>
              <w:tc>
                <w:tcPr>
                  <w:tcW w:w="5864" w:type="dxa"/>
                </w:tcPr>
                <w:p w:rsidR="0079347B" w:rsidRDefault="0079347B" w:rsidP="005E058A">
                  <w:pPr>
                    <w:ind w:left="2"/>
                    <w:jc w:val="both"/>
                  </w:pPr>
                </w:p>
              </w:tc>
              <w:tc>
                <w:tcPr>
                  <w:tcW w:w="1596" w:type="dxa"/>
                </w:tcPr>
                <w:p w:rsidR="0079347B" w:rsidRDefault="0079347B" w:rsidP="005E058A">
                  <w:pPr>
                    <w:jc w:val="center"/>
                  </w:pPr>
                </w:p>
              </w:tc>
            </w:tr>
            <w:tr w:rsidR="0079347B" w:rsidTr="005E058A">
              <w:tblPrEx>
                <w:tblCellMar>
                  <w:top w:w="0" w:type="dxa"/>
                  <w:bottom w:w="0" w:type="dxa"/>
                </w:tblCellMar>
              </w:tblPrEx>
              <w:tc>
                <w:tcPr>
                  <w:tcW w:w="5864" w:type="dxa"/>
                </w:tcPr>
                <w:p w:rsidR="0079347B" w:rsidRDefault="0079347B" w:rsidP="005E058A">
                  <w:pPr>
                    <w:ind w:left="2"/>
                    <w:jc w:val="both"/>
                    <w:rPr>
                      <w:rFonts w:hint="eastAsia"/>
                    </w:rPr>
                  </w:pPr>
                  <w:r>
                    <w:t>Annual operating lease rentals (on a 20-year lease)</w:t>
                  </w:r>
                </w:p>
              </w:tc>
              <w:tc>
                <w:tcPr>
                  <w:tcW w:w="1596" w:type="dxa"/>
                </w:tcPr>
                <w:p w:rsidR="0079347B" w:rsidRDefault="0079347B" w:rsidP="005E058A">
                  <w:pPr>
                    <w:jc w:val="center"/>
                    <w:rPr>
                      <w:rFonts w:hint="eastAsia"/>
                    </w:rPr>
                  </w:pPr>
                  <w:r>
                    <w:t>650,000</w:t>
                  </w:r>
                </w:p>
              </w:tc>
            </w:tr>
          </w:tbl>
          <w:p w:rsidR="0079347B" w:rsidRDefault="0079347B" w:rsidP="005E058A">
            <w:pPr>
              <w:jc w:val="both"/>
              <w:rPr>
                <w:rFonts w:hint="eastAsia"/>
              </w:rPr>
            </w:pPr>
          </w:p>
          <w:p w:rsidR="0079347B" w:rsidRDefault="0079347B" w:rsidP="005E058A">
            <w:pPr>
              <w:jc w:val="both"/>
              <w:rPr>
                <w:rFonts w:hint="eastAsia"/>
              </w:rPr>
            </w:pPr>
            <w:r>
              <w:rPr>
                <w:b/>
                <w:bCs/>
              </w:rPr>
              <w:t>Required:</w:t>
            </w:r>
          </w:p>
          <w:p w:rsidR="0079347B" w:rsidRDefault="0079347B" w:rsidP="005E058A">
            <w:pPr>
              <w:jc w:val="both"/>
              <w:rPr>
                <w:rFonts w:hint="eastAsia"/>
              </w:rPr>
            </w:pPr>
          </w:p>
          <w:p w:rsidR="0079347B" w:rsidRDefault="0079347B" w:rsidP="005E058A">
            <w:pPr>
              <w:jc w:val="both"/>
              <w:rPr>
                <w:rFonts w:hint="eastAsia"/>
              </w:rPr>
            </w:pPr>
            <w:r>
              <w:t>Prepare all relevant extracts from Crash Ltd’s statement</w:t>
            </w:r>
            <w:r>
              <w:rPr>
                <w:rFonts w:hint="eastAsia"/>
              </w:rPr>
              <w:t xml:space="preserve"> of comprehensive income</w:t>
            </w:r>
            <w:r>
              <w:t xml:space="preserve"> and statement of financial posi</w:t>
            </w:r>
            <w:r>
              <w:rPr>
                <w:rFonts w:hint="eastAsia"/>
              </w:rPr>
              <w:t>tion</w:t>
            </w:r>
            <w:r>
              <w:t xml:space="preserve"> for the year ended 31 December 20</w:t>
            </w:r>
            <w:r w:rsidR="008754D1">
              <w:rPr>
                <w:rFonts w:hint="eastAsia"/>
              </w:rPr>
              <w:t>15</w:t>
            </w:r>
            <w:r>
              <w:t xml:space="preserve"> assuming:</w:t>
            </w:r>
          </w:p>
          <w:p w:rsidR="0079347B" w:rsidRDefault="0079347B" w:rsidP="005E058A">
            <w:pPr>
              <w:jc w:val="both"/>
              <w:rPr>
                <w:rFonts w:hint="eastAsia"/>
              </w:rPr>
            </w:pPr>
          </w:p>
          <w:p w:rsidR="0079347B" w:rsidRDefault="0079347B" w:rsidP="005E058A">
            <w:pPr>
              <w:ind w:left="552" w:hangingChars="230" w:hanging="552"/>
              <w:jc w:val="both"/>
              <w:rPr>
                <w:rFonts w:hint="eastAsia"/>
              </w:rPr>
            </w:pPr>
            <w:r>
              <w:t>(a)</w:t>
            </w:r>
            <w:r>
              <w:tab/>
              <w:t>the future rentals are at market rate; and</w:t>
            </w:r>
          </w:p>
          <w:p w:rsidR="0079347B" w:rsidRDefault="0079347B" w:rsidP="005E058A">
            <w:pPr>
              <w:ind w:left="552" w:hangingChars="230" w:hanging="552"/>
              <w:jc w:val="both"/>
            </w:pPr>
            <w:r>
              <w:t>(b)</w:t>
            </w:r>
            <w:r>
              <w:tab/>
              <w:t>the future rentals are at below market rate, and that the reduced rate will fully compensate Crash for the loss suffered on disposal.</w:t>
            </w:r>
          </w:p>
          <w:p w:rsidR="0079347B" w:rsidRDefault="0079347B" w:rsidP="005E058A">
            <w:pPr>
              <w:pStyle w:val="aa"/>
              <w:rPr>
                <w:rFonts w:hint="eastAsia"/>
              </w:rPr>
            </w:pPr>
          </w:p>
          <w:p w:rsidR="0079347B" w:rsidRDefault="0079347B" w:rsidP="005E058A">
            <w:pPr>
              <w:pStyle w:val="aa"/>
              <w:rPr>
                <w:rFonts w:hint="eastAsia"/>
                <w:b/>
                <w:bCs/>
              </w:rPr>
            </w:pPr>
            <w:r>
              <w:rPr>
                <w:rFonts w:hint="eastAsia"/>
                <w:b/>
                <w:bCs/>
              </w:rPr>
              <w:t>Solution:</w:t>
            </w:r>
          </w:p>
          <w:p w:rsidR="0079347B" w:rsidRDefault="0079347B" w:rsidP="005E058A">
            <w:pPr>
              <w:pStyle w:val="aa"/>
              <w:rPr>
                <w:rFonts w:hint="eastAsia"/>
              </w:rPr>
            </w:pPr>
          </w:p>
          <w:p w:rsidR="0079347B" w:rsidRDefault="0079347B" w:rsidP="005E058A">
            <w:pPr>
              <w:ind w:left="540" w:hangingChars="225" w:hanging="540"/>
              <w:jc w:val="both"/>
            </w:pPr>
            <w:r>
              <w:t>(a)</w:t>
            </w:r>
            <w:r>
              <w:tab/>
              <w:t>Future rentals at market rate</w:t>
            </w:r>
          </w:p>
          <w:p w:rsidR="0079347B" w:rsidRDefault="0079347B" w:rsidP="005E058A">
            <w:pPr>
              <w:ind w:leftChars="225" w:left="540"/>
              <w:jc w:val="both"/>
              <w:rPr>
                <w:rFonts w:hint="eastAsia"/>
              </w:rPr>
            </w:pPr>
            <w:r>
              <w:t>If the rentals are at market rate (or above) then there are no future benefits to offset the loss on disposal, and so the loss must be recognized immediately.</w:t>
            </w:r>
          </w:p>
          <w:p w:rsidR="0079347B" w:rsidRDefault="0079347B" w:rsidP="005E058A">
            <w:pPr>
              <w:jc w:val="both"/>
              <w:rPr>
                <w:rFonts w:hint="eastAsia"/>
                <w:lang w:eastAsia="zh-HK"/>
              </w:rPr>
            </w:pPr>
          </w:p>
          <w:p w:rsidR="0079347B" w:rsidRDefault="0079347B" w:rsidP="005E058A">
            <w:pPr>
              <w:ind w:leftChars="213" w:left="511"/>
              <w:jc w:val="both"/>
              <w:rPr>
                <w:rFonts w:hint="eastAsia"/>
              </w:rPr>
            </w:pPr>
            <w:r>
              <w:rPr>
                <w:rFonts w:hint="eastAsia"/>
              </w:rPr>
              <w:t>S</w:t>
            </w:r>
            <w:r>
              <w:t>tatement</w:t>
            </w:r>
            <w:r>
              <w:rPr>
                <w:rFonts w:hint="eastAsia"/>
              </w:rPr>
              <w:t xml:space="preserve"> of comprehensive income</w:t>
            </w:r>
            <w:r>
              <w:t xml:space="preserve"> for the year ending 31 December 20</w:t>
            </w:r>
            <w:r w:rsidR="008754D1">
              <w:rPr>
                <w:rFonts w:hint="eastAsia"/>
              </w:rPr>
              <w:t>15</w:t>
            </w:r>
          </w:p>
          <w:tbl>
            <w:tblPr>
              <w:tblW w:w="0" w:type="auto"/>
              <w:tblInd w:w="504" w:type="dxa"/>
              <w:tblCellMar>
                <w:left w:w="28" w:type="dxa"/>
                <w:right w:w="28" w:type="dxa"/>
              </w:tblCellMar>
              <w:tblLook w:val="0000"/>
            </w:tblPr>
            <w:tblGrid>
              <w:gridCol w:w="2438"/>
              <w:gridCol w:w="3345"/>
              <w:gridCol w:w="1554"/>
            </w:tblGrid>
            <w:tr w:rsidR="0079347B" w:rsidTr="005E058A">
              <w:tblPrEx>
                <w:tblCellMar>
                  <w:top w:w="0" w:type="dxa"/>
                  <w:bottom w:w="0" w:type="dxa"/>
                </w:tblCellMar>
              </w:tblPrEx>
              <w:tc>
                <w:tcPr>
                  <w:tcW w:w="2438" w:type="dxa"/>
                </w:tcPr>
                <w:p w:rsidR="0079347B" w:rsidRDefault="0079347B" w:rsidP="005E058A">
                  <w:pPr>
                    <w:jc w:val="both"/>
                    <w:rPr>
                      <w:rFonts w:hint="eastAsia"/>
                    </w:rPr>
                  </w:pPr>
                </w:p>
              </w:tc>
              <w:tc>
                <w:tcPr>
                  <w:tcW w:w="3345" w:type="dxa"/>
                </w:tcPr>
                <w:p w:rsidR="0079347B" w:rsidRDefault="0079347B" w:rsidP="005E058A">
                  <w:pPr>
                    <w:jc w:val="both"/>
                    <w:rPr>
                      <w:rFonts w:hint="eastAsia"/>
                    </w:rPr>
                  </w:pPr>
                </w:p>
              </w:tc>
              <w:tc>
                <w:tcPr>
                  <w:tcW w:w="1554" w:type="dxa"/>
                </w:tcPr>
                <w:p w:rsidR="0079347B" w:rsidRDefault="0079347B" w:rsidP="005E058A">
                  <w:pPr>
                    <w:jc w:val="center"/>
                    <w:rPr>
                      <w:rFonts w:hint="eastAsia"/>
                    </w:rPr>
                  </w:pPr>
                  <w:r>
                    <w:t>$</w:t>
                  </w:r>
                </w:p>
              </w:tc>
            </w:tr>
            <w:tr w:rsidR="0079347B" w:rsidTr="005E058A">
              <w:tblPrEx>
                <w:tblCellMar>
                  <w:top w:w="0" w:type="dxa"/>
                  <w:bottom w:w="0" w:type="dxa"/>
                </w:tblCellMar>
              </w:tblPrEx>
              <w:tc>
                <w:tcPr>
                  <w:tcW w:w="2438" w:type="dxa"/>
                </w:tcPr>
                <w:p w:rsidR="0079347B" w:rsidRDefault="0079347B" w:rsidP="005E058A">
                  <w:pPr>
                    <w:jc w:val="both"/>
                    <w:rPr>
                      <w:rFonts w:hint="eastAsia"/>
                    </w:rPr>
                  </w:pPr>
                  <w:r>
                    <w:t>Loss on disposal</w:t>
                  </w:r>
                </w:p>
              </w:tc>
              <w:tc>
                <w:tcPr>
                  <w:tcW w:w="3345" w:type="dxa"/>
                </w:tcPr>
                <w:p w:rsidR="0079347B" w:rsidRDefault="0079347B" w:rsidP="005E058A">
                  <w:pPr>
                    <w:jc w:val="both"/>
                    <w:rPr>
                      <w:rFonts w:hint="eastAsia"/>
                    </w:rPr>
                  </w:pPr>
                  <w:r>
                    <w:t>$</w:t>
                  </w:r>
                  <w:smartTag w:uri="urn:schemas-microsoft-com:office:smarttags" w:element="chmetcnv">
                    <w:smartTagPr>
                      <w:attr w:name="UnitName" w:val="m"/>
                      <w:attr w:name="SourceValue" w:val="8"/>
                      <w:attr w:name="HasSpace" w:val="False"/>
                      <w:attr w:name="Negative" w:val="False"/>
                      <w:attr w:name="NumberType" w:val="1"/>
                      <w:attr w:name="TCSC" w:val="0"/>
                    </w:smartTagPr>
                    <w:r>
                      <w:t>8m</w:t>
                    </w:r>
                  </w:smartTag>
                  <w:r>
                    <w:t xml:space="preserve"> proceeds less $</w:t>
                  </w:r>
                  <w:smartTag w:uri="urn:schemas-microsoft-com:office:smarttags" w:element="chmetcnv">
                    <w:smartTagPr>
                      <w:attr w:name="UnitName" w:val="m"/>
                      <w:attr w:name="SourceValue" w:val="12"/>
                      <w:attr w:name="HasSpace" w:val="False"/>
                      <w:attr w:name="Negative" w:val="False"/>
                      <w:attr w:name="NumberType" w:val="1"/>
                      <w:attr w:name="TCSC" w:val="0"/>
                    </w:smartTagPr>
                    <w:r>
                      <w:t>12m</w:t>
                    </w:r>
                  </w:smartTag>
                  <w:r>
                    <w:t xml:space="preserve"> NBV</w:t>
                  </w:r>
                </w:p>
              </w:tc>
              <w:tc>
                <w:tcPr>
                  <w:tcW w:w="1554" w:type="dxa"/>
                </w:tcPr>
                <w:p w:rsidR="0079347B" w:rsidRDefault="0079347B" w:rsidP="005E058A">
                  <w:pPr>
                    <w:jc w:val="center"/>
                    <w:rPr>
                      <w:rFonts w:hint="eastAsia"/>
                    </w:rPr>
                  </w:pPr>
                  <w:r>
                    <w:t>4,000,000 Dr</w:t>
                  </w:r>
                </w:p>
              </w:tc>
            </w:tr>
            <w:tr w:rsidR="0079347B" w:rsidTr="005E058A">
              <w:tblPrEx>
                <w:tblCellMar>
                  <w:top w:w="0" w:type="dxa"/>
                  <w:bottom w:w="0" w:type="dxa"/>
                </w:tblCellMar>
              </w:tblPrEx>
              <w:tc>
                <w:tcPr>
                  <w:tcW w:w="2438" w:type="dxa"/>
                </w:tcPr>
                <w:p w:rsidR="0079347B" w:rsidRDefault="0079347B" w:rsidP="005E058A">
                  <w:pPr>
                    <w:jc w:val="both"/>
                    <w:rPr>
                      <w:rFonts w:hint="eastAsia"/>
                    </w:rPr>
                  </w:pPr>
                  <w:r>
                    <w:t>Operating lease rentals</w:t>
                  </w:r>
                </w:p>
              </w:tc>
              <w:tc>
                <w:tcPr>
                  <w:tcW w:w="3345" w:type="dxa"/>
                </w:tcPr>
                <w:p w:rsidR="0079347B" w:rsidRDefault="0079347B" w:rsidP="005E058A">
                  <w:pPr>
                    <w:jc w:val="both"/>
                    <w:rPr>
                      <w:rFonts w:hint="eastAsia"/>
                    </w:rPr>
                  </w:pPr>
                  <w:r>
                    <w:t>Amount paid</w:t>
                  </w:r>
                </w:p>
              </w:tc>
              <w:tc>
                <w:tcPr>
                  <w:tcW w:w="1554" w:type="dxa"/>
                </w:tcPr>
                <w:p w:rsidR="0079347B" w:rsidRDefault="0079347B" w:rsidP="005E058A">
                  <w:pPr>
                    <w:jc w:val="center"/>
                    <w:rPr>
                      <w:rFonts w:hint="eastAsia"/>
                    </w:rPr>
                  </w:pPr>
                  <w:r>
                    <w:t>650,000 Dr</w:t>
                  </w:r>
                </w:p>
              </w:tc>
            </w:tr>
          </w:tbl>
          <w:p w:rsidR="0079347B" w:rsidRDefault="0079347B" w:rsidP="005E058A">
            <w:pPr>
              <w:jc w:val="both"/>
              <w:rPr>
                <w:rFonts w:hint="eastAsia"/>
              </w:rPr>
            </w:pPr>
          </w:p>
          <w:p w:rsidR="0079347B" w:rsidRDefault="0079347B" w:rsidP="005E058A">
            <w:pPr>
              <w:ind w:leftChars="213" w:left="511"/>
              <w:jc w:val="both"/>
              <w:rPr>
                <w:rFonts w:hint="eastAsia"/>
              </w:rPr>
            </w:pPr>
            <w:r>
              <w:t>There will be no asset carried forward in the statement of financial position.</w:t>
            </w:r>
          </w:p>
          <w:p w:rsidR="0079347B" w:rsidRDefault="0079347B" w:rsidP="005E058A">
            <w:pPr>
              <w:ind w:leftChars="525" w:left="1260"/>
              <w:jc w:val="both"/>
              <w:rPr>
                <w:rFonts w:hint="eastAsia"/>
              </w:rPr>
            </w:pPr>
          </w:p>
          <w:p w:rsidR="0079347B" w:rsidRDefault="0079347B" w:rsidP="005E058A">
            <w:pPr>
              <w:ind w:left="540" w:hangingChars="225" w:hanging="540"/>
              <w:jc w:val="both"/>
              <w:rPr>
                <w:rFonts w:hint="eastAsia"/>
              </w:rPr>
            </w:pPr>
            <w:r>
              <w:t>(b)</w:t>
            </w:r>
            <w:r>
              <w:tab/>
              <w:t>Future rentals at below market rate</w:t>
            </w:r>
          </w:p>
          <w:p w:rsidR="0079347B" w:rsidRDefault="0079347B" w:rsidP="005E058A">
            <w:pPr>
              <w:ind w:leftChars="225" w:left="540"/>
              <w:jc w:val="both"/>
              <w:rPr>
                <w:rFonts w:hint="eastAsia"/>
              </w:rPr>
            </w:pPr>
            <w:r>
              <w:t xml:space="preserve">If the rentals are below market rate then the loss on disposal will give rise to the future benefits of cheap benefits. In this case the </w:t>
            </w:r>
            <w:r w:rsidRPr="00237057">
              <w:rPr>
                <w:b/>
              </w:rPr>
              <w:t>loss can be deferred and amortised over the life of the lease</w:t>
            </w:r>
            <w:r>
              <w:t>.</w:t>
            </w:r>
          </w:p>
          <w:p w:rsidR="0079347B" w:rsidRDefault="0079347B" w:rsidP="005E058A">
            <w:pPr>
              <w:jc w:val="both"/>
              <w:rPr>
                <w:rFonts w:hint="eastAsia"/>
              </w:rPr>
            </w:pPr>
          </w:p>
          <w:p w:rsidR="0079347B" w:rsidRDefault="0079347B" w:rsidP="005E058A">
            <w:pPr>
              <w:ind w:leftChars="213" w:left="511" w:firstLine="2"/>
              <w:jc w:val="center"/>
              <w:rPr>
                <w:rFonts w:hint="eastAsia"/>
              </w:rPr>
            </w:pPr>
            <w:r>
              <w:rPr>
                <w:rFonts w:hint="eastAsia"/>
              </w:rPr>
              <w:t>S</w:t>
            </w:r>
            <w:r>
              <w:t>tatement</w:t>
            </w:r>
            <w:r>
              <w:rPr>
                <w:rFonts w:hint="eastAsia"/>
              </w:rPr>
              <w:t xml:space="preserve"> of comprehensive income</w:t>
            </w:r>
            <w:r>
              <w:t xml:space="preserve"> for the year ending 31 December 20</w:t>
            </w:r>
            <w:r w:rsidR="008754D1">
              <w:rPr>
                <w:rFonts w:hint="eastAsia"/>
              </w:rPr>
              <w:t>15</w:t>
            </w:r>
          </w:p>
          <w:tbl>
            <w:tblPr>
              <w:tblW w:w="0" w:type="auto"/>
              <w:tblInd w:w="504" w:type="dxa"/>
              <w:tblCellMar>
                <w:left w:w="28" w:type="dxa"/>
                <w:right w:w="28" w:type="dxa"/>
              </w:tblCellMar>
              <w:tblLook w:val="0000"/>
            </w:tblPr>
            <w:tblGrid>
              <w:gridCol w:w="4500"/>
              <w:gridCol w:w="1557"/>
              <w:gridCol w:w="1557"/>
            </w:tblGrid>
            <w:tr w:rsidR="0079347B" w:rsidTr="005E058A">
              <w:tblPrEx>
                <w:tblCellMar>
                  <w:top w:w="0" w:type="dxa"/>
                  <w:bottom w:w="0" w:type="dxa"/>
                </w:tblCellMar>
              </w:tblPrEx>
              <w:tc>
                <w:tcPr>
                  <w:tcW w:w="4500" w:type="dxa"/>
                </w:tcPr>
                <w:p w:rsidR="0079347B" w:rsidRDefault="0079347B" w:rsidP="005E058A">
                  <w:pPr>
                    <w:jc w:val="both"/>
                    <w:rPr>
                      <w:rFonts w:hint="eastAsia"/>
                    </w:rPr>
                  </w:pPr>
                </w:p>
              </w:tc>
              <w:tc>
                <w:tcPr>
                  <w:tcW w:w="1557" w:type="dxa"/>
                </w:tcPr>
                <w:p w:rsidR="0079347B" w:rsidRDefault="0079347B" w:rsidP="005E058A">
                  <w:pPr>
                    <w:jc w:val="center"/>
                    <w:rPr>
                      <w:rFonts w:hint="eastAsia"/>
                    </w:rPr>
                  </w:pPr>
                  <w:r>
                    <w:t>$</w:t>
                  </w:r>
                </w:p>
              </w:tc>
              <w:tc>
                <w:tcPr>
                  <w:tcW w:w="1557" w:type="dxa"/>
                </w:tcPr>
                <w:p w:rsidR="0079347B" w:rsidRDefault="0079347B" w:rsidP="005E058A">
                  <w:pPr>
                    <w:jc w:val="center"/>
                    <w:rPr>
                      <w:rFonts w:hint="eastAsia"/>
                    </w:rPr>
                  </w:pPr>
                  <w:r>
                    <w:t>$</w:t>
                  </w:r>
                </w:p>
              </w:tc>
            </w:tr>
            <w:tr w:rsidR="0079347B" w:rsidTr="005E058A">
              <w:tblPrEx>
                <w:tblCellMar>
                  <w:top w:w="0" w:type="dxa"/>
                  <w:bottom w:w="0" w:type="dxa"/>
                </w:tblCellMar>
              </w:tblPrEx>
              <w:tc>
                <w:tcPr>
                  <w:tcW w:w="4500" w:type="dxa"/>
                </w:tcPr>
                <w:p w:rsidR="0079347B" w:rsidRDefault="0079347B" w:rsidP="005E058A">
                  <w:pPr>
                    <w:jc w:val="both"/>
                    <w:rPr>
                      <w:rFonts w:hint="eastAsia"/>
                    </w:rPr>
                  </w:pPr>
                  <w:r>
                    <w:t>Loss on disposal – Deferred</w:t>
                  </w:r>
                </w:p>
              </w:tc>
              <w:tc>
                <w:tcPr>
                  <w:tcW w:w="1557" w:type="dxa"/>
                </w:tcPr>
                <w:p w:rsidR="0079347B" w:rsidRDefault="0079347B" w:rsidP="005E058A">
                  <w:pPr>
                    <w:jc w:val="center"/>
                    <w:rPr>
                      <w:rFonts w:hint="eastAsia"/>
                    </w:rPr>
                  </w:pPr>
                </w:p>
              </w:tc>
              <w:tc>
                <w:tcPr>
                  <w:tcW w:w="1557" w:type="dxa"/>
                </w:tcPr>
                <w:p w:rsidR="0079347B" w:rsidRDefault="0079347B" w:rsidP="005E058A">
                  <w:pPr>
                    <w:jc w:val="center"/>
                    <w:rPr>
                      <w:rFonts w:hint="eastAsia"/>
                    </w:rPr>
                  </w:pPr>
                  <w:r>
                    <w:t>Nil</w:t>
                  </w:r>
                </w:p>
              </w:tc>
            </w:tr>
            <w:tr w:rsidR="0079347B" w:rsidTr="005E058A">
              <w:tblPrEx>
                <w:tblCellMar>
                  <w:top w:w="0" w:type="dxa"/>
                  <w:bottom w:w="0" w:type="dxa"/>
                </w:tblCellMar>
              </w:tblPrEx>
              <w:tc>
                <w:tcPr>
                  <w:tcW w:w="4500" w:type="dxa"/>
                </w:tcPr>
                <w:p w:rsidR="0079347B" w:rsidRDefault="0079347B" w:rsidP="005E058A">
                  <w:pPr>
                    <w:jc w:val="both"/>
                    <w:rPr>
                      <w:rFonts w:hint="eastAsia"/>
                    </w:rPr>
                  </w:pPr>
                  <w:r>
                    <w:t>Operating lease rentals</w:t>
                  </w:r>
                </w:p>
              </w:tc>
              <w:tc>
                <w:tcPr>
                  <w:tcW w:w="1557" w:type="dxa"/>
                </w:tcPr>
                <w:p w:rsidR="0079347B" w:rsidRDefault="0079347B" w:rsidP="005E058A">
                  <w:pPr>
                    <w:jc w:val="center"/>
                    <w:rPr>
                      <w:rFonts w:hint="eastAsia"/>
                    </w:rPr>
                  </w:pPr>
                </w:p>
              </w:tc>
              <w:tc>
                <w:tcPr>
                  <w:tcW w:w="1557" w:type="dxa"/>
                </w:tcPr>
                <w:p w:rsidR="0079347B" w:rsidRDefault="0079347B" w:rsidP="005E058A">
                  <w:pPr>
                    <w:jc w:val="center"/>
                    <w:rPr>
                      <w:rFonts w:hint="eastAsia"/>
                    </w:rPr>
                  </w:pPr>
                </w:p>
              </w:tc>
            </w:tr>
            <w:tr w:rsidR="0079347B" w:rsidTr="005E058A">
              <w:tblPrEx>
                <w:tblCellMar>
                  <w:top w:w="0" w:type="dxa"/>
                  <w:bottom w:w="0" w:type="dxa"/>
                </w:tblCellMar>
              </w:tblPrEx>
              <w:tc>
                <w:tcPr>
                  <w:tcW w:w="4500" w:type="dxa"/>
                </w:tcPr>
                <w:p w:rsidR="0079347B" w:rsidRDefault="0079347B" w:rsidP="005E058A">
                  <w:pPr>
                    <w:jc w:val="both"/>
                    <w:rPr>
                      <w:rFonts w:hint="eastAsia"/>
                    </w:rPr>
                  </w:pPr>
                  <w:r>
                    <w:t>Amount paid</w:t>
                  </w:r>
                </w:p>
              </w:tc>
              <w:tc>
                <w:tcPr>
                  <w:tcW w:w="1557" w:type="dxa"/>
                </w:tcPr>
                <w:p w:rsidR="0079347B" w:rsidRDefault="0079347B" w:rsidP="005E058A">
                  <w:pPr>
                    <w:jc w:val="center"/>
                    <w:rPr>
                      <w:rFonts w:hint="eastAsia"/>
                    </w:rPr>
                  </w:pPr>
                  <w:r>
                    <w:t>650,000</w:t>
                  </w:r>
                </w:p>
              </w:tc>
              <w:tc>
                <w:tcPr>
                  <w:tcW w:w="1557" w:type="dxa"/>
                </w:tcPr>
                <w:p w:rsidR="0079347B" w:rsidRDefault="0079347B" w:rsidP="005E058A">
                  <w:pPr>
                    <w:jc w:val="center"/>
                    <w:rPr>
                      <w:rFonts w:hint="eastAsia"/>
                    </w:rPr>
                  </w:pPr>
                </w:p>
              </w:tc>
            </w:tr>
            <w:tr w:rsidR="0079347B" w:rsidTr="005E058A">
              <w:tblPrEx>
                <w:tblCellMar>
                  <w:top w:w="0" w:type="dxa"/>
                  <w:bottom w:w="0" w:type="dxa"/>
                </w:tblCellMar>
              </w:tblPrEx>
              <w:tc>
                <w:tcPr>
                  <w:tcW w:w="4500" w:type="dxa"/>
                </w:tcPr>
                <w:p w:rsidR="0079347B" w:rsidRDefault="0079347B" w:rsidP="005E058A">
                  <w:pPr>
                    <w:jc w:val="both"/>
                    <w:rPr>
                      <w:rFonts w:hint="eastAsia"/>
                    </w:rPr>
                  </w:pPr>
                  <w:r>
                    <w:t>Plus: amortisation of deferred loss ($</w:t>
                  </w:r>
                  <w:smartTag w:uri="urn:schemas-microsoft-com:office:smarttags" w:element="chmetcnv">
                    <w:smartTagPr>
                      <w:attr w:name="UnitName" w:val="m"/>
                      <w:attr w:name="SourceValue" w:val="4"/>
                      <w:attr w:name="HasSpace" w:val="False"/>
                      <w:attr w:name="Negative" w:val="False"/>
                      <w:attr w:name="NumberType" w:val="1"/>
                      <w:attr w:name="TCSC" w:val="0"/>
                    </w:smartTagPr>
                    <w:r>
                      <w:t>4m</w:t>
                    </w:r>
                  </w:smartTag>
                  <w:r>
                    <w:t>/20 years)</w:t>
                  </w:r>
                </w:p>
              </w:tc>
              <w:tc>
                <w:tcPr>
                  <w:tcW w:w="1557" w:type="dxa"/>
                  <w:tcBorders>
                    <w:bottom w:val="single" w:sz="4" w:space="0" w:color="auto"/>
                  </w:tcBorders>
                </w:tcPr>
                <w:p w:rsidR="0079347B" w:rsidRDefault="0079347B" w:rsidP="005E058A">
                  <w:pPr>
                    <w:jc w:val="center"/>
                    <w:rPr>
                      <w:rFonts w:hint="eastAsia"/>
                    </w:rPr>
                  </w:pPr>
                </w:p>
                <w:p w:rsidR="0079347B" w:rsidRDefault="0079347B" w:rsidP="005E058A">
                  <w:pPr>
                    <w:jc w:val="center"/>
                    <w:rPr>
                      <w:rFonts w:hint="eastAsia"/>
                    </w:rPr>
                  </w:pPr>
                  <w:r>
                    <w:t>200,000</w:t>
                  </w:r>
                </w:p>
              </w:tc>
              <w:tc>
                <w:tcPr>
                  <w:tcW w:w="1557" w:type="dxa"/>
                </w:tcPr>
                <w:p w:rsidR="0079347B" w:rsidRDefault="0079347B" w:rsidP="005E058A">
                  <w:pPr>
                    <w:jc w:val="center"/>
                    <w:rPr>
                      <w:rFonts w:hint="eastAsia"/>
                    </w:rPr>
                  </w:pPr>
                </w:p>
              </w:tc>
            </w:tr>
            <w:tr w:rsidR="0079347B" w:rsidTr="005E058A">
              <w:tblPrEx>
                <w:tblCellMar>
                  <w:top w:w="0" w:type="dxa"/>
                  <w:bottom w:w="0" w:type="dxa"/>
                </w:tblCellMar>
              </w:tblPrEx>
              <w:tc>
                <w:tcPr>
                  <w:tcW w:w="4500" w:type="dxa"/>
                </w:tcPr>
                <w:p w:rsidR="0079347B" w:rsidRDefault="0079347B" w:rsidP="005E058A">
                  <w:pPr>
                    <w:jc w:val="both"/>
                    <w:rPr>
                      <w:rFonts w:hint="eastAsia"/>
                    </w:rPr>
                  </w:pPr>
                  <w:r>
                    <w:t>Amount charged to the income statement</w:t>
                  </w:r>
                </w:p>
              </w:tc>
              <w:tc>
                <w:tcPr>
                  <w:tcW w:w="1557" w:type="dxa"/>
                  <w:tcBorders>
                    <w:top w:val="single" w:sz="4" w:space="0" w:color="auto"/>
                  </w:tcBorders>
                </w:tcPr>
                <w:p w:rsidR="0079347B" w:rsidRDefault="0079347B" w:rsidP="005E058A">
                  <w:pPr>
                    <w:jc w:val="center"/>
                    <w:rPr>
                      <w:rFonts w:hint="eastAsia"/>
                    </w:rPr>
                  </w:pPr>
                </w:p>
              </w:tc>
              <w:tc>
                <w:tcPr>
                  <w:tcW w:w="1557" w:type="dxa"/>
                </w:tcPr>
                <w:p w:rsidR="0079347B" w:rsidRDefault="0079347B" w:rsidP="005E058A">
                  <w:pPr>
                    <w:jc w:val="center"/>
                    <w:rPr>
                      <w:rFonts w:hint="eastAsia"/>
                    </w:rPr>
                  </w:pPr>
                  <w:r>
                    <w:t>850,000</w:t>
                  </w:r>
                </w:p>
              </w:tc>
            </w:tr>
          </w:tbl>
          <w:p w:rsidR="0079347B" w:rsidRDefault="0079347B" w:rsidP="005E058A">
            <w:pPr>
              <w:jc w:val="both"/>
              <w:rPr>
                <w:rFonts w:hint="eastAsia"/>
              </w:rPr>
            </w:pPr>
          </w:p>
          <w:p w:rsidR="0079347B" w:rsidRDefault="0079347B" w:rsidP="005E058A">
            <w:pPr>
              <w:ind w:leftChars="213" w:left="511" w:firstLine="2"/>
              <w:jc w:val="center"/>
              <w:rPr>
                <w:rFonts w:hint="eastAsia"/>
              </w:rPr>
            </w:pPr>
            <w:r>
              <w:rPr>
                <w:rFonts w:hint="eastAsia"/>
              </w:rPr>
              <w:t>Statement of financial position</w:t>
            </w:r>
            <w:r>
              <w:t xml:space="preserve"> as at 31 December 20</w:t>
            </w:r>
            <w:r w:rsidR="00816F20">
              <w:rPr>
                <w:rFonts w:hint="eastAsia"/>
              </w:rPr>
              <w:t>15</w:t>
            </w:r>
          </w:p>
          <w:tbl>
            <w:tblPr>
              <w:tblW w:w="0" w:type="auto"/>
              <w:tblInd w:w="504" w:type="dxa"/>
              <w:tblCellMar>
                <w:left w:w="28" w:type="dxa"/>
                <w:right w:w="28" w:type="dxa"/>
              </w:tblCellMar>
              <w:tblLook w:val="0000"/>
            </w:tblPr>
            <w:tblGrid>
              <w:gridCol w:w="4500"/>
              <w:gridCol w:w="1452"/>
              <w:gridCol w:w="1596"/>
            </w:tblGrid>
            <w:tr w:rsidR="0079347B" w:rsidTr="005E058A">
              <w:tblPrEx>
                <w:tblCellMar>
                  <w:top w:w="0" w:type="dxa"/>
                  <w:bottom w:w="0" w:type="dxa"/>
                </w:tblCellMar>
              </w:tblPrEx>
              <w:tc>
                <w:tcPr>
                  <w:tcW w:w="4500" w:type="dxa"/>
                </w:tcPr>
                <w:p w:rsidR="0079347B" w:rsidRDefault="0079347B" w:rsidP="005E058A">
                  <w:pPr>
                    <w:jc w:val="both"/>
                    <w:rPr>
                      <w:rFonts w:hint="eastAsia"/>
                    </w:rPr>
                  </w:pPr>
                </w:p>
              </w:tc>
              <w:tc>
                <w:tcPr>
                  <w:tcW w:w="1452" w:type="dxa"/>
                </w:tcPr>
                <w:p w:rsidR="0079347B" w:rsidRDefault="0079347B" w:rsidP="005E058A">
                  <w:pPr>
                    <w:jc w:val="center"/>
                    <w:rPr>
                      <w:rFonts w:hint="eastAsia"/>
                    </w:rPr>
                  </w:pPr>
                </w:p>
              </w:tc>
              <w:tc>
                <w:tcPr>
                  <w:tcW w:w="1596" w:type="dxa"/>
                </w:tcPr>
                <w:p w:rsidR="0079347B" w:rsidRDefault="0079347B" w:rsidP="005E058A">
                  <w:pPr>
                    <w:jc w:val="center"/>
                    <w:rPr>
                      <w:rFonts w:hint="eastAsia"/>
                    </w:rPr>
                  </w:pPr>
                  <w:r>
                    <w:t>$</w:t>
                  </w:r>
                </w:p>
              </w:tc>
            </w:tr>
            <w:tr w:rsidR="0079347B" w:rsidTr="005E058A">
              <w:tblPrEx>
                <w:tblCellMar>
                  <w:top w:w="0" w:type="dxa"/>
                  <w:bottom w:w="0" w:type="dxa"/>
                </w:tblCellMar>
              </w:tblPrEx>
              <w:tc>
                <w:tcPr>
                  <w:tcW w:w="4500" w:type="dxa"/>
                </w:tcPr>
                <w:p w:rsidR="0079347B" w:rsidRDefault="0079347B" w:rsidP="005E058A">
                  <w:pPr>
                    <w:jc w:val="both"/>
                    <w:rPr>
                      <w:rFonts w:hint="eastAsia"/>
                    </w:rPr>
                  </w:pPr>
                  <w:r>
                    <w:t>Assets</w:t>
                  </w:r>
                </w:p>
              </w:tc>
              <w:tc>
                <w:tcPr>
                  <w:tcW w:w="1452" w:type="dxa"/>
                </w:tcPr>
                <w:p w:rsidR="0079347B" w:rsidRDefault="0079347B" w:rsidP="005E058A">
                  <w:pPr>
                    <w:jc w:val="center"/>
                    <w:rPr>
                      <w:rFonts w:hint="eastAsia"/>
                    </w:rPr>
                  </w:pPr>
                </w:p>
              </w:tc>
              <w:tc>
                <w:tcPr>
                  <w:tcW w:w="1596" w:type="dxa"/>
                </w:tcPr>
                <w:p w:rsidR="0079347B" w:rsidRDefault="0079347B" w:rsidP="005E058A">
                  <w:pPr>
                    <w:jc w:val="center"/>
                    <w:rPr>
                      <w:rFonts w:hint="eastAsia"/>
                    </w:rPr>
                  </w:pPr>
                </w:p>
              </w:tc>
            </w:tr>
            <w:tr w:rsidR="0079347B" w:rsidTr="005E058A">
              <w:tblPrEx>
                <w:tblCellMar>
                  <w:top w:w="0" w:type="dxa"/>
                  <w:bottom w:w="0" w:type="dxa"/>
                </w:tblCellMar>
              </w:tblPrEx>
              <w:tc>
                <w:tcPr>
                  <w:tcW w:w="4500" w:type="dxa"/>
                </w:tcPr>
                <w:p w:rsidR="0079347B" w:rsidRDefault="0079347B" w:rsidP="005E058A">
                  <w:pPr>
                    <w:jc w:val="both"/>
                    <w:rPr>
                      <w:rFonts w:hint="eastAsia"/>
                    </w:rPr>
                  </w:pPr>
                  <w:r>
                    <w:t>Deferred loss on disposal</w:t>
                  </w:r>
                </w:p>
              </w:tc>
              <w:tc>
                <w:tcPr>
                  <w:tcW w:w="1452" w:type="dxa"/>
                </w:tcPr>
                <w:p w:rsidR="0079347B" w:rsidRDefault="0079347B" w:rsidP="005E058A">
                  <w:pPr>
                    <w:jc w:val="center"/>
                    <w:rPr>
                      <w:rFonts w:hint="eastAsia"/>
                    </w:rPr>
                  </w:pPr>
                </w:p>
              </w:tc>
              <w:tc>
                <w:tcPr>
                  <w:tcW w:w="1596" w:type="dxa"/>
                </w:tcPr>
                <w:p w:rsidR="0079347B" w:rsidRDefault="0079347B" w:rsidP="005E058A">
                  <w:pPr>
                    <w:jc w:val="center"/>
                    <w:rPr>
                      <w:rFonts w:hint="eastAsia"/>
                    </w:rPr>
                  </w:pPr>
                </w:p>
              </w:tc>
            </w:tr>
            <w:tr w:rsidR="0079347B" w:rsidTr="005E058A">
              <w:tblPrEx>
                <w:tblCellMar>
                  <w:top w:w="0" w:type="dxa"/>
                  <w:bottom w:w="0" w:type="dxa"/>
                </w:tblCellMar>
              </w:tblPrEx>
              <w:tc>
                <w:tcPr>
                  <w:tcW w:w="4500" w:type="dxa"/>
                </w:tcPr>
                <w:p w:rsidR="0079347B" w:rsidRDefault="0079347B" w:rsidP="005E058A">
                  <w:pPr>
                    <w:ind w:leftChars="150" w:left="360"/>
                    <w:jc w:val="both"/>
                    <w:rPr>
                      <w:rFonts w:hint="eastAsia"/>
                    </w:rPr>
                  </w:pPr>
                  <w:r>
                    <w:t>Brought forward</w:t>
                  </w:r>
                </w:p>
              </w:tc>
              <w:tc>
                <w:tcPr>
                  <w:tcW w:w="1452" w:type="dxa"/>
                </w:tcPr>
                <w:p w:rsidR="0079347B" w:rsidRDefault="0079347B" w:rsidP="005E058A">
                  <w:pPr>
                    <w:jc w:val="center"/>
                    <w:rPr>
                      <w:rFonts w:hint="eastAsia"/>
                    </w:rPr>
                  </w:pPr>
                </w:p>
              </w:tc>
              <w:tc>
                <w:tcPr>
                  <w:tcW w:w="1596" w:type="dxa"/>
                </w:tcPr>
                <w:p w:rsidR="0079347B" w:rsidRDefault="0079347B" w:rsidP="005E058A">
                  <w:pPr>
                    <w:jc w:val="center"/>
                    <w:rPr>
                      <w:rFonts w:hint="eastAsia"/>
                    </w:rPr>
                  </w:pPr>
                  <w:r>
                    <w:t>-</w:t>
                  </w:r>
                </w:p>
              </w:tc>
            </w:tr>
            <w:tr w:rsidR="0079347B" w:rsidTr="005E058A">
              <w:tblPrEx>
                <w:tblCellMar>
                  <w:top w:w="0" w:type="dxa"/>
                  <w:bottom w:w="0" w:type="dxa"/>
                </w:tblCellMar>
              </w:tblPrEx>
              <w:tc>
                <w:tcPr>
                  <w:tcW w:w="4500" w:type="dxa"/>
                </w:tcPr>
                <w:p w:rsidR="0079347B" w:rsidRDefault="0079347B" w:rsidP="005E058A">
                  <w:pPr>
                    <w:ind w:leftChars="150" w:left="360"/>
                    <w:jc w:val="both"/>
                    <w:rPr>
                      <w:rFonts w:hint="eastAsia"/>
                    </w:rPr>
                  </w:pPr>
                  <w:r>
                    <w:t>Arising during the year</w:t>
                  </w:r>
                </w:p>
              </w:tc>
              <w:tc>
                <w:tcPr>
                  <w:tcW w:w="1452" w:type="dxa"/>
                </w:tcPr>
                <w:p w:rsidR="0079347B" w:rsidRDefault="0079347B" w:rsidP="005E058A">
                  <w:pPr>
                    <w:jc w:val="center"/>
                    <w:rPr>
                      <w:rFonts w:hint="eastAsia"/>
                    </w:rPr>
                  </w:pPr>
                </w:p>
              </w:tc>
              <w:tc>
                <w:tcPr>
                  <w:tcW w:w="1596" w:type="dxa"/>
                </w:tcPr>
                <w:p w:rsidR="0079347B" w:rsidRDefault="0079347B" w:rsidP="005E058A">
                  <w:pPr>
                    <w:jc w:val="center"/>
                    <w:rPr>
                      <w:rFonts w:hint="eastAsia"/>
                    </w:rPr>
                  </w:pPr>
                  <w:r>
                    <w:t>4,000,000</w:t>
                  </w:r>
                </w:p>
              </w:tc>
            </w:tr>
            <w:tr w:rsidR="0079347B" w:rsidTr="005E058A">
              <w:tblPrEx>
                <w:tblCellMar>
                  <w:top w:w="0" w:type="dxa"/>
                  <w:bottom w:w="0" w:type="dxa"/>
                </w:tblCellMar>
              </w:tblPrEx>
              <w:tc>
                <w:tcPr>
                  <w:tcW w:w="4500" w:type="dxa"/>
                </w:tcPr>
                <w:p w:rsidR="0079347B" w:rsidRDefault="0079347B" w:rsidP="005E058A">
                  <w:pPr>
                    <w:ind w:leftChars="150" w:left="360"/>
                    <w:jc w:val="both"/>
                    <w:rPr>
                      <w:rFonts w:hint="eastAsia"/>
                    </w:rPr>
                  </w:pPr>
                  <w:r>
                    <w:t>Amortised</w:t>
                  </w:r>
                </w:p>
              </w:tc>
              <w:tc>
                <w:tcPr>
                  <w:tcW w:w="1452" w:type="dxa"/>
                </w:tcPr>
                <w:p w:rsidR="0079347B" w:rsidRDefault="0079347B" w:rsidP="005E058A">
                  <w:pPr>
                    <w:jc w:val="center"/>
                    <w:rPr>
                      <w:rFonts w:hint="eastAsia"/>
                    </w:rPr>
                  </w:pPr>
                </w:p>
              </w:tc>
              <w:tc>
                <w:tcPr>
                  <w:tcW w:w="1596" w:type="dxa"/>
                  <w:tcBorders>
                    <w:bottom w:val="single" w:sz="4" w:space="0" w:color="auto"/>
                  </w:tcBorders>
                </w:tcPr>
                <w:p w:rsidR="0079347B" w:rsidRDefault="0079347B" w:rsidP="005E058A">
                  <w:pPr>
                    <w:jc w:val="center"/>
                    <w:rPr>
                      <w:rFonts w:hint="eastAsia"/>
                    </w:rPr>
                  </w:pPr>
                  <w:r>
                    <w:t>(200,000)</w:t>
                  </w:r>
                </w:p>
              </w:tc>
            </w:tr>
            <w:tr w:rsidR="0079347B" w:rsidTr="005E058A">
              <w:tblPrEx>
                <w:tblCellMar>
                  <w:top w:w="0" w:type="dxa"/>
                  <w:bottom w:w="0" w:type="dxa"/>
                </w:tblCellMar>
              </w:tblPrEx>
              <w:tc>
                <w:tcPr>
                  <w:tcW w:w="4500" w:type="dxa"/>
                </w:tcPr>
                <w:p w:rsidR="0079347B" w:rsidRDefault="0079347B" w:rsidP="005E058A">
                  <w:pPr>
                    <w:ind w:leftChars="150" w:left="360"/>
                    <w:jc w:val="both"/>
                    <w:rPr>
                      <w:rFonts w:hint="eastAsia"/>
                    </w:rPr>
                  </w:pPr>
                  <w:r>
                    <w:t>Carried down</w:t>
                  </w:r>
                </w:p>
              </w:tc>
              <w:tc>
                <w:tcPr>
                  <w:tcW w:w="1452" w:type="dxa"/>
                </w:tcPr>
                <w:p w:rsidR="0079347B" w:rsidRDefault="0079347B" w:rsidP="005E058A">
                  <w:pPr>
                    <w:jc w:val="center"/>
                    <w:rPr>
                      <w:rFonts w:hint="eastAsia"/>
                    </w:rPr>
                  </w:pPr>
                </w:p>
              </w:tc>
              <w:tc>
                <w:tcPr>
                  <w:tcW w:w="1596" w:type="dxa"/>
                  <w:tcBorders>
                    <w:top w:val="single" w:sz="4" w:space="0" w:color="auto"/>
                  </w:tcBorders>
                </w:tcPr>
                <w:p w:rsidR="0079347B" w:rsidRDefault="0079347B" w:rsidP="005E058A">
                  <w:pPr>
                    <w:jc w:val="center"/>
                    <w:rPr>
                      <w:rFonts w:hint="eastAsia"/>
                    </w:rPr>
                  </w:pPr>
                  <w:r>
                    <w:t>3,800,000</w:t>
                  </w:r>
                </w:p>
              </w:tc>
            </w:tr>
          </w:tbl>
          <w:p w:rsidR="0079347B" w:rsidRDefault="0079347B" w:rsidP="005E058A">
            <w:pPr>
              <w:pStyle w:val="aa"/>
              <w:rPr>
                <w:rFonts w:hint="eastAsia"/>
              </w:rPr>
            </w:pPr>
          </w:p>
          <w:p w:rsidR="0079347B" w:rsidRDefault="0079347B" w:rsidP="005E058A">
            <w:pPr>
              <w:pStyle w:val="aa"/>
              <w:rPr>
                <w:rFonts w:hint="eastAsia"/>
              </w:rPr>
            </w:pPr>
            <w:r>
              <w:rPr>
                <w:rFonts w:hint="eastAsia"/>
              </w:rPr>
              <w:t>$3,600,000 of this loss would be separately disclosed as being recoverable after more than 12 months.</w:t>
            </w:r>
          </w:p>
        </w:tc>
      </w:tr>
    </w:tbl>
    <w:p w:rsidR="0079347B" w:rsidRDefault="0079347B" w:rsidP="0079347B">
      <w:pPr>
        <w:jc w:val="both"/>
        <w:rPr>
          <w:rFonts w:hint="eastAsia"/>
        </w:rPr>
      </w:pPr>
    </w:p>
    <w:p w:rsidR="0079347B" w:rsidRDefault="00816F20" w:rsidP="0079347B">
      <w:pPr>
        <w:ind w:left="720" w:hanging="718"/>
        <w:jc w:val="both"/>
        <w:rPr>
          <w:rFonts w:hint="eastAsia"/>
        </w:rPr>
      </w:pPr>
      <w:r>
        <w:t>4.2</w:t>
      </w:r>
      <w:r w:rsidR="0079347B">
        <w:rPr>
          <w:rFonts w:hint="eastAsia"/>
        </w:rPr>
        <w:t>.9</w:t>
      </w:r>
      <w:r w:rsidR="0079347B">
        <w:tab/>
        <w:t>It would be wise to do regular impairment reviews on such assets, because changes in market rentals and/or interest rates could easily impair the benefit of the reduced rent.</w:t>
      </w:r>
    </w:p>
    <w:p w:rsidR="0079347B" w:rsidRDefault="00816F20" w:rsidP="0079347B">
      <w:pPr>
        <w:ind w:left="720" w:hanging="718"/>
        <w:jc w:val="both"/>
        <w:rPr>
          <w:rFonts w:hint="eastAsia"/>
        </w:rPr>
      </w:pPr>
      <w:r>
        <w:t>4.2</w:t>
      </w:r>
      <w:r w:rsidR="0079347B">
        <w:rPr>
          <w:rFonts w:hint="eastAsia"/>
        </w:rPr>
        <w:t>.10</w:t>
      </w:r>
      <w:r w:rsidR="0079347B">
        <w:tab/>
        <w:t xml:space="preserve">If the proceeds are less than the fair value, and the fair value is less than the net book value, then only the difference between the proceeds and the fair value can be deferred. </w:t>
      </w:r>
      <w:r w:rsidR="0079347B">
        <w:lastRenderedPageBreak/>
        <w:t>The difference between the fair value and the net book value must be recognized as a loss immediately.</w:t>
      </w:r>
    </w:p>
    <w:p w:rsidR="0079347B" w:rsidRDefault="00816F20" w:rsidP="0079347B">
      <w:pPr>
        <w:ind w:left="720" w:hangingChars="300" w:hanging="720"/>
        <w:jc w:val="both"/>
        <w:rPr>
          <w:rFonts w:hint="eastAsia"/>
        </w:rPr>
      </w:pPr>
      <w:r>
        <w:t>4.2</w:t>
      </w:r>
      <w:r w:rsidR="0079347B">
        <w:rPr>
          <w:rFonts w:hint="eastAsia"/>
        </w:rPr>
        <w:t>.11</w:t>
      </w:r>
      <w:r w:rsidR="0079347B">
        <w:tab/>
        <w:t>For example, if a building with a carrying value of $</w:t>
      </w:r>
      <w:smartTag w:uri="urn:schemas-microsoft-com:office:smarttags" w:element="chmetcnv">
        <w:smartTagPr>
          <w:attr w:name="UnitName" w:val="m"/>
          <w:attr w:name="SourceValue" w:val="9"/>
          <w:attr w:name="HasSpace" w:val="False"/>
          <w:attr w:name="Negative" w:val="False"/>
          <w:attr w:name="NumberType" w:val="1"/>
          <w:attr w:name="TCSC" w:val="0"/>
        </w:smartTagPr>
        <w:r w:rsidR="0079347B">
          <w:t>9m</w:t>
        </w:r>
      </w:smartTag>
      <w:r w:rsidR="0079347B">
        <w:t xml:space="preserve"> and a fair value of $</w:t>
      </w:r>
      <w:smartTag w:uri="urn:schemas-microsoft-com:office:smarttags" w:element="chmetcnv">
        <w:smartTagPr>
          <w:attr w:name="UnitName" w:val="m"/>
          <w:attr w:name="SourceValue" w:val="7"/>
          <w:attr w:name="HasSpace" w:val="False"/>
          <w:attr w:name="Negative" w:val="False"/>
          <w:attr w:name="NumberType" w:val="1"/>
          <w:attr w:name="TCSC" w:val="0"/>
        </w:smartTagPr>
        <w:r w:rsidR="0079347B">
          <w:t>7m</w:t>
        </w:r>
      </w:smartTag>
      <w:r w:rsidR="0079347B">
        <w:t xml:space="preserve"> was sold for $</w:t>
      </w:r>
      <w:smartTag w:uri="urn:schemas-microsoft-com:office:smarttags" w:element="chmetcnv">
        <w:smartTagPr>
          <w:attr w:name="UnitName" w:val="m"/>
          <w:attr w:name="SourceValue" w:val="4"/>
          <w:attr w:name="HasSpace" w:val="False"/>
          <w:attr w:name="Negative" w:val="False"/>
          <w:attr w:name="NumberType" w:val="1"/>
          <w:attr w:name="TCSC" w:val="0"/>
        </w:smartTagPr>
        <w:r w:rsidR="0079347B">
          <w:t>4m</w:t>
        </w:r>
      </w:smartTag>
      <w:r w:rsidR="0079347B">
        <w:t>, then a loss of $</w:t>
      </w:r>
      <w:smartTag w:uri="urn:schemas-microsoft-com:office:smarttags" w:element="chmetcnv">
        <w:smartTagPr>
          <w:attr w:name="UnitName" w:val="m"/>
          <w:attr w:name="SourceValue" w:val="2"/>
          <w:attr w:name="HasSpace" w:val="False"/>
          <w:attr w:name="Negative" w:val="False"/>
          <w:attr w:name="NumberType" w:val="1"/>
          <w:attr w:name="TCSC" w:val="0"/>
        </w:smartTagPr>
        <w:r w:rsidR="0079347B">
          <w:t>2m</w:t>
        </w:r>
      </w:smartTag>
      <w:r w:rsidR="0079347B">
        <w:t xml:space="preserve"> would be recognized on disposal, and the $</w:t>
      </w:r>
      <w:smartTag w:uri="urn:schemas-microsoft-com:office:smarttags" w:element="chmetcnv">
        <w:smartTagPr>
          <w:attr w:name="UnitName" w:val="m"/>
          <w:attr w:name="SourceValue" w:val="3"/>
          <w:attr w:name="HasSpace" w:val="False"/>
          <w:attr w:name="Negative" w:val="False"/>
          <w:attr w:name="NumberType" w:val="1"/>
          <w:attr w:name="TCSC" w:val="0"/>
        </w:smartTagPr>
        <w:r w:rsidR="0079347B">
          <w:t>3m</w:t>
        </w:r>
      </w:smartTag>
      <w:r w:rsidR="0079347B">
        <w:t xml:space="preserve"> difference between the proceeds and the fair value would be deferred.</w:t>
      </w:r>
    </w:p>
    <w:p w:rsidR="0079347B" w:rsidRDefault="0079347B" w:rsidP="00816F20">
      <w:pPr>
        <w:jc w:val="both"/>
        <w:rPr>
          <w:rFonts w:hint="eastAsia"/>
          <w:lang w:eastAsia="zh-HK"/>
        </w:rPr>
      </w:pPr>
    </w:p>
    <w:p w:rsidR="0079347B" w:rsidRDefault="00816F20" w:rsidP="0079347B">
      <w:pPr>
        <w:ind w:left="707" w:hanging="707"/>
        <w:jc w:val="both"/>
        <w:rPr>
          <w:b/>
        </w:rPr>
      </w:pPr>
      <w:r>
        <w:rPr>
          <w:rFonts w:hint="eastAsia"/>
          <w:b/>
        </w:rPr>
        <w:t>4.3</w:t>
      </w:r>
      <w:r w:rsidR="0079347B">
        <w:rPr>
          <w:b/>
        </w:rPr>
        <w:tab/>
        <w:t>Finance lease</w:t>
      </w:r>
    </w:p>
    <w:p w:rsidR="0079347B" w:rsidRDefault="0079347B" w:rsidP="0079347B">
      <w:pPr>
        <w:ind w:left="720" w:hanging="720"/>
        <w:jc w:val="both"/>
      </w:pPr>
    </w:p>
    <w:p w:rsidR="0079347B" w:rsidRDefault="00816F20" w:rsidP="0079347B">
      <w:pPr>
        <w:ind w:left="720" w:hanging="720"/>
        <w:jc w:val="both"/>
        <w:rPr>
          <w:rFonts w:hint="eastAsia"/>
        </w:rPr>
      </w:pPr>
      <w:r>
        <w:t>4.3</w:t>
      </w:r>
      <w:r w:rsidR="0079347B">
        <w:rPr>
          <w:rFonts w:hint="eastAsia"/>
        </w:rPr>
        <w:t>.1</w:t>
      </w:r>
      <w:r w:rsidR="0079347B">
        <w:tab/>
        <w:t xml:space="preserve">If the </w:t>
      </w:r>
      <w:r w:rsidR="0079347B">
        <w:rPr>
          <w:b/>
          <w:bCs/>
        </w:rPr>
        <w:t>leaseback is a finance lease</w:t>
      </w:r>
      <w:r w:rsidR="0079347B">
        <w:t xml:space="preserve">, the seller-lessee is in effect re-acquiring substantially all the risks and rewards of ownership of the asset. In other words, he </w:t>
      </w:r>
      <w:r w:rsidR="0079347B">
        <w:rPr>
          <w:b/>
          <w:bCs/>
        </w:rPr>
        <w:t>never disposes of his ownership</w:t>
      </w:r>
      <w:r w:rsidR="0079347B">
        <w:t xml:space="preserve"> interest in the asset, and so it would </w:t>
      </w:r>
      <w:r w:rsidR="0079347B">
        <w:rPr>
          <w:b/>
          <w:bCs/>
        </w:rPr>
        <w:t>not</w:t>
      </w:r>
      <w:r w:rsidR="0079347B">
        <w:t xml:space="preserve"> be correct to </w:t>
      </w:r>
      <w:r w:rsidR="0079347B">
        <w:rPr>
          <w:b/>
          <w:bCs/>
        </w:rPr>
        <w:t>recognize a profit or loss</w:t>
      </w:r>
      <w:r w:rsidR="0079347B">
        <w:t xml:space="preserve"> in relation to an asset which (in substance) never was disposed of.</w:t>
      </w:r>
    </w:p>
    <w:p w:rsidR="0079347B" w:rsidRDefault="00816F20" w:rsidP="0079347B">
      <w:pPr>
        <w:ind w:left="720" w:hanging="720"/>
        <w:jc w:val="both"/>
        <w:rPr>
          <w:rFonts w:hint="eastAsia"/>
        </w:rPr>
      </w:pPr>
      <w:r>
        <w:t>4.3</w:t>
      </w:r>
      <w:r w:rsidR="0079347B">
        <w:rPr>
          <w:rFonts w:hint="eastAsia"/>
        </w:rPr>
        <w:t>.2</w:t>
      </w:r>
      <w:r w:rsidR="0079347B">
        <w:tab/>
        <w:t>Following on from this, the basic approach to a sale and finance-leaseback is as follows:</w:t>
      </w:r>
    </w:p>
    <w:p w:rsidR="0079347B" w:rsidRDefault="0079347B" w:rsidP="0079347B">
      <w:pPr>
        <w:ind w:left="1440" w:hanging="720"/>
        <w:jc w:val="both"/>
        <w:rPr>
          <w:rFonts w:hint="eastAsia"/>
        </w:rPr>
      </w:pPr>
      <w:r>
        <w:t>(a)</w:t>
      </w:r>
      <w:r>
        <w:tab/>
      </w:r>
      <w:r>
        <w:rPr>
          <w:rFonts w:hint="eastAsia"/>
        </w:rPr>
        <w:t xml:space="preserve">the asset is </w:t>
      </w:r>
      <w:r w:rsidRPr="00A942CE">
        <w:rPr>
          <w:b/>
        </w:rPr>
        <w:t>derecognized</w:t>
      </w:r>
      <w:r w:rsidRPr="00A942CE">
        <w:rPr>
          <w:rFonts w:hint="eastAsia"/>
          <w:b/>
        </w:rPr>
        <w:t xml:space="preserve"> at its carrying amount</w:t>
      </w:r>
      <w:r>
        <w:rPr>
          <w:rFonts w:hint="eastAsia"/>
        </w:rPr>
        <w:t xml:space="preserve"> and then </w:t>
      </w:r>
      <w:r w:rsidRPr="00A942CE">
        <w:rPr>
          <w:rFonts w:hint="eastAsia"/>
          <w:b/>
        </w:rPr>
        <w:t>reinstated at its fair value with any disposal gain</w:t>
      </w:r>
      <w:r>
        <w:t>;</w:t>
      </w:r>
    </w:p>
    <w:p w:rsidR="0079347B" w:rsidRDefault="0079347B" w:rsidP="0079347B">
      <w:pPr>
        <w:ind w:left="1440" w:hanging="720"/>
        <w:jc w:val="both"/>
        <w:rPr>
          <w:rFonts w:hint="eastAsia"/>
        </w:rPr>
      </w:pPr>
      <w:r>
        <w:t>(b)</w:t>
      </w:r>
      <w:r>
        <w:tab/>
      </w:r>
      <w:r w:rsidRPr="00A942CE">
        <w:rPr>
          <w:rFonts w:hint="eastAsia"/>
          <w:b/>
        </w:rPr>
        <w:t>depreciated</w:t>
      </w:r>
      <w:r>
        <w:rPr>
          <w:rFonts w:hint="eastAsia"/>
        </w:rPr>
        <w:t xml:space="preserve"> over the </w:t>
      </w:r>
      <w:r w:rsidRPr="00A942CE">
        <w:rPr>
          <w:rFonts w:hint="eastAsia"/>
          <w:b/>
        </w:rPr>
        <w:t>shorter of the lease term and useful life</w:t>
      </w:r>
      <w:r>
        <w:rPr>
          <w:rFonts w:hint="eastAsia"/>
        </w:rPr>
        <w:t>;</w:t>
      </w:r>
    </w:p>
    <w:p w:rsidR="0079347B" w:rsidRDefault="0079347B" w:rsidP="0079347B">
      <w:pPr>
        <w:ind w:left="1440" w:hanging="720"/>
        <w:jc w:val="both"/>
        <w:rPr>
          <w:rFonts w:hint="eastAsia"/>
        </w:rPr>
      </w:pPr>
      <w:r>
        <w:rPr>
          <w:rFonts w:hint="eastAsia"/>
        </w:rPr>
        <w:t>(c)</w:t>
      </w:r>
      <w:r>
        <w:tab/>
      </w:r>
      <w:r>
        <w:rPr>
          <w:rFonts w:hint="eastAsia"/>
        </w:rPr>
        <w:t xml:space="preserve">results in a </w:t>
      </w:r>
      <w:r w:rsidRPr="00A942CE">
        <w:rPr>
          <w:rFonts w:hint="eastAsia"/>
          <w:b/>
        </w:rPr>
        <w:t>liability being created</w:t>
      </w:r>
      <w:r>
        <w:rPr>
          <w:rFonts w:hint="eastAsia"/>
        </w:rPr>
        <w:t>;</w:t>
      </w:r>
    </w:p>
    <w:p w:rsidR="0079347B" w:rsidRDefault="0079347B" w:rsidP="0079347B">
      <w:pPr>
        <w:ind w:left="1440" w:hanging="720"/>
        <w:jc w:val="both"/>
        <w:rPr>
          <w:rFonts w:hint="eastAsia"/>
        </w:rPr>
      </w:pPr>
      <w:r>
        <w:rPr>
          <w:rFonts w:hint="eastAsia"/>
        </w:rPr>
        <w:t>(d)</w:t>
      </w:r>
      <w:r>
        <w:tab/>
      </w:r>
      <w:r w:rsidRPr="00A942CE">
        <w:rPr>
          <w:rFonts w:hint="eastAsia"/>
          <w:b/>
        </w:rPr>
        <w:t>finance charge</w:t>
      </w:r>
      <w:r>
        <w:rPr>
          <w:rFonts w:hint="eastAsia"/>
        </w:rPr>
        <w:t xml:space="preserve"> accruing at the implicit rate within the lease.</w:t>
      </w:r>
    </w:p>
    <w:p w:rsidR="0079347B" w:rsidRDefault="00816F20" w:rsidP="0079347B">
      <w:pPr>
        <w:ind w:left="720" w:hanging="720"/>
        <w:jc w:val="both"/>
        <w:rPr>
          <w:rFonts w:hint="eastAsia"/>
        </w:rPr>
      </w:pPr>
      <w:r>
        <w:t>4.3</w:t>
      </w:r>
      <w:r w:rsidR="0079347B">
        <w:rPr>
          <w:rFonts w:hint="eastAsia"/>
        </w:rPr>
        <w:t>.3</w:t>
      </w:r>
      <w:r w:rsidR="0079347B">
        <w:tab/>
        <w:t xml:space="preserve">The treatment will not be affected by the proceeds being above or below the market value of the asset. The </w:t>
      </w:r>
      <w:r w:rsidR="0079347B">
        <w:rPr>
          <w:b/>
          <w:bCs/>
        </w:rPr>
        <w:t>asset</w:t>
      </w:r>
      <w:r w:rsidR="0079347B">
        <w:t xml:space="preserve"> is only being </w:t>
      </w:r>
      <w:r w:rsidR="0079347B">
        <w:rPr>
          <w:b/>
          <w:bCs/>
        </w:rPr>
        <w:t>used as security for the loan</w:t>
      </w:r>
      <w:r w:rsidR="0079347B">
        <w:t xml:space="preserve">, and so it is up to the lender as to whether they are prepared to lend more or less than the value of the security. However, as a totally separate issue, the </w:t>
      </w:r>
      <w:r w:rsidR="0079347B" w:rsidRPr="00A942CE">
        <w:rPr>
          <w:b/>
        </w:rPr>
        <w:t>process of valuing the asset may reveal an impairment or a potential revaluation</w:t>
      </w:r>
      <w:r w:rsidR="0079347B">
        <w:t>. These adjustments will be dealt with in the normal way and they do not affect the substance of the sale and leaseback transaction itself.</w:t>
      </w:r>
    </w:p>
    <w:p w:rsidR="0079347B" w:rsidRDefault="00D921A8" w:rsidP="0079347B">
      <w:pPr>
        <w:ind w:left="720" w:hanging="720"/>
        <w:jc w:val="both"/>
        <w:rPr>
          <w:rFonts w:hint="eastAsia"/>
        </w:rPr>
      </w:pPr>
      <w:r>
        <w:t>4.3</w:t>
      </w:r>
      <w:r w:rsidR="0079347B">
        <w:rPr>
          <w:rFonts w:hint="eastAsia"/>
        </w:rPr>
        <w:t>.4</w:t>
      </w:r>
      <w:r w:rsidR="0079347B">
        <w:tab/>
        <w:t xml:space="preserve">The subsequent lease payments will then be </w:t>
      </w:r>
      <w:r w:rsidR="0079347B">
        <w:rPr>
          <w:b/>
          <w:bCs/>
        </w:rPr>
        <w:t>treated in the normal way</w:t>
      </w:r>
      <w:r w:rsidR="0079347B">
        <w:t>, split between principal and interest.</w:t>
      </w:r>
    </w:p>
    <w:p w:rsidR="0079347B" w:rsidRDefault="0079347B" w:rsidP="0079347B">
      <w:pPr>
        <w:ind w:left="720" w:hanging="720"/>
        <w:jc w:val="both"/>
        <w:rPr>
          <w:rFonts w:hint="eastAsia"/>
        </w:rPr>
      </w:pPr>
    </w:p>
    <w:tbl>
      <w:tblPr>
        <w:tblW w:w="9028" w:type="dxa"/>
        <w:tblCellMar>
          <w:left w:w="28" w:type="dxa"/>
          <w:right w:w="28" w:type="dxa"/>
        </w:tblCellMar>
        <w:tblLook w:val="0000"/>
      </w:tblPr>
      <w:tblGrid>
        <w:gridCol w:w="636"/>
        <w:gridCol w:w="8392"/>
      </w:tblGrid>
      <w:tr w:rsidR="0079347B" w:rsidTr="005E058A">
        <w:tblPrEx>
          <w:tblCellMar>
            <w:top w:w="0" w:type="dxa"/>
            <w:bottom w:w="0" w:type="dxa"/>
          </w:tblCellMar>
        </w:tblPrEx>
        <w:tc>
          <w:tcPr>
            <w:tcW w:w="748" w:type="dxa"/>
            <w:tcBorders>
              <w:right w:val="single" w:sz="4" w:space="0" w:color="auto"/>
            </w:tcBorders>
          </w:tcPr>
          <w:p w:rsidR="0079347B" w:rsidRDefault="00D921A8" w:rsidP="005E058A">
            <w:pPr>
              <w:jc w:val="both"/>
              <w:rPr>
                <w:rFonts w:hint="eastAsia"/>
              </w:rPr>
            </w:pPr>
            <w:r>
              <w:rPr>
                <w:rFonts w:hint="eastAsia"/>
              </w:rPr>
              <w:t>4.</w:t>
            </w:r>
            <w:r>
              <w:t>3</w:t>
            </w:r>
            <w:r w:rsidR="0079347B">
              <w:rPr>
                <w:rFonts w:hint="eastAsia"/>
              </w:rPr>
              <w:t>.5</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79347B" w:rsidRDefault="0079347B" w:rsidP="005E058A">
            <w:pPr>
              <w:pStyle w:val="1"/>
              <w:rPr>
                <w:rFonts w:ascii="Times New Roman" w:hAnsi="Times New Roman" w:cs="Times New Roman" w:hint="eastAsia"/>
                <w:sz w:val="24"/>
              </w:rPr>
            </w:pPr>
            <w:r>
              <w:rPr>
                <w:rFonts w:ascii="Times New Roman" w:hAnsi="Times New Roman" w:cs="Times New Roman" w:hint="eastAsia"/>
                <w:sz w:val="24"/>
              </w:rPr>
              <w:t>Example 12</w:t>
            </w:r>
          </w:p>
        </w:tc>
      </w:tr>
      <w:tr w:rsidR="0079347B" w:rsidTr="005E058A">
        <w:tblPrEx>
          <w:tblCellMar>
            <w:top w:w="0" w:type="dxa"/>
            <w:bottom w:w="0" w:type="dxa"/>
          </w:tblCellMar>
        </w:tblPrEx>
        <w:tc>
          <w:tcPr>
            <w:tcW w:w="748" w:type="dxa"/>
            <w:tcBorders>
              <w:right w:val="single" w:sz="4" w:space="0" w:color="auto"/>
            </w:tcBorders>
          </w:tcPr>
          <w:p w:rsidR="0079347B" w:rsidRDefault="0079347B" w:rsidP="005E058A">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79347B" w:rsidRDefault="0079347B" w:rsidP="005E058A">
            <w:pPr>
              <w:pStyle w:val="aa"/>
              <w:rPr>
                <w:rFonts w:hint="eastAsia"/>
              </w:rPr>
            </w:pPr>
            <w:r>
              <w:t>Lash Ltd has run short of cash, and so it has decided to sell an expensive item of machinery and lease it back on a five-year finance lease. The sale took place on 1 January 20</w:t>
            </w:r>
            <w:r w:rsidR="00D921A8">
              <w:rPr>
                <w:rFonts w:hint="eastAsia"/>
              </w:rPr>
              <w:t>15</w:t>
            </w:r>
            <w:r>
              <w:t>, and the company has a 31 December year end. The details of the scheme are as follows:</w:t>
            </w:r>
          </w:p>
          <w:p w:rsidR="0079347B" w:rsidRDefault="0079347B" w:rsidP="005E058A">
            <w:pPr>
              <w:jc w:val="both"/>
              <w:rPr>
                <w:rFonts w:hint="eastAsia"/>
              </w:rPr>
            </w:pPr>
          </w:p>
          <w:tbl>
            <w:tblPr>
              <w:tblW w:w="0" w:type="auto"/>
              <w:tblCellMar>
                <w:left w:w="28" w:type="dxa"/>
                <w:right w:w="28" w:type="dxa"/>
              </w:tblCellMar>
              <w:tblLook w:val="0000"/>
            </w:tblPr>
            <w:tblGrid>
              <w:gridCol w:w="3788"/>
              <w:gridCol w:w="1800"/>
              <w:gridCol w:w="1701"/>
            </w:tblGrid>
            <w:tr w:rsidR="0079347B" w:rsidTr="005E058A">
              <w:tblPrEx>
                <w:tblCellMar>
                  <w:top w:w="0" w:type="dxa"/>
                  <w:bottom w:w="0" w:type="dxa"/>
                </w:tblCellMar>
              </w:tblPrEx>
              <w:tc>
                <w:tcPr>
                  <w:tcW w:w="3788" w:type="dxa"/>
                </w:tcPr>
                <w:p w:rsidR="0079347B" w:rsidRDefault="0079347B" w:rsidP="005E058A">
                  <w:pPr>
                    <w:jc w:val="both"/>
                    <w:rPr>
                      <w:rFonts w:hint="eastAsia"/>
                    </w:rPr>
                  </w:pPr>
                </w:p>
              </w:tc>
              <w:tc>
                <w:tcPr>
                  <w:tcW w:w="1800" w:type="dxa"/>
                </w:tcPr>
                <w:p w:rsidR="0079347B" w:rsidRDefault="0079347B" w:rsidP="005E058A">
                  <w:pPr>
                    <w:jc w:val="center"/>
                    <w:rPr>
                      <w:rFonts w:hint="eastAsia"/>
                    </w:rPr>
                  </w:pPr>
                </w:p>
              </w:tc>
              <w:tc>
                <w:tcPr>
                  <w:tcW w:w="1701" w:type="dxa"/>
                </w:tcPr>
                <w:p w:rsidR="0079347B" w:rsidRDefault="0079347B" w:rsidP="005E058A">
                  <w:pPr>
                    <w:jc w:val="center"/>
                    <w:rPr>
                      <w:rFonts w:hint="eastAsia"/>
                    </w:rPr>
                  </w:pPr>
                  <w:r>
                    <w:t>$</w:t>
                  </w:r>
                </w:p>
              </w:tc>
            </w:tr>
            <w:tr w:rsidR="0079347B" w:rsidTr="005E058A">
              <w:tblPrEx>
                <w:tblCellMar>
                  <w:top w:w="0" w:type="dxa"/>
                  <w:bottom w:w="0" w:type="dxa"/>
                </w:tblCellMar>
              </w:tblPrEx>
              <w:tc>
                <w:tcPr>
                  <w:tcW w:w="3788" w:type="dxa"/>
                </w:tcPr>
                <w:p w:rsidR="0079347B" w:rsidRDefault="0079347B" w:rsidP="005E058A">
                  <w:pPr>
                    <w:jc w:val="both"/>
                    <w:rPr>
                      <w:rFonts w:hint="eastAsia"/>
                    </w:rPr>
                  </w:pPr>
                  <w:r>
                    <w:t>Proceeds of sale</w:t>
                  </w:r>
                </w:p>
              </w:tc>
              <w:tc>
                <w:tcPr>
                  <w:tcW w:w="1800" w:type="dxa"/>
                </w:tcPr>
                <w:p w:rsidR="0079347B" w:rsidRDefault="0079347B" w:rsidP="005E058A">
                  <w:pPr>
                    <w:jc w:val="center"/>
                    <w:rPr>
                      <w:rFonts w:hint="eastAsia"/>
                    </w:rPr>
                  </w:pPr>
                </w:p>
              </w:tc>
              <w:tc>
                <w:tcPr>
                  <w:tcW w:w="1701" w:type="dxa"/>
                </w:tcPr>
                <w:p w:rsidR="0079347B" w:rsidRDefault="0079347B" w:rsidP="005E058A">
                  <w:pPr>
                    <w:jc w:val="center"/>
                    <w:rPr>
                      <w:rFonts w:hint="eastAsia"/>
                    </w:rPr>
                  </w:pPr>
                  <w:r>
                    <w:t>1,000,000</w:t>
                  </w:r>
                </w:p>
              </w:tc>
            </w:tr>
            <w:tr w:rsidR="0079347B" w:rsidTr="005E058A">
              <w:tblPrEx>
                <w:tblCellMar>
                  <w:top w:w="0" w:type="dxa"/>
                  <w:bottom w:w="0" w:type="dxa"/>
                </w:tblCellMar>
              </w:tblPrEx>
              <w:tc>
                <w:tcPr>
                  <w:tcW w:w="3788" w:type="dxa"/>
                </w:tcPr>
                <w:p w:rsidR="0079347B" w:rsidRDefault="0079347B" w:rsidP="005E058A">
                  <w:pPr>
                    <w:jc w:val="both"/>
                    <w:rPr>
                      <w:rFonts w:hint="eastAsia"/>
                    </w:rPr>
                  </w:pPr>
                </w:p>
              </w:tc>
              <w:tc>
                <w:tcPr>
                  <w:tcW w:w="1800" w:type="dxa"/>
                </w:tcPr>
                <w:p w:rsidR="0079347B" w:rsidRDefault="0079347B" w:rsidP="005E058A">
                  <w:pPr>
                    <w:jc w:val="center"/>
                    <w:rPr>
                      <w:rFonts w:hint="eastAsia"/>
                    </w:rPr>
                  </w:pPr>
                </w:p>
              </w:tc>
              <w:tc>
                <w:tcPr>
                  <w:tcW w:w="1701" w:type="dxa"/>
                </w:tcPr>
                <w:p w:rsidR="0079347B" w:rsidRDefault="0079347B" w:rsidP="005E058A">
                  <w:pPr>
                    <w:jc w:val="center"/>
                    <w:rPr>
                      <w:rFonts w:hint="eastAsia"/>
                    </w:rPr>
                  </w:pPr>
                </w:p>
              </w:tc>
            </w:tr>
            <w:tr w:rsidR="0079347B" w:rsidTr="005E058A">
              <w:tblPrEx>
                <w:tblCellMar>
                  <w:top w:w="0" w:type="dxa"/>
                  <w:bottom w:w="0" w:type="dxa"/>
                </w:tblCellMar>
              </w:tblPrEx>
              <w:tc>
                <w:tcPr>
                  <w:tcW w:w="3788" w:type="dxa"/>
                </w:tcPr>
                <w:p w:rsidR="0079347B" w:rsidRDefault="0079347B" w:rsidP="005E058A">
                  <w:pPr>
                    <w:jc w:val="both"/>
                    <w:rPr>
                      <w:rFonts w:hint="eastAsia"/>
                    </w:rPr>
                  </w:pPr>
                  <w:r>
                    <w:t>Fair value at the time of sale</w:t>
                  </w:r>
                </w:p>
              </w:tc>
              <w:tc>
                <w:tcPr>
                  <w:tcW w:w="1800" w:type="dxa"/>
                </w:tcPr>
                <w:p w:rsidR="0079347B" w:rsidRDefault="0079347B" w:rsidP="005E058A">
                  <w:pPr>
                    <w:jc w:val="center"/>
                    <w:rPr>
                      <w:rFonts w:hint="eastAsia"/>
                    </w:rPr>
                  </w:pPr>
                </w:p>
              </w:tc>
              <w:tc>
                <w:tcPr>
                  <w:tcW w:w="1701" w:type="dxa"/>
                </w:tcPr>
                <w:p w:rsidR="0079347B" w:rsidRDefault="0079347B" w:rsidP="005E058A">
                  <w:pPr>
                    <w:jc w:val="center"/>
                    <w:rPr>
                      <w:rFonts w:hint="eastAsia"/>
                    </w:rPr>
                  </w:pPr>
                  <w:r>
                    <w:t>1,000,000</w:t>
                  </w:r>
                </w:p>
              </w:tc>
            </w:tr>
            <w:tr w:rsidR="0079347B" w:rsidTr="005E058A">
              <w:tblPrEx>
                <w:tblCellMar>
                  <w:top w:w="0" w:type="dxa"/>
                  <w:bottom w:w="0" w:type="dxa"/>
                </w:tblCellMar>
              </w:tblPrEx>
              <w:tc>
                <w:tcPr>
                  <w:tcW w:w="3788" w:type="dxa"/>
                </w:tcPr>
                <w:p w:rsidR="0079347B" w:rsidRDefault="0079347B" w:rsidP="005E058A">
                  <w:pPr>
                    <w:jc w:val="both"/>
                    <w:rPr>
                      <w:rFonts w:hint="eastAsia"/>
                    </w:rPr>
                  </w:pPr>
                </w:p>
              </w:tc>
              <w:tc>
                <w:tcPr>
                  <w:tcW w:w="1800" w:type="dxa"/>
                </w:tcPr>
                <w:p w:rsidR="0079347B" w:rsidRDefault="0079347B" w:rsidP="005E058A">
                  <w:pPr>
                    <w:jc w:val="center"/>
                    <w:rPr>
                      <w:rFonts w:hint="eastAsia"/>
                    </w:rPr>
                  </w:pPr>
                </w:p>
              </w:tc>
              <w:tc>
                <w:tcPr>
                  <w:tcW w:w="1701" w:type="dxa"/>
                </w:tcPr>
                <w:p w:rsidR="0079347B" w:rsidRDefault="0079347B" w:rsidP="005E058A">
                  <w:pPr>
                    <w:jc w:val="center"/>
                    <w:rPr>
                      <w:rFonts w:hint="eastAsia"/>
                    </w:rPr>
                  </w:pPr>
                </w:p>
              </w:tc>
            </w:tr>
            <w:tr w:rsidR="0079347B" w:rsidTr="005E058A">
              <w:tblPrEx>
                <w:tblCellMar>
                  <w:top w:w="0" w:type="dxa"/>
                  <w:bottom w:w="0" w:type="dxa"/>
                </w:tblCellMar>
              </w:tblPrEx>
              <w:tc>
                <w:tcPr>
                  <w:tcW w:w="3788" w:type="dxa"/>
                </w:tcPr>
                <w:p w:rsidR="0079347B" w:rsidRDefault="0079347B" w:rsidP="005E058A">
                  <w:pPr>
                    <w:jc w:val="both"/>
                    <w:rPr>
                      <w:rFonts w:hint="eastAsia"/>
                    </w:rPr>
                  </w:pPr>
                  <w:r>
                    <w:lastRenderedPageBreak/>
                    <w:t>NBV at the time of sale:</w:t>
                  </w:r>
                </w:p>
              </w:tc>
              <w:tc>
                <w:tcPr>
                  <w:tcW w:w="1800" w:type="dxa"/>
                </w:tcPr>
                <w:p w:rsidR="0079347B" w:rsidRDefault="0079347B" w:rsidP="005E058A">
                  <w:pPr>
                    <w:jc w:val="both"/>
                    <w:rPr>
                      <w:rFonts w:hint="eastAsia"/>
                    </w:rPr>
                  </w:pPr>
                  <w:r>
                    <w:t>Cost</w:t>
                  </w:r>
                </w:p>
              </w:tc>
              <w:tc>
                <w:tcPr>
                  <w:tcW w:w="1701" w:type="dxa"/>
                </w:tcPr>
                <w:p w:rsidR="0079347B" w:rsidRDefault="0079347B" w:rsidP="005E058A">
                  <w:pPr>
                    <w:jc w:val="center"/>
                    <w:rPr>
                      <w:rFonts w:hint="eastAsia"/>
                    </w:rPr>
                  </w:pPr>
                  <w:r>
                    <w:t>1,500,000</w:t>
                  </w:r>
                </w:p>
              </w:tc>
            </w:tr>
            <w:tr w:rsidR="0079347B" w:rsidTr="005E058A">
              <w:tblPrEx>
                <w:tblCellMar>
                  <w:top w:w="0" w:type="dxa"/>
                  <w:bottom w:w="0" w:type="dxa"/>
                </w:tblCellMar>
              </w:tblPrEx>
              <w:tc>
                <w:tcPr>
                  <w:tcW w:w="3788" w:type="dxa"/>
                </w:tcPr>
                <w:p w:rsidR="0079347B" w:rsidRDefault="0079347B" w:rsidP="005E058A">
                  <w:pPr>
                    <w:jc w:val="both"/>
                    <w:rPr>
                      <w:rFonts w:hint="eastAsia"/>
                    </w:rPr>
                  </w:pPr>
                </w:p>
              </w:tc>
              <w:tc>
                <w:tcPr>
                  <w:tcW w:w="1800" w:type="dxa"/>
                </w:tcPr>
                <w:p w:rsidR="0079347B" w:rsidRDefault="0079347B" w:rsidP="005E058A">
                  <w:pPr>
                    <w:jc w:val="both"/>
                    <w:rPr>
                      <w:rFonts w:hint="eastAsia"/>
                    </w:rPr>
                  </w:pPr>
                  <w:r>
                    <w:t>Depreciation</w:t>
                  </w:r>
                </w:p>
              </w:tc>
              <w:tc>
                <w:tcPr>
                  <w:tcW w:w="1701" w:type="dxa"/>
                  <w:tcBorders>
                    <w:bottom w:val="single" w:sz="4" w:space="0" w:color="auto"/>
                  </w:tcBorders>
                </w:tcPr>
                <w:p w:rsidR="0079347B" w:rsidRDefault="0079347B" w:rsidP="005E058A">
                  <w:pPr>
                    <w:jc w:val="center"/>
                    <w:rPr>
                      <w:rFonts w:hint="eastAsia"/>
                    </w:rPr>
                  </w:pPr>
                  <w:r>
                    <w:t>(750,000)</w:t>
                  </w:r>
                </w:p>
              </w:tc>
            </w:tr>
            <w:tr w:rsidR="0079347B" w:rsidTr="005E058A">
              <w:tblPrEx>
                <w:tblCellMar>
                  <w:top w:w="0" w:type="dxa"/>
                  <w:bottom w:w="0" w:type="dxa"/>
                </w:tblCellMar>
              </w:tblPrEx>
              <w:tc>
                <w:tcPr>
                  <w:tcW w:w="3788" w:type="dxa"/>
                </w:tcPr>
                <w:p w:rsidR="0079347B" w:rsidRDefault="0079347B" w:rsidP="005E058A">
                  <w:pPr>
                    <w:jc w:val="both"/>
                    <w:rPr>
                      <w:rFonts w:hint="eastAsia"/>
                    </w:rPr>
                  </w:pPr>
                </w:p>
              </w:tc>
              <w:tc>
                <w:tcPr>
                  <w:tcW w:w="1800" w:type="dxa"/>
                </w:tcPr>
                <w:p w:rsidR="0079347B" w:rsidRDefault="0079347B" w:rsidP="005E058A">
                  <w:pPr>
                    <w:jc w:val="both"/>
                    <w:rPr>
                      <w:rFonts w:hint="eastAsia"/>
                    </w:rPr>
                  </w:pPr>
                  <w:r>
                    <w:t>NBV</w:t>
                  </w:r>
                </w:p>
              </w:tc>
              <w:tc>
                <w:tcPr>
                  <w:tcW w:w="1701" w:type="dxa"/>
                  <w:tcBorders>
                    <w:top w:val="single" w:sz="4" w:space="0" w:color="auto"/>
                  </w:tcBorders>
                </w:tcPr>
                <w:p w:rsidR="0079347B" w:rsidRDefault="0079347B" w:rsidP="005E058A">
                  <w:pPr>
                    <w:jc w:val="center"/>
                    <w:rPr>
                      <w:rFonts w:hint="eastAsia"/>
                    </w:rPr>
                  </w:pPr>
                  <w:r>
                    <w:t>750,000</w:t>
                  </w:r>
                </w:p>
              </w:tc>
            </w:tr>
          </w:tbl>
          <w:p w:rsidR="0079347B" w:rsidRDefault="0079347B" w:rsidP="005E058A">
            <w:pPr>
              <w:jc w:val="both"/>
              <w:rPr>
                <w:rFonts w:hint="eastAsia"/>
              </w:rPr>
            </w:pPr>
          </w:p>
          <w:p w:rsidR="0079347B" w:rsidRDefault="0079347B" w:rsidP="005E058A">
            <w:pPr>
              <w:jc w:val="both"/>
              <w:rPr>
                <w:rFonts w:hint="eastAsia"/>
              </w:rPr>
            </w:pPr>
            <w:r>
              <w:t>The remaining useful economic life of the machine at the time of sale is five years.</w:t>
            </w:r>
          </w:p>
          <w:p w:rsidR="0079347B" w:rsidRDefault="0079347B" w:rsidP="005E058A">
            <w:pPr>
              <w:jc w:val="both"/>
              <w:rPr>
                <w:rFonts w:hint="eastAsia"/>
              </w:rPr>
            </w:pPr>
          </w:p>
          <w:p w:rsidR="0079347B" w:rsidRDefault="0079347B" w:rsidP="005E058A">
            <w:pPr>
              <w:jc w:val="both"/>
              <w:rPr>
                <w:rFonts w:hint="eastAsia"/>
              </w:rPr>
            </w:pPr>
            <w:r>
              <w:t>There are five annual lease payments of $277,409 each commencing on 31 December 20</w:t>
            </w:r>
            <w:r w:rsidR="00D921A8">
              <w:rPr>
                <w:rFonts w:hint="eastAsia"/>
              </w:rPr>
              <w:t>15</w:t>
            </w:r>
            <w:r>
              <w:t>. The implicit rate of interest is 12%.</w:t>
            </w:r>
          </w:p>
          <w:p w:rsidR="0079347B" w:rsidRDefault="0079347B" w:rsidP="005E058A">
            <w:pPr>
              <w:jc w:val="both"/>
              <w:rPr>
                <w:rFonts w:hint="eastAsia"/>
              </w:rPr>
            </w:pPr>
          </w:p>
          <w:p w:rsidR="0079347B" w:rsidRDefault="0079347B" w:rsidP="005E058A">
            <w:pPr>
              <w:jc w:val="both"/>
              <w:rPr>
                <w:rFonts w:hint="eastAsia"/>
              </w:rPr>
            </w:pPr>
            <w:r>
              <w:rPr>
                <w:b/>
                <w:bCs/>
              </w:rPr>
              <w:t>Required:</w:t>
            </w:r>
          </w:p>
          <w:p w:rsidR="0079347B" w:rsidRDefault="0079347B" w:rsidP="005E058A">
            <w:pPr>
              <w:jc w:val="both"/>
              <w:rPr>
                <w:rFonts w:hint="eastAsia"/>
              </w:rPr>
            </w:pPr>
          </w:p>
          <w:p w:rsidR="0079347B" w:rsidRDefault="0079347B" w:rsidP="005E058A">
            <w:pPr>
              <w:ind w:left="540" w:hangingChars="225" w:hanging="540"/>
              <w:jc w:val="both"/>
              <w:rPr>
                <w:rFonts w:hint="eastAsia"/>
              </w:rPr>
            </w:pPr>
            <w:r>
              <w:t>(a)</w:t>
            </w:r>
            <w:r>
              <w:tab/>
              <w:t>Prepare relevant extracts from Lash Ltd’s statement of fi</w:t>
            </w:r>
            <w:r>
              <w:rPr>
                <w:rFonts w:hint="eastAsia"/>
              </w:rPr>
              <w:t>nancial position</w:t>
            </w:r>
            <w:r>
              <w:t xml:space="preserve"> immediately after the sale on 1 January 20</w:t>
            </w:r>
            <w:r w:rsidR="00D921A8">
              <w:rPr>
                <w:rFonts w:hint="eastAsia"/>
              </w:rPr>
              <w:t>15</w:t>
            </w:r>
            <w:r>
              <w:t>.</w:t>
            </w:r>
          </w:p>
          <w:p w:rsidR="0079347B" w:rsidRDefault="0079347B" w:rsidP="005E058A">
            <w:pPr>
              <w:pStyle w:val="aa"/>
              <w:ind w:left="540" w:hangingChars="225" w:hanging="540"/>
              <w:rPr>
                <w:rFonts w:hint="eastAsia"/>
              </w:rPr>
            </w:pPr>
            <w:r>
              <w:t>(b)</w:t>
            </w:r>
            <w:r>
              <w:tab/>
              <w:t>Prepare relevant extracts from Lash Ltd’s statement</w:t>
            </w:r>
            <w:r>
              <w:rPr>
                <w:rFonts w:hint="eastAsia"/>
              </w:rPr>
              <w:t xml:space="preserve"> of comprehensive income</w:t>
            </w:r>
            <w:r>
              <w:t xml:space="preserve"> and </w:t>
            </w:r>
            <w:r>
              <w:rPr>
                <w:rFonts w:hint="eastAsia"/>
              </w:rPr>
              <w:t>statement of financial position</w:t>
            </w:r>
            <w:r>
              <w:t xml:space="preserve"> for the year ending 31 December 20</w:t>
            </w:r>
            <w:r w:rsidR="00D921A8">
              <w:rPr>
                <w:rFonts w:hint="eastAsia"/>
              </w:rPr>
              <w:t>15</w:t>
            </w:r>
            <w:r>
              <w:t>.</w:t>
            </w:r>
          </w:p>
          <w:p w:rsidR="0079347B" w:rsidRDefault="0079347B" w:rsidP="005E058A">
            <w:pPr>
              <w:pStyle w:val="aa"/>
              <w:rPr>
                <w:rFonts w:hint="eastAsia"/>
                <w:b/>
                <w:bCs/>
                <w:lang w:eastAsia="zh-HK"/>
              </w:rPr>
            </w:pPr>
          </w:p>
          <w:p w:rsidR="0079347B" w:rsidRDefault="0079347B" w:rsidP="005E058A">
            <w:pPr>
              <w:pStyle w:val="aa"/>
              <w:rPr>
                <w:rFonts w:hint="eastAsia"/>
                <w:b/>
                <w:bCs/>
              </w:rPr>
            </w:pPr>
            <w:r>
              <w:rPr>
                <w:rFonts w:hint="eastAsia"/>
                <w:b/>
                <w:bCs/>
              </w:rPr>
              <w:t>Solution:</w:t>
            </w:r>
          </w:p>
          <w:p w:rsidR="0079347B" w:rsidRDefault="0079347B" w:rsidP="005E058A">
            <w:pPr>
              <w:pStyle w:val="aa"/>
              <w:rPr>
                <w:rFonts w:hint="eastAsia"/>
              </w:rPr>
            </w:pPr>
          </w:p>
          <w:p w:rsidR="0079347B" w:rsidRDefault="0079347B" w:rsidP="005E058A">
            <w:pPr>
              <w:ind w:left="540" w:hangingChars="225" w:hanging="540"/>
              <w:jc w:val="both"/>
              <w:rPr>
                <w:rFonts w:hint="eastAsia"/>
              </w:rPr>
            </w:pPr>
            <w:r>
              <w:t>(a)</w:t>
            </w:r>
            <w:r>
              <w:tab/>
            </w:r>
            <w:r>
              <w:rPr>
                <w:rFonts w:hint="eastAsia"/>
              </w:rPr>
              <w:t>Statement of financial position</w:t>
            </w:r>
          </w:p>
          <w:p w:rsidR="0079347B" w:rsidRDefault="0079347B" w:rsidP="005E058A">
            <w:pPr>
              <w:rPr>
                <w:rFonts w:hint="eastAsia"/>
              </w:rPr>
            </w:pPr>
          </w:p>
          <w:tbl>
            <w:tblPr>
              <w:tblW w:w="8336" w:type="dxa"/>
              <w:tblCellMar>
                <w:left w:w="85" w:type="dxa"/>
                <w:right w:w="85" w:type="dxa"/>
              </w:tblCellMar>
              <w:tblLook w:val="04A0"/>
            </w:tblPr>
            <w:tblGrid>
              <w:gridCol w:w="2302"/>
              <w:gridCol w:w="1186"/>
              <w:gridCol w:w="1186"/>
              <w:gridCol w:w="1186"/>
              <w:gridCol w:w="1186"/>
              <w:gridCol w:w="1290"/>
            </w:tblGrid>
            <w:tr w:rsidR="0079347B" w:rsidTr="005E058A">
              <w:tc>
                <w:tcPr>
                  <w:tcW w:w="2381" w:type="dxa"/>
                </w:tcPr>
                <w:p w:rsidR="0079347B" w:rsidRDefault="0079347B" w:rsidP="005E058A">
                  <w:pPr>
                    <w:jc w:val="both"/>
                    <w:rPr>
                      <w:rFonts w:hint="eastAsia"/>
                    </w:rPr>
                  </w:pPr>
                </w:p>
              </w:tc>
              <w:tc>
                <w:tcPr>
                  <w:tcW w:w="1191" w:type="dxa"/>
                </w:tcPr>
                <w:p w:rsidR="0079347B" w:rsidRPr="00841B57" w:rsidRDefault="00D921A8" w:rsidP="005E058A">
                  <w:pPr>
                    <w:jc w:val="center"/>
                    <w:rPr>
                      <w:rFonts w:hint="eastAsia"/>
                      <w:b/>
                    </w:rPr>
                  </w:pPr>
                  <w:r>
                    <w:rPr>
                      <w:rFonts w:hint="eastAsia"/>
                      <w:b/>
                    </w:rPr>
                    <w:t>2015</w:t>
                  </w:r>
                </w:p>
              </w:tc>
              <w:tc>
                <w:tcPr>
                  <w:tcW w:w="1191" w:type="dxa"/>
                </w:tcPr>
                <w:p w:rsidR="0079347B" w:rsidRPr="00841B57" w:rsidRDefault="00D921A8" w:rsidP="005E058A">
                  <w:pPr>
                    <w:jc w:val="center"/>
                    <w:rPr>
                      <w:rFonts w:hint="eastAsia"/>
                      <w:b/>
                    </w:rPr>
                  </w:pPr>
                  <w:r>
                    <w:rPr>
                      <w:rFonts w:hint="eastAsia"/>
                      <w:b/>
                    </w:rPr>
                    <w:t>2016</w:t>
                  </w:r>
                </w:p>
              </w:tc>
              <w:tc>
                <w:tcPr>
                  <w:tcW w:w="1191" w:type="dxa"/>
                </w:tcPr>
                <w:p w:rsidR="0079347B" w:rsidRPr="00841B57" w:rsidRDefault="00D921A8" w:rsidP="005E058A">
                  <w:pPr>
                    <w:jc w:val="center"/>
                    <w:rPr>
                      <w:rFonts w:hint="eastAsia"/>
                      <w:b/>
                    </w:rPr>
                  </w:pPr>
                  <w:r>
                    <w:rPr>
                      <w:rFonts w:hint="eastAsia"/>
                      <w:b/>
                    </w:rPr>
                    <w:t>2017</w:t>
                  </w:r>
                </w:p>
              </w:tc>
              <w:tc>
                <w:tcPr>
                  <w:tcW w:w="1191" w:type="dxa"/>
                </w:tcPr>
                <w:p w:rsidR="0079347B" w:rsidRPr="00841B57" w:rsidRDefault="00D921A8" w:rsidP="005E058A">
                  <w:pPr>
                    <w:jc w:val="center"/>
                    <w:rPr>
                      <w:rFonts w:hint="eastAsia"/>
                      <w:b/>
                    </w:rPr>
                  </w:pPr>
                  <w:r>
                    <w:rPr>
                      <w:rFonts w:hint="eastAsia"/>
                      <w:b/>
                    </w:rPr>
                    <w:t>2018</w:t>
                  </w:r>
                </w:p>
              </w:tc>
              <w:tc>
                <w:tcPr>
                  <w:tcW w:w="1191" w:type="dxa"/>
                </w:tcPr>
                <w:p w:rsidR="0079347B" w:rsidRPr="00841B57" w:rsidRDefault="00D921A8" w:rsidP="005E058A">
                  <w:pPr>
                    <w:jc w:val="center"/>
                    <w:rPr>
                      <w:rFonts w:hint="eastAsia"/>
                      <w:b/>
                    </w:rPr>
                  </w:pPr>
                  <w:r>
                    <w:rPr>
                      <w:rFonts w:hint="eastAsia"/>
                      <w:b/>
                    </w:rPr>
                    <w:t>2019</w:t>
                  </w:r>
                </w:p>
              </w:tc>
            </w:tr>
            <w:tr w:rsidR="0079347B" w:rsidTr="005E058A">
              <w:tc>
                <w:tcPr>
                  <w:tcW w:w="2381" w:type="dxa"/>
                </w:tcPr>
                <w:p w:rsidR="0079347B" w:rsidRPr="00454E15" w:rsidRDefault="0079347B" w:rsidP="005E058A">
                  <w:pPr>
                    <w:jc w:val="both"/>
                    <w:rPr>
                      <w:rFonts w:hint="eastAsia"/>
                      <w:b/>
                    </w:rPr>
                  </w:pPr>
                  <w:r w:rsidRPr="00454E15">
                    <w:rPr>
                      <w:rFonts w:hint="eastAsia"/>
                      <w:b/>
                    </w:rPr>
                    <w:t>Non-current assets</w:t>
                  </w:r>
                </w:p>
              </w:tc>
              <w:tc>
                <w:tcPr>
                  <w:tcW w:w="1191" w:type="dxa"/>
                </w:tcPr>
                <w:p w:rsidR="0079347B" w:rsidRPr="00841B57" w:rsidRDefault="0079347B" w:rsidP="005E058A">
                  <w:pPr>
                    <w:jc w:val="center"/>
                    <w:rPr>
                      <w:rFonts w:hint="eastAsia"/>
                      <w:b/>
                    </w:rPr>
                  </w:pPr>
                  <w:r w:rsidRPr="00841B57">
                    <w:rPr>
                      <w:rFonts w:hint="eastAsia"/>
                      <w:b/>
                    </w:rPr>
                    <w:t>$</w:t>
                  </w:r>
                </w:p>
              </w:tc>
              <w:tc>
                <w:tcPr>
                  <w:tcW w:w="1191" w:type="dxa"/>
                </w:tcPr>
                <w:p w:rsidR="0079347B" w:rsidRPr="00841B57" w:rsidRDefault="0079347B" w:rsidP="005E058A">
                  <w:pPr>
                    <w:jc w:val="center"/>
                    <w:rPr>
                      <w:rFonts w:hint="eastAsia"/>
                      <w:b/>
                    </w:rPr>
                  </w:pPr>
                  <w:r w:rsidRPr="00841B57">
                    <w:rPr>
                      <w:rFonts w:hint="eastAsia"/>
                      <w:b/>
                    </w:rPr>
                    <w:t>$</w:t>
                  </w:r>
                </w:p>
              </w:tc>
              <w:tc>
                <w:tcPr>
                  <w:tcW w:w="1191" w:type="dxa"/>
                </w:tcPr>
                <w:p w:rsidR="0079347B" w:rsidRPr="00841B57" w:rsidRDefault="0079347B" w:rsidP="005E058A">
                  <w:pPr>
                    <w:jc w:val="center"/>
                    <w:rPr>
                      <w:rFonts w:hint="eastAsia"/>
                      <w:b/>
                    </w:rPr>
                  </w:pPr>
                  <w:r w:rsidRPr="00841B57">
                    <w:rPr>
                      <w:rFonts w:hint="eastAsia"/>
                      <w:b/>
                    </w:rPr>
                    <w:t>$</w:t>
                  </w:r>
                </w:p>
              </w:tc>
              <w:tc>
                <w:tcPr>
                  <w:tcW w:w="1191" w:type="dxa"/>
                </w:tcPr>
                <w:p w:rsidR="0079347B" w:rsidRPr="00841B57" w:rsidRDefault="0079347B" w:rsidP="005E058A">
                  <w:pPr>
                    <w:jc w:val="center"/>
                    <w:rPr>
                      <w:rFonts w:hint="eastAsia"/>
                      <w:b/>
                    </w:rPr>
                  </w:pPr>
                  <w:r w:rsidRPr="00841B57">
                    <w:rPr>
                      <w:rFonts w:hint="eastAsia"/>
                      <w:b/>
                    </w:rPr>
                    <w:t>$</w:t>
                  </w:r>
                </w:p>
              </w:tc>
              <w:tc>
                <w:tcPr>
                  <w:tcW w:w="1191" w:type="dxa"/>
                </w:tcPr>
                <w:p w:rsidR="0079347B" w:rsidRPr="00841B57" w:rsidRDefault="0079347B" w:rsidP="005E058A">
                  <w:pPr>
                    <w:jc w:val="center"/>
                    <w:rPr>
                      <w:rFonts w:hint="eastAsia"/>
                      <w:b/>
                    </w:rPr>
                  </w:pPr>
                  <w:r w:rsidRPr="00841B57">
                    <w:rPr>
                      <w:rFonts w:hint="eastAsia"/>
                      <w:b/>
                    </w:rPr>
                    <w:t>$</w:t>
                  </w:r>
                </w:p>
              </w:tc>
            </w:tr>
            <w:tr w:rsidR="0079347B" w:rsidTr="005E058A">
              <w:tc>
                <w:tcPr>
                  <w:tcW w:w="2381" w:type="dxa"/>
                </w:tcPr>
                <w:p w:rsidR="0079347B" w:rsidRDefault="0079347B" w:rsidP="005E058A">
                  <w:pPr>
                    <w:jc w:val="both"/>
                    <w:rPr>
                      <w:rFonts w:hint="eastAsia"/>
                    </w:rPr>
                  </w:pPr>
                  <w:r>
                    <w:rPr>
                      <w:rFonts w:hint="eastAsia"/>
                    </w:rPr>
                    <w:t>Finance lease asset</w:t>
                  </w:r>
                </w:p>
              </w:tc>
              <w:tc>
                <w:tcPr>
                  <w:tcW w:w="1191" w:type="dxa"/>
                </w:tcPr>
                <w:p w:rsidR="0079347B" w:rsidRDefault="0079347B" w:rsidP="005E058A">
                  <w:pPr>
                    <w:jc w:val="center"/>
                    <w:rPr>
                      <w:rFonts w:hint="eastAsia"/>
                    </w:rPr>
                  </w:pPr>
                  <w:r>
                    <w:rPr>
                      <w:rFonts w:hint="eastAsia"/>
                    </w:rPr>
                    <w:t>1,000,000</w:t>
                  </w:r>
                </w:p>
              </w:tc>
              <w:tc>
                <w:tcPr>
                  <w:tcW w:w="1191" w:type="dxa"/>
                </w:tcPr>
                <w:p w:rsidR="0079347B" w:rsidRDefault="0079347B" w:rsidP="005E058A">
                  <w:pPr>
                    <w:jc w:val="center"/>
                    <w:rPr>
                      <w:rFonts w:hint="eastAsia"/>
                    </w:rPr>
                  </w:pPr>
                  <w:r>
                    <w:rPr>
                      <w:rFonts w:hint="eastAsia"/>
                    </w:rPr>
                    <w:t>1,000,000</w:t>
                  </w:r>
                </w:p>
              </w:tc>
              <w:tc>
                <w:tcPr>
                  <w:tcW w:w="1191" w:type="dxa"/>
                </w:tcPr>
                <w:p w:rsidR="0079347B" w:rsidRDefault="0079347B" w:rsidP="005E058A">
                  <w:pPr>
                    <w:jc w:val="center"/>
                    <w:rPr>
                      <w:rFonts w:hint="eastAsia"/>
                    </w:rPr>
                  </w:pPr>
                  <w:r>
                    <w:rPr>
                      <w:rFonts w:hint="eastAsia"/>
                    </w:rPr>
                    <w:t>1,000,000</w:t>
                  </w:r>
                </w:p>
              </w:tc>
              <w:tc>
                <w:tcPr>
                  <w:tcW w:w="1191" w:type="dxa"/>
                </w:tcPr>
                <w:p w:rsidR="0079347B" w:rsidRDefault="0079347B" w:rsidP="005E058A">
                  <w:pPr>
                    <w:jc w:val="center"/>
                    <w:rPr>
                      <w:rFonts w:hint="eastAsia"/>
                    </w:rPr>
                  </w:pPr>
                  <w:r>
                    <w:rPr>
                      <w:rFonts w:hint="eastAsia"/>
                    </w:rPr>
                    <w:t>1,000,000</w:t>
                  </w:r>
                </w:p>
              </w:tc>
              <w:tc>
                <w:tcPr>
                  <w:tcW w:w="1191" w:type="dxa"/>
                </w:tcPr>
                <w:p w:rsidR="0079347B" w:rsidRDefault="0079347B" w:rsidP="005E058A">
                  <w:pPr>
                    <w:jc w:val="center"/>
                    <w:rPr>
                      <w:rFonts w:hint="eastAsia"/>
                    </w:rPr>
                  </w:pPr>
                  <w:r>
                    <w:rPr>
                      <w:rFonts w:hint="eastAsia"/>
                    </w:rPr>
                    <w:t>1,000,000</w:t>
                  </w:r>
                </w:p>
              </w:tc>
            </w:tr>
            <w:tr w:rsidR="0079347B" w:rsidTr="005E058A">
              <w:tc>
                <w:tcPr>
                  <w:tcW w:w="2381" w:type="dxa"/>
                </w:tcPr>
                <w:p w:rsidR="0079347B" w:rsidRDefault="0079347B" w:rsidP="005E058A">
                  <w:pPr>
                    <w:jc w:val="both"/>
                    <w:rPr>
                      <w:rFonts w:hint="eastAsia"/>
                    </w:rPr>
                  </w:pPr>
                  <w:r>
                    <w:rPr>
                      <w:rFonts w:hint="eastAsia"/>
                    </w:rPr>
                    <w:t>Acc. depn.</w:t>
                  </w:r>
                </w:p>
              </w:tc>
              <w:tc>
                <w:tcPr>
                  <w:tcW w:w="1191" w:type="dxa"/>
                  <w:tcBorders>
                    <w:bottom w:val="single" w:sz="4" w:space="0" w:color="auto"/>
                  </w:tcBorders>
                </w:tcPr>
                <w:p w:rsidR="0079347B" w:rsidRDefault="0079347B" w:rsidP="005E058A">
                  <w:pPr>
                    <w:jc w:val="center"/>
                    <w:rPr>
                      <w:rFonts w:hint="eastAsia"/>
                    </w:rPr>
                  </w:pPr>
                  <w:r>
                    <w:rPr>
                      <w:rFonts w:hint="eastAsia"/>
                    </w:rPr>
                    <w:t>(200,000)</w:t>
                  </w:r>
                </w:p>
              </w:tc>
              <w:tc>
                <w:tcPr>
                  <w:tcW w:w="1191" w:type="dxa"/>
                  <w:tcBorders>
                    <w:bottom w:val="single" w:sz="4" w:space="0" w:color="auto"/>
                  </w:tcBorders>
                </w:tcPr>
                <w:p w:rsidR="0079347B" w:rsidRDefault="0079347B" w:rsidP="005E058A">
                  <w:pPr>
                    <w:jc w:val="center"/>
                    <w:rPr>
                      <w:rFonts w:hint="eastAsia"/>
                    </w:rPr>
                  </w:pPr>
                  <w:r>
                    <w:rPr>
                      <w:rFonts w:hint="eastAsia"/>
                    </w:rPr>
                    <w:t>(400,000)</w:t>
                  </w:r>
                </w:p>
              </w:tc>
              <w:tc>
                <w:tcPr>
                  <w:tcW w:w="1191" w:type="dxa"/>
                  <w:tcBorders>
                    <w:bottom w:val="single" w:sz="4" w:space="0" w:color="auto"/>
                  </w:tcBorders>
                </w:tcPr>
                <w:p w:rsidR="0079347B" w:rsidRDefault="0079347B" w:rsidP="005E058A">
                  <w:pPr>
                    <w:jc w:val="center"/>
                    <w:rPr>
                      <w:rFonts w:hint="eastAsia"/>
                    </w:rPr>
                  </w:pPr>
                  <w:r>
                    <w:rPr>
                      <w:rFonts w:hint="eastAsia"/>
                    </w:rPr>
                    <w:t>(600,000)</w:t>
                  </w:r>
                </w:p>
              </w:tc>
              <w:tc>
                <w:tcPr>
                  <w:tcW w:w="1191" w:type="dxa"/>
                  <w:tcBorders>
                    <w:bottom w:val="single" w:sz="4" w:space="0" w:color="auto"/>
                  </w:tcBorders>
                </w:tcPr>
                <w:p w:rsidR="0079347B" w:rsidRDefault="0079347B" w:rsidP="005E058A">
                  <w:pPr>
                    <w:jc w:val="center"/>
                    <w:rPr>
                      <w:rFonts w:hint="eastAsia"/>
                    </w:rPr>
                  </w:pPr>
                  <w:r>
                    <w:rPr>
                      <w:rFonts w:hint="eastAsia"/>
                    </w:rPr>
                    <w:t>(800,000)</w:t>
                  </w:r>
                </w:p>
              </w:tc>
              <w:tc>
                <w:tcPr>
                  <w:tcW w:w="1191" w:type="dxa"/>
                  <w:tcBorders>
                    <w:bottom w:val="single" w:sz="4" w:space="0" w:color="auto"/>
                  </w:tcBorders>
                </w:tcPr>
                <w:p w:rsidR="0079347B" w:rsidRDefault="0079347B" w:rsidP="005E058A">
                  <w:pPr>
                    <w:jc w:val="center"/>
                    <w:rPr>
                      <w:rFonts w:hint="eastAsia"/>
                    </w:rPr>
                  </w:pPr>
                  <w:r>
                    <w:rPr>
                      <w:rFonts w:hint="eastAsia"/>
                    </w:rPr>
                    <w:t>(1,000,000)</w:t>
                  </w:r>
                </w:p>
              </w:tc>
            </w:tr>
            <w:tr w:rsidR="0079347B" w:rsidTr="005E058A">
              <w:tc>
                <w:tcPr>
                  <w:tcW w:w="2381" w:type="dxa"/>
                </w:tcPr>
                <w:p w:rsidR="0079347B" w:rsidRDefault="0079347B" w:rsidP="005E058A">
                  <w:pPr>
                    <w:jc w:val="both"/>
                    <w:rPr>
                      <w:rFonts w:hint="eastAsia"/>
                    </w:rPr>
                  </w:pPr>
                  <w:r>
                    <w:rPr>
                      <w:rFonts w:hint="eastAsia"/>
                    </w:rPr>
                    <w:t>Carrying value</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800,000</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600,000</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400,000</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200,000</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0</w:t>
                  </w:r>
                </w:p>
              </w:tc>
            </w:tr>
            <w:tr w:rsidR="0079347B" w:rsidTr="005E058A">
              <w:tc>
                <w:tcPr>
                  <w:tcW w:w="2381" w:type="dxa"/>
                </w:tcPr>
                <w:p w:rsidR="0079347B" w:rsidRDefault="0079347B" w:rsidP="005E058A">
                  <w:pPr>
                    <w:jc w:val="both"/>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r>
            <w:tr w:rsidR="0079347B" w:rsidTr="005E058A">
              <w:tc>
                <w:tcPr>
                  <w:tcW w:w="2381" w:type="dxa"/>
                </w:tcPr>
                <w:p w:rsidR="0079347B" w:rsidRPr="00454E15" w:rsidRDefault="0079347B" w:rsidP="005E058A">
                  <w:pPr>
                    <w:jc w:val="both"/>
                    <w:rPr>
                      <w:rFonts w:hint="eastAsia"/>
                      <w:b/>
                    </w:rPr>
                  </w:pPr>
                  <w:r w:rsidRPr="00454E15">
                    <w:rPr>
                      <w:rFonts w:hint="eastAsia"/>
                      <w:b/>
                    </w:rPr>
                    <w:t>Liabilities</w:t>
                  </w: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r>
            <w:tr w:rsidR="0079347B" w:rsidTr="005E058A">
              <w:tc>
                <w:tcPr>
                  <w:tcW w:w="2381" w:type="dxa"/>
                </w:tcPr>
                <w:p w:rsidR="0079347B" w:rsidRDefault="0079347B" w:rsidP="005E058A">
                  <w:pPr>
                    <w:rPr>
                      <w:rFonts w:hint="eastAsia"/>
                    </w:rPr>
                  </w:pPr>
                  <w:r>
                    <w:rPr>
                      <w:rFonts w:hint="eastAsia"/>
                    </w:rPr>
                    <w:t>Finance lease obligations</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1,000,000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842,591</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666,293</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468,839</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247,691</w:t>
                  </w:r>
                </w:p>
              </w:tc>
            </w:tr>
            <w:tr w:rsidR="0079347B" w:rsidTr="005E058A">
              <w:tc>
                <w:tcPr>
                  <w:tcW w:w="2381" w:type="dxa"/>
                </w:tcPr>
                <w:p w:rsidR="0079347B" w:rsidRDefault="0079347B" w:rsidP="005E058A">
                  <w:pPr>
                    <w:rPr>
                      <w:rFonts w:hint="eastAsia"/>
                    </w:rPr>
                  </w:pPr>
                  <w:r>
                    <w:rPr>
                      <w:rFonts w:hint="eastAsia"/>
                    </w:rPr>
                    <w:t>Finance cost @ 12%</w:t>
                  </w:r>
                </w:p>
              </w:tc>
              <w:tc>
                <w:tcPr>
                  <w:tcW w:w="1191" w:type="dxa"/>
                </w:tcPr>
                <w:p w:rsidR="0079347B" w:rsidRDefault="0079347B" w:rsidP="005E058A">
                  <w:pPr>
                    <w:jc w:val="center"/>
                    <w:rPr>
                      <w:rFonts w:hint="eastAsia"/>
                    </w:rPr>
                  </w:pPr>
                  <w:r>
                    <w:rPr>
                      <w:rFonts w:hint="eastAsia"/>
                    </w:rPr>
                    <w:t>120,000</w:t>
                  </w:r>
                </w:p>
              </w:tc>
              <w:tc>
                <w:tcPr>
                  <w:tcW w:w="1191" w:type="dxa"/>
                </w:tcPr>
                <w:p w:rsidR="0079347B" w:rsidRDefault="0079347B" w:rsidP="005E058A">
                  <w:pPr>
                    <w:jc w:val="center"/>
                    <w:rPr>
                      <w:rFonts w:hint="eastAsia"/>
                    </w:rPr>
                  </w:pPr>
                  <w:r>
                    <w:rPr>
                      <w:rFonts w:hint="eastAsia"/>
                    </w:rPr>
                    <w:t>101,111</w:t>
                  </w:r>
                </w:p>
              </w:tc>
              <w:tc>
                <w:tcPr>
                  <w:tcW w:w="1191" w:type="dxa"/>
                </w:tcPr>
                <w:p w:rsidR="0079347B" w:rsidRDefault="0079347B" w:rsidP="005E058A">
                  <w:pPr>
                    <w:jc w:val="center"/>
                    <w:rPr>
                      <w:rFonts w:hint="eastAsia"/>
                    </w:rPr>
                  </w:pPr>
                  <w:r>
                    <w:rPr>
                      <w:rFonts w:hint="eastAsia"/>
                    </w:rPr>
                    <w:t>79,955</w:t>
                  </w:r>
                </w:p>
              </w:tc>
              <w:tc>
                <w:tcPr>
                  <w:tcW w:w="1191" w:type="dxa"/>
                </w:tcPr>
                <w:p w:rsidR="0079347B" w:rsidRDefault="0079347B" w:rsidP="005E058A">
                  <w:pPr>
                    <w:jc w:val="center"/>
                    <w:rPr>
                      <w:rFonts w:hint="eastAsia"/>
                    </w:rPr>
                  </w:pPr>
                  <w:r>
                    <w:rPr>
                      <w:rFonts w:hint="eastAsia"/>
                    </w:rPr>
                    <w:t>56,261</w:t>
                  </w:r>
                </w:p>
              </w:tc>
              <w:tc>
                <w:tcPr>
                  <w:tcW w:w="1191" w:type="dxa"/>
                </w:tcPr>
                <w:p w:rsidR="0079347B" w:rsidRDefault="0079347B" w:rsidP="005E058A">
                  <w:pPr>
                    <w:jc w:val="center"/>
                    <w:rPr>
                      <w:rFonts w:hint="eastAsia"/>
                    </w:rPr>
                  </w:pPr>
                  <w:r>
                    <w:rPr>
                      <w:rFonts w:hint="eastAsia"/>
                    </w:rPr>
                    <w:t>29,723</w:t>
                  </w:r>
                </w:p>
              </w:tc>
            </w:tr>
            <w:tr w:rsidR="0079347B" w:rsidTr="005E058A">
              <w:tc>
                <w:tcPr>
                  <w:tcW w:w="2381" w:type="dxa"/>
                </w:tcPr>
                <w:p w:rsidR="0079347B" w:rsidRDefault="0079347B" w:rsidP="005E058A">
                  <w:pPr>
                    <w:rPr>
                      <w:rFonts w:hint="eastAsia"/>
                    </w:rPr>
                  </w:pPr>
                  <w:r>
                    <w:rPr>
                      <w:rFonts w:hint="eastAsia"/>
                    </w:rPr>
                    <w:t>Repayment in arrears</w:t>
                  </w:r>
                </w:p>
              </w:tc>
              <w:tc>
                <w:tcPr>
                  <w:tcW w:w="1191" w:type="dxa"/>
                  <w:tcBorders>
                    <w:bottom w:val="single" w:sz="4" w:space="0" w:color="auto"/>
                  </w:tcBorders>
                </w:tcPr>
                <w:p w:rsidR="0079347B" w:rsidRDefault="0079347B" w:rsidP="005E058A">
                  <w:pPr>
                    <w:jc w:val="center"/>
                    <w:rPr>
                      <w:rFonts w:hint="eastAsia"/>
                    </w:rPr>
                  </w:pPr>
                  <w:r>
                    <w:rPr>
                      <w:rFonts w:hint="eastAsia"/>
                    </w:rPr>
                    <w:t>(277,409)</w:t>
                  </w:r>
                </w:p>
              </w:tc>
              <w:tc>
                <w:tcPr>
                  <w:tcW w:w="1191" w:type="dxa"/>
                  <w:tcBorders>
                    <w:bottom w:val="single" w:sz="4" w:space="0" w:color="auto"/>
                  </w:tcBorders>
                </w:tcPr>
                <w:p w:rsidR="0079347B" w:rsidRDefault="0079347B" w:rsidP="005E058A">
                  <w:pPr>
                    <w:jc w:val="center"/>
                    <w:rPr>
                      <w:rFonts w:hint="eastAsia"/>
                    </w:rPr>
                  </w:pPr>
                  <w:r>
                    <w:rPr>
                      <w:rFonts w:hint="eastAsia"/>
                    </w:rPr>
                    <w:t>(277,409)</w:t>
                  </w:r>
                </w:p>
              </w:tc>
              <w:tc>
                <w:tcPr>
                  <w:tcW w:w="1191" w:type="dxa"/>
                  <w:tcBorders>
                    <w:bottom w:val="single" w:sz="4" w:space="0" w:color="auto"/>
                  </w:tcBorders>
                </w:tcPr>
                <w:p w:rsidR="0079347B" w:rsidRDefault="0079347B" w:rsidP="005E058A">
                  <w:pPr>
                    <w:jc w:val="center"/>
                    <w:rPr>
                      <w:rFonts w:hint="eastAsia"/>
                    </w:rPr>
                  </w:pPr>
                  <w:r>
                    <w:rPr>
                      <w:rFonts w:hint="eastAsia"/>
                    </w:rPr>
                    <w:t>(277,409)</w:t>
                  </w:r>
                </w:p>
              </w:tc>
              <w:tc>
                <w:tcPr>
                  <w:tcW w:w="1191" w:type="dxa"/>
                  <w:tcBorders>
                    <w:bottom w:val="single" w:sz="4" w:space="0" w:color="auto"/>
                  </w:tcBorders>
                </w:tcPr>
                <w:p w:rsidR="0079347B" w:rsidRDefault="0079347B" w:rsidP="005E058A">
                  <w:pPr>
                    <w:jc w:val="center"/>
                    <w:rPr>
                      <w:rFonts w:hint="eastAsia"/>
                    </w:rPr>
                  </w:pPr>
                  <w:r>
                    <w:rPr>
                      <w:rFonts w:hint="eastAsia"/>
                    </w:rPr>
                    <w:t>(277,409)</w:t>
                  </w:r>
                </w:p>
              </w:tc>
              <w:tc>
                <w:tcPr>
                  <w:tcW w:w="1191" w:type="dxa"/>
                  <w:tcBorders>
                    <w:bottom w:val="single" w:sz="4" w:space="0" w:color="auto"/>
                  </w:tcBorders>
                </w:tcPr>
                <w:p w:rsidR="0079347B" w:rsidRDefault="0079347B" w:rsidP="005E058A">
                  <w:pPr>
                    <w:jc w:val="center"/>
                    <w:rPr>
                      <w:rFonts w:hint="eastAsia"/>
                    </w:rPr>
                  </w:pPr>
                  <w:r>
                    <w:rPr>
                      <w:rFonts w:hint="eastAsia"/>
                    </w:rPr>
                    <w:t>(277,414)</w:t>
                  </w:r>
                </w:p>
              </w:tc>
            </w:tr>
            <w:tr w:rsidR="0079347B" w:rsidTr="005E058A">
              <w:tc>
                <w:tcPr>
                  <w:tcW w:w="2381" w:type="dxa"/>
                </w:tcPr>
                <w:p w:rsidR="0079347B" w:rsidRDefault="0079347B" w:rsidP="005E058A">
                  <w:pPr>
                    <w:rPr>
                      <w:rFonts w:hint="eastAsia"/>
                    </w:rPr>
                  </w:pP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842,591</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666,293</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468,839</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247,691</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0</w:t>
                  </w:r>
                </w:p>
              </w:tc>
            </w:tr>
            <w:tr w:rsidR="0079347B" w:rsidTr="005E058A">
              <w:tc>
                <w:tcPr>
                  <w:tcW w:w="2381" w:type="dxa"/>
                </w:tcPr>
                <w:p w:rsidR="0079347B" w:rsidRDefault="0079347B" w:rsidP="005E058A">
                  <w:pPr>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r>
            <w:tr w:rsidR="0079347B" w:rsidTr="005E058A">
              <w:tc>
                <w:tcPr>
                  <w:tcW w:w="2381" w:type="dxa"/>
                </w:tcPr>
                <w:p w:rsidR="0079347B" w:rsidRDefault="0079347B" w:rsidP="005E058A">
                  <w:pPr>
                    <w:rPr>
                      <w:rFonts w:hint="eastAsia"/>
                    </w:rPr>
                  </w:pPr>
                  <w:r>
                    <w:rPr>
                      <w:rFonts w:hint="eastAsia"/>
                    </w:rPr>
                    <w:t>Comprising:</w:t>
                  </w: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r>
            <w:tr w:rsidR="0079347B" w:rsidTr="005E058A">
              <w:tc>
                <w:tcPr>
                  <w:tcW w:w="2381" w:type="dxa"/>
                </w:tcPr>
                <w:p w:rsidR="0079347B" w:rsidRDefault="0079347B" w:rsidP="005E058A">
                  <w:pPr>
                    <w:rPr>
                      <w:rFonts w:hint="eastAsia"/>
                    </w:rPr>
                  </w:pPr>
                  <w:r>
                    <w:rPr>
                      <w:rFonts w:hint="eastAsia"/>
                    </w:rPr>
                    <w:t>Non-current liabilities</w:t>
                  </w:r>
                </w:p>
              </w:tc>
              <w:tc>
                <w:tcPr>
                  <w:tcW w:w="1191" w:type="dxa"/>
                </w:tcPr>
                <w:p w:rsidR="0079347B" w:rsidRDefault="0079347B" w:rsidP="005E058A">
                  <w:pPr>
                    <w:jc w:val="center"/>
                    <w:rPr>
                      <w:rFonts w:hint="eastAsia"/>
                    </w:rPr>
                  </w:pPr>
                  <w:r>
                    <w:rPr>
                      <w:rFonts w:hint="eastAsia"/>
                    </w:rPr>
                    <w:t>666,293</w:t>
                  </w:r>
                </w:p>
              </w:tc>
              <w:tc>
                <w:tcPr>
                  <w:tcW w:w="1191" w:type="dxa"/>
                </w:tcPr>
                <w:p w:rsidR="0079347B" w:rsidRDefault="0079347B" w:rsidP="005E058A">
                  <w:pPr>
                    <w:jc w:val="center"/>
                    <w:rPr>
                      <w:rFonts w:hint="eastAsia"/>
                    </w:rPr>
                  </w:pPr>
                  <w:r>
                    <w:rPr>
                      <w:rFonts w:hint="eastAsia"/>
                    </w:rPr>
                    <w:t>468,839</w:t>
                  </w:r>
                </w:p>
              </w:tc>
              <w:tc>
                <w:tcPr>
                  <w:tcW w:w="1191" w:type="dxa"/>
                </w:tcPr>
                <w:p w:rsidR="0079347B" w:rsidRDefault="0079347B" w:rsidP="005E058A">
                  <w:pPr>
                    <w:jc w:val="center"/>
                    <w:rPr>
                      <w:rFonts w:hint="eastAsia"/>
                    </w:rPr>
                  </w:pPr>
                  <w:r>
                    <w:rPr>
                      <w:rFonts w:hint="eastAsia"/>
                    </w:rPr>
                    <w:t>247,691</w:t>
                  </w:r>
                </w:p>
              </w:tc>
              <w:tc>
                <w:tcPr>
                  <w:tcW w:w="1191" w:type="dxa"/>
                </w:tcPr>
                <w:p w:rsidR="0079347B" w:rsidRDefault="0079347B" w:rsidP="005E058A">
                  <w:pPr>
                    <w:jc w:val="center"/>
                    <w:rPr>
                      <w:rFonts w:hint="eastAsia"/>
                    </w:rPr>
                  </w:pPr>
                  <w:r>
                    <w:rPr>
                      <w:rFonts w:hint="eastAsia"/>
                    </w:rPr>
                    <w:t>247,691</w:t>
                  </w:r>
                </w:p>
              </w:tc>
              <w:tc>
                <w:tcPr>
                  <w:tcW w:w="1191" w:type="dxa"/>
                </w:tcPr>
                <w:p w:rsidR="0079347B" w:rsidRDefault="0079347B" w:rsidP="005E058A">
                  <w:pPr>
                    <w:jc w:val="center"/>
                    <w:rPr>
                      <w:rFonts w:hint="eastAsia"/>
                    </w:rPr>
                  </w:pPr>
                </w:p>
              </w:tc>
            </w:tr>
            <w:tr w:rsidR="0079347B" w:rsidTr="005E058A">
              <w:tc>
                <w:tcPr>
                  <w:tcW w:w="2381" w:type="dxa"/>
                </w:tcPr>
                <w:p w:rsidR="0079347B" w:rsidRDefault="0079347B" w:rsidP="005E058A">
                  <w:pPr>
                    <w:rPr>
                      <w:rFonts w:hint="eastAsia"/>
                    </w:rPr>
                  </w:pPr>
                  <w:r>
                    <w:rPr>
                      <w:rFonts w:hint="eastAsia"/>
                    </w:rPr>
                    <w:t>Current liabilities</w:t>
                  </w:r>
                </w:p>
              </w:tc>
              <w:tc>
                <w:tcPr>
                  <w:tcW w:w="1191" w:type="dxa"/>
                </w:tcPr>
                <w:p w:rsidR="0079347B" w:rsidRDefault="0079347B" w:rsidP="005E058A">
                  <w:pPr>
                    <w:jc w:val="center"/>
                    <w:rPr>
                      <w:rFonts w:hint="eastAsia"/>
                    </w:rPr>
                  </w:pPr>
                  <w:r>
                    <w:rPr>
                      <w:rFonts w:hint="eastAsia"/>
                    </w:rPr>
                    <w:t>176,298</w:t>
                  </w:r>
                </w:p>
              </w:tc>
              <w:tc>
                <w:tcPr>
                  <w:tcW w:w="1191" w:type="dxa"/>
                </w:tcPr>
                <w:p w:rsidR="0079347B" w:rsidRDefault="0079347B" w:rsidP="005E058A">
                  <w:pPr>
                    <w:jc w:val="center"/>
                    <w:rPr>
                      <w:rFonts w:hint="eastAsia"/>
                    </w:rPr>
                  </w:pPr>
                  <w:r>
                    <w:rPr>
                      <w:rFonts w:hint="eastAsia"/>
                    </w:rPr>
                    <w:t>197,454</w:t>
                  </w:r>
                </w:p>
              </w:tc>
              <w:tc>
                <w:tcPr>
                  <w:tcW w:w="1191" w:type="dxa"/>
                </w:tcPr>
                <w:p w:rsidR="0079347B" w:rsidRDefault="0079347B" w:rsidP="005E058A">
                  <w:pPr>
                    <w:jc w:val="center"/>
                    <w:rPr>
                      <w:rFonts w:hint="eastAsia"/>
                    </w:rPr>
                  </w:pPr>
                  <w:r>
                    <w:rPr>
                      <w:rFonts w:hint="eastAsia"/>
                    </w:rPr>
                    <w:t>221,148</w:t>
                  </w: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r>
            <w:tr w:rsidR="0079347B" w:rsidTr="005E058A">
              <w:tc>
                <w:tcPr>
                  <w:tcW w:w="2381" w:type="dxa"/>
                </w:tcPr>
                <w:p w:rsidR="0079347B" w:rsidRDefault="0079347B" w:rsidP="005E058A">
                  <w:pPr>
                    <w:rPr>
                      <w:rFonts w:hint="eastAsia"/>
                    </w:rPr>
                  </w:pPr>
                  <w:r>
                    <w:rPr>
                      <w:rFonts w:hint="eastAsia"/>
                    </w:rPr>
                    <w:t>Deferred gain on disposal</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250,000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200,000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150,000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100,000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50,000</w:t>
                  </w:r>
                </w:p>
              </w:tc>
            </w:tr>
            <w:tr w:rsidR="0079347B" w:rsidTr="005E058A">
              <w:tc>
                <w:tcPr>
                  <w:tcW w:w="2381" w:type="dxa"/>
                </w:tcPr>
                <w:p w:rsidR="0079347B" w:rsidRDefault="0079347B" w:rsidP="005E058A">
                  <w:pPr>
                    <w:rPr>
                      <w:rFonts w:hint="eastAsia"/>
                    </w:rPr>
                  </w:pPr>
                  <w:r>
                    <w:rPr>
                      <w:rFonts w:hint="eastAsia"/>
                    </w:rPr>
                    <w:t>Recognised in year</w:t>
                  </w:r>
                </w:p>
              </w:tc>
              <w:tc>
                <w:tcPr>
                  <w:tcW w:w="1191" w:type="dxa"/>
                  <w:tcBorders>
                    <w:bottom w:val="single" w:sz="4" w:space="0" w:color="auto"/>
                  </w:tcBorders>
                </w:tcPr>
                <w:p w:rsidR="0079347B" w:rsidRDefault="0079347B" w:rsidP="005E058A">
                  <w:pPr>
                    <w:jc w:val="center"/>
                    <w:rPr>
                      <w:rFonts w:hint="eastAsia"/>
                    </w:rPr>
                  </w:pPr>
                  <w:r>
                    <w:rPr>
                      <w:rFonts w:hint="eastAsia"/>
                    </w:rPr>
                    <w:t>(50,000)</w:t>
                  </w:r>
                </w:p>
              </w:tc>
              <w:tc>
                <w:tcPr>
                  <w:tcW w:w="1191" w:type="dxa"/>
                  <w:tcBorders>
                    <w:bottom w:val="single" w:sz="4" w:space="0" w:color="auto"/>
                  </w:tcBorders>
                </w:tcPr>
                <w:p w:rsidR="0079347B" w:rsidRDefault="0079347B" w:rsidP="005E058A">
                  <w:pPr>
                    <w:jc w:val="center"/>
                    <w:rPr>
                      <w:rFonts w:hint="eastAsia"/>
                    </w:rPr>
                  </w:pPr>
                  <w:r>
                    <w:rPr>
                      <w:rFonts w:hint="eastAsia"/>
                    </w:rPr>
                    <w:t>(50,000)</w:t>
                  </w:r>
                </w:p>
              </w:tc>
              <w:tc>
                <w:tcPr>
                  <w:tcW w:w="1191" w:type="dxa"/>
                  <w:tcBorders>
                    <w:bottom w:val="single" w:sz="4" w:space="0" w:color="auto"/>
                  </w:tcBorders>
                </w:tcPr>
                <w:p w:rsidR="0079347B" w:rsidRDefault="0079347B" w:rsidP="005E058A">
                  <w:pPr>
                    <w:jc w:val="center"/>
                    <w:rPr>
                      <w:rFonts w:hint="eastAsia"/>
                    </w:rPr>
                  </w:pPr>
                  <w:r>
                    <w:rPr>
                      <w:rFonts w:hint="eastAsia"/>
                    </w:rPr>
                    <w:t>(50,000)</w:t>
                  </w:r>
                </w:p>
              </w:tc>
              <w:tc>
                <w:tcPr>
                  <w:tcW w:w="1191" w:type="dxa"/>
                  <w:tcBorders>
                    <w:bottom w:val="single" w:sz="4" w:space="0" w:color="auto"/>
                  </w:tcBorders>
                </w:tcPr>
                <w:p w:rsidR="0079347B" w:rsidRDefault="0079347B" w:rsidP="005E058A">
                  <w:pPr>
                    <w:jc w:val="center"/>
                    <w:rPr>
                      <w:rFonts w:hint="eastAsia"/>
                    </w:rPr>
                  </w:pPr>
                  <w:r>
                    <w:rPr>
                      <w:rFonts w:hint="eastAsia"/>
                    </w:rPr>
                    <w:t>(50,000)</w:t>
                  </w:r>
                </w:p>
              </w:tc>
              <w:tc>
                <w:tcPr>
                  <w:tcW w:w="1191" w:type="dxa"/>
                  <w:tcBorders>
                    <w:bottom w:val="single" w:sz="4" w:space="0" w:color="auto"/>
                  </w:tcBorders>
                </w:tcPr>
                <w:p w:rsidR="0079347B" w:rsidRDefault="0079347B" w:rsidP="005E058A">
                  <w:pPr>
                    <w:jc w:val="center"/>
                    <w:rPr>
                      <w:rFonts w:hint="eastAsia"/>
                    </w:rPr>
                  </w:pPr>
                  <w:r>
                    <w:rPr>
                      <w:rFonts w:hint="eastAsia"/>
                    </w:rPr>
                    <w:t>(50,000)</w:t>
                  </w:r>
                </w:p>
              </w:tc>
            </w:tr>
            <w:tr w:rsidR="0079347B" w:rsidTr="005E058A">
              <w:tc>
                <w:tcPr>
                  <w:tcW w:w="2381" w:type="dxa"/>
                </w:tcPr>
                <w:p w:rsidR="0079347B" w:rsidRDefault="0079347B" w:rsidP="005E058A">
                  <w:pPr>
                    <w:rPr>
                      <w:rFonts w:hint="eastAsia"/>
                    </w:rPr>
                  </w:pP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200,000</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150,000</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100,000</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50,000</w:t>
                  </w:r>
                </w:p>
              </w:tc>
              <w:tc>
                <w:tcPr>
                  <w:tcW w:w="1191" w:type="dxa"/>
                  <w:tcBorders>
                    <w:top w:val="single" w:sz="4" w:space="0" w:color="auto"/>
                    <w:bottom w:val="single" w:sz="4" w:space="0" w:color="auto"/>
                  </w:tcBorders>
                </w:tcPr>
                <w:p w:rsidR="0079347B" w:rsidRDefault="0079347B" w:rsidP="005E058A">
                  <w:pPr>
                    <w:jc w:val="center"/>
                    <w:rPr>
                      <w:rFonts w:hint="eastAsia"/>
                    </w:rPr>
                  </w:pPr>
                  <w:r>
                    <w:rPr>
                      <w:rFonts w:hint="eastAsia"/>
                    </w:rPr>
                    <w:t>0</w:t>
                  </w:r>
                </w:p>
              </w:tc>
            </w:tr>
            <w:tr w:rsidR="0079347B" w:rsidTr="005E058A">
              <w:tc>
                <w:tcPr>
                  <w:tcW w:w="2381" w:type="dxa"/>
                </w:tcPr>
                <w:p w:rsidR="0079347B" w:rsidRDefault="0079347B" w:rsidP="005E058A">
                  <w:pPr>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c>
                <w:tcPr>
                  <w:tcW w:w="1191" w:type="dxa"/>
                  <w:tcBorders>
                    <w:top w:val="single" w:sz="4" w:space="0" w:color="auto"/>
                  </w:tcBorders>
                </w:tcPr>
                <w:p w:rsidR="0079347B" w:rsidRDefault="0079347B" w:rsidP="005E058A">
                  <w:pPr>
                    <w:jc w:val="center"/>
                    <w:rPr>
                      <w:rFonts w:hint="eastAsia"/>
                    </w:rPr>
                  </w:pPr>
                </w:p>
              </w:tc>
            </w:tr>
            <w:tr w:rsidR="0079347B" w:rsidTr="005E058A">
              <w:tc>
                <w:tcPr>
                  <w:tcW w:w="2381" w:type="dxa"/>
                </w:tcPr>
                <w:p w:rsidR="0079347B" w:rsidRDefault="0079347B" w:rsidP="005E058A">
                  <w:pPr>
                    <w:rPr>
                      <w:rFonts w:hint="eastAsia"/>
                    </w:rPr>
                  </w:pPr>
                  <w:r>
                    <w:rPr>
                      <w:rFonts w:hint="eastAsia"/>
                    </w:rPr>
                    <w:t>C</w:t>
                  </w:r>
                  <w:r>
                    <w:t>o</w:t>
                  </w:r>
                  <w:r>
                    <w:rPr>
                      <w:rFonts w:hint="eastAsia"/>
                    </w:rPr>
                    <w:t>mprising:</w:t>
                  </w: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r>
            <w:tr w:rsidR="0079347B" w:rsidTr="005E058A">
              <w:tc>
                <w:tcPr>
                  <w:tcW w:w="2381" w:type="dxa"/>
                </w:tcPr>
                <w:p w:rsidR="0079347B" w:rsidRDefault="0079347B" w:rsidP="005E058A">
                  <w:pPr>
                    <w:rPr>
                      <w:rFonts w:hint="eastAsia"/>
                    </w:rPr>
                  </w:pPr>
                  <w:r>
                    <w:rPr>
                      <w:rFonts w:hint="eastAsia"/>
                    </w:rPr>
                    <w:t>Due for release after one year</w:t>
                  </w:r>
                </w:p>
              </w:tc>
              <w:tc>
                <w:tcPr>
                  <w:tcW w:w="1191" w:type="dxa"/>
                </w:tcPr>
                <w:p w:rsidR="0079347B" w:rsidRDefault="0079347B" w:rsidP="005E058A">
                  <w:pPr>
                    <w:jc w:val="center"/>
                    <w:rPr>
                      <w:rFonts w:hint="eastAsia"/>
                    </w:rPr>
                  </w:pPr>
                </w:p>
                <w:p w:rsidR="0079347B" w:rsidRPr="00841B57" w:rsidRDefault="0079347B" w:rsidP="005E058A">
                  <w:pPr>
                    <w:jc w:val="center"/>
                    <w:rPr>
                      <w:rFonts w:hint="eastAsia"/>
                    </w:rPr>
                  </w:pPr>
                  <w:r>
                    <w:rPr>
                      <w:rFonts w:hint="eastAsia"/>
                    </w:rPr>
                    <w:t>150,000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100,000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50,000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0</w:t>
                  </w:r>
                </w:p>
              </w:tc>
            </w:tr>
            <w:tr w:rsidR="0079347B" w:rsidTr="005E058A">
              <w:tc>
                <w:tcPr>
                  <w:tcW w:w="2381" w:type="dxa"/>
                </w:tcPr>
                <w:p w:rsidR="0079347B" w:rsidRDefault="0079347B" w:rsidP="005E058A">
                  <w:pPr>
                    <w:rPr>
                      <w:rFonts w:hint="eastAsia"/>
                    </w:rPr>
                  </w:pPr>
                  <w:r>
                    <w:rPr>
                      <w:rFonts w:hint="eastAsia"/>
                    </w:rPr>
                    <w:t>Due for release within one year</w:t>
                  </w:r>
                </w:p>
              </w:tc>
              <w:tc>
                <w:tcPr>
                  <w:tcW w:w="1191" w:type="dxa"/>
                </w:tcPr>
                <w:p w:rsidR="0079347B" w:rsidRDefault="0079347B" w:rsidP="005E058A">
                  <w:pPr>
                    <w:jc w:val="center"/>
                    <w:rPr>
                      <w:rFonts w:hint="eastAsia"/>
                    </w:rPr>
                  </w:pPr>
                </w:p>
                <w:p w:rsidR="0079347B" w:rsidRPr="00841B57" w:rsidRDefault="0079347B" w:rsidP="005E058A">
                  <w:pPr>
                    <w:jc w:val="center"/>
                    <w:rPr>
                      <w:rFonts w:hint="eastAsia"/>
                    </w:rPr>
                  </w:pPr>
                  <w:r>
                    <w:rPr>
                      <w:rFonts w:hint="eastAsia"/>
                    </w:rPr>
                    <w:t>50,000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50,000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50,000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50,000</w:t>
                  </w:r>
                </w:p>
              </w:tc>
              <w:tc>
                <w:tcPr>
                  <w:tcW w:w="1191" w:type="dxa"/>
                </w:tcPr>
                <w:p w:rsidR="0079347B" w:rsidRDefault="0079347B" w:rsidP="005E058A">
                  <w:pPr>
                    <w:jc w:val="center"/>
                    <w:rPr>
                      <w:rFonts w:hint="eastAsia"/>
                    </w:rPr>
                  </w:pPr>
                </w:p>
                <w:p w:rsidR="0079347B" w:rsidRDefault="0079347B" w:rsidP="005E058A">
                  <w:pPr>
                    <w:jc w:val="center"/>
                    <w:rPr>
                      <w:rFonts w:hint="eastAsia"/>
                    </w:rPr>
                  </w:pPr>
                  <w:r>
                    <w:rPr>
                      <w:rFonts w:hint="eastAsia"/>
                    </w:rPr>
                    <w:t>0</w:t>
                  </w:r>
                </w:p>
              </w:tc>
            </w:tr>
          </w:tbl>
          <w:p w:rsidR="0079347B" w:rsidRDefault="0079347B" w:rsidP="005E058A">
            <w:pPr>
              <w:jc w:val="both"/>
            </w:pPr>
          </w:p>
          <w:p w:rsidR="00FD54FC" w:rsidRDefault="00FD54FC" w:rsidP="005E058A">
            <w:pPr>
              <w:jc w:val="both"/>
            </w:pPr>
          </w:p>
          <w:p w:rsidR="00FD54FC" w:rsidRDefault="00FD54FC" w:rsidP="005E058A">
            <w:pPr>
              <w:jc w:val="both"/>
            </w:pPr>
          </w:p>
          <w:p w:rsidR="00FD54FC" w:rsidRDefault="00FD54FC" w:rsidP="005E058A">
            <w:pPr>
              <w:jc w:val="both"/>
              <w:rPr>
                <w:rFonts w:hint="eastAsia"/>
              </w:rPr>
            </w:pPr>
          </w:p>
          <w:p w:rsidR="0079347B" w:rsidRDefault="0079347B" w:rsidP="005E058A">
            <w:pPr>
              <w:ind w:left="540" w:hangingChars="225" w:hanging="540"/>
              <w:jc w:val="both"/>
              <w:rPr>
                <w:rFonts w:hint="eastAsia"/>
              </w:rPr>
            </w:pPr>
            <w:r>
              <w:lastRenderedPageBreak/>
              <w:t>(b)</w:t>
            </w:r>
            <w:r>
              <w:tab/>
            </w:r>
            <w:r>
              <w:rPr>
                <w:rFonts w:hint="eastAsia"/>
              </w:rPr>
              <w:t>Income statement</w:t>
            </w:r>
          </w:p>
          <w:tbl>
            <w:tblPr>
              <w:tblW w:w="8336" w:type="dxa"/>
              <w:tblCellMar>
                <w:left w:w="85" w:type="dxa"/>
                <w:right w:w="85" w:type="dxa"/>
              </w:tblCellMar>
              <w:tblLook w:val="04A0"/>
            </w:tblPr>
            <w:tblGrid>
              <w:gridCol w:w="2381"/>
              <w:gridCol w:w="1191"/>
              <w:gridCol w:w="1191"/>
              <w:gridCol w:w="1191"/>
              <w:gridCol w:w="1191"/>
              <w:gridCol w:w="1191"/>
            </w:tblGrid>
            <w:tr w:rsidR="0079347B" w:rsidRPr="00841B57" w:rsidTr="005E058A">
              <w:tc>
                <w:tcPr>
                  <w:tcW w:w="2381" w:type="dxa"/>
                </w:tcPr>
                <w:p w:rsidR="0079347B" w:rsidRDefault="0079347B" w:rsidP="005E058A">
                  <w:pPr>
                    <w:jc w:val="both"/>
                    <w:rPr>
                      <w:rFonts w:hint="eastAsia"/>
                    </w:rPr>
                  </w:pPr>
                </w:p>
              </w:tc>
              <w:tc>
                <w:tcPr>
                  <w:tcW w:w="1191" w:type="dxa"/>
                </w:tcPr>
                <w:p w:rsidR="0079347B" w:rsidRPr="00841B57" w:rsidRDefault="00CA3CF2" w:rsidP="005E058A">
                  <w:pPr>
                    <w:jc w:val="center"/>
                    <w:rPr>
                      <w:rFonts w:hint="eastAsia"/>
                      <w:b/>
                    </w:rPr>
                  </w:pPr>
                  <w:r>
                    <w:rPr>
                      <w:rFonts w:hint="eastAsia"/>
                      <w:b/>
                    </w:rPr>
                    <w:t>2015</w:t>
                  </w:r>
                </w:p>
              </w:tc>
              <w:tc>
                <w:tcPr>
                  <w:tcW w:w="1191" w:type="dxa"/>
                </w:tcPr>
                <w:p w:rsidR="0079347B" w:rsidRPr="00841B57" w:rsidRDefault="00CA3CF2" w:rsidP="005E058A">
                  <w:pPr>
                    <w:jc w:val="center"/>
                    <w:rPr>
                      <w:rFonts w:hint="eastAsia"/>
                      <w:b/>
                    </w:rPr>
                  </w:pPr>
                  <w:r>
                    <w:rPr>
                      <w:rFonts w:hint="eastAsia"/>
                      <w:b/>
                    </w:rPr>
                    <w:t>2016</w:t>
                  </w:r>
                </w:p>
              </w:tc>
              <w:tc>
                <w:tcPr>
                  <w:tcW w:w="1191" w:type="dxa"/>
                </w:tcPr>
                <w:p w:rsidR="0079347B" w:rsidRPr="00841B57" w:rsidRDefault="00CA3CF2" w:rsidP="005E058A">
                  <w:pPr>
                    <w:jc w:val="center"/>
                    <w:rPr>
                      <w:rFonts w:hint="eastAsia"/>
                      <w:b/>
                    </w:rPr>
                  </w:pPr>
                  <w:r>
                    <w:rPr>
                      <w:rFonts w:hint="eastAsia"/>
                      <w:b/>
                    </w:rPr>
                    <w:t>2017</w:t>
                  </w:r>
                </w:p>
              </w:tc>
              <w:tc>
                <w:tcPr>
                  <w:tcW w:w="1191" w:type="dxa"/>
                </w:tcPr>
                <w:p w:rsidR="0079347B" w:rsidRPr="00841B57" w:rsidRDefault="00CA3CF2" w:rsidP="005E058A">
                  <w:pPr>
                    <w:jc w:val="center"/>
                    <w:rPr>
                      <w:rFonts w:hint="eastAsia"/>
                      <w:b/>
                    </w:rPr>
                  </w:pPr>
                  <w:r>
                    <w:rPr>
                      <w:rFonts w:hint="eastAsia"/>
                      <w:b/>
                    </w:rPr>
                    <w:t>2018</w:t>
                  </w:r>
                </w:p>
              </w:tc>
              <w:tc>
                <w:tcPr>
                  <w:tcW w:w="1191" w:type="dxa"/>
                </w:tcPr>
                <w:p w:rsidR="0079347B" w:rsidRPr="00841B57" w:rsidRDefault="00CA3CF2" w:rsidP="005E058A">
                  <w:pPr>
                    <w:jc w:val="center"/>
                    <w:rPr>
                      <w:rFonts w:hint="eastAsia"/>
                      <w:b/>
                    </w:rPr>
                  </w:pPr>
                  <w:r>
                    <w:rPr>
                      <w:rFonts w:hint="eastAsia"/>
                      <w:b/>
                    </w:rPr>
                    <w:t>2019</w:t>
                  </w:r>
                </w:p>
              </w:tc>
            </w:tr>
            <w:tr w:rsidR="0079347B" w:rsidRPr="00841B57" w:rsidTr="005E058A">
              <w:tc>
                <w:tcPr>
                  <w:tcW w:w="2381" w:type="dxa"/>
                </w:tcPr>
                <w:p w:rsidR="0079347B" w:rsidRPr="00454E15" w:rsidRDefault="0079347B" w:rsidP="005E058A">
                  <w:pPr>
                    <w:jc w:val="both"/>
                    <w:rPr>
                      <w:rFonts w:hint="eastAsia"/>
                      <w:b/>
                    </w:rPr>
                  </w:pPr>
                </w:p>
              </w:tc>
              <w:tc>
                <w:tcPr>
                  <w:tcW w:w="1191" w:type="dxa"/>
                </w:tcPr>
                <w:p w:rsidR="0079347B" w:rsidRPr="00841B57" w:rsidRDefault="0079347B" w:rsidP="005E058A">
                  <w:pPr>
                    <w:jc w:val="center"/>
                    <w:rPr>
                      <w:rFonts w:hint="eastAsia"/>
                      <w:b/>
                    </w:rPr>
                  </w:pPr>
                  <w:r w:rsidRPr="00841B57">
                    <w:rPr>
                      <w:rFonts w:hint="eastAsia"/>
                      <w:b/>
                    </w:rPr>
                    <w:t>$</w:t>
                  </w:r>
                </w:p>
              </w:tc>
              <w:tc>
                <w:tcPr>
                  <w:tcW w:w="1191" w:type="dxa"/>
                </w:tcPr>
                <w:p w:rsidR="0079347B" w:rsidRPr="00841B57" w:rsidRDefault="0079347B" w:rsidP="005E058A">
                  <w:pPr>
                    <w:jc w:val="center"/>
                    <w:rPr>
                      <w:rFonts w:hint="eastAsia"/>
                      <w:b/>
                    </w:rPr>
                  </w:pPr>
                  <w:r w:rsidRPr="00841B57">
                    <w:rPr>
                      <w:rFonts w:hint="eastAsia"/>
                      <w:b/>
                    </w:rPr>
                    <w:t>$</w:t>
                  </w:r>
                </w:p>
              </w:tc>
              <w:tc>
                <w:tcPr>
                  <w:tcW w:w="1191" w:type="dxa"/>
                </w:tcPr>
                <w:p w:rsidR="0079347B" w:rsidRPr="00841B57" w:rsidRDefault="0079347B" w:rsidP="005E058A">
                  <w:pPr>
                    <w:jc w:val="center"/>
                    <w:rPr>
                      <w:rFonts w:hint="eastAsia"/>
                      <w:b/>
                    </w:rPr>
                  </w:pPr>
                  <w:r w:rsidRPr="00841B57">
                    <w:rPr>
                      <w:rFonts w:hint="eastAsia"/>
                      <w:b/>
                    </w:rPr>
                    <w:t>$</w:t>
                  </w:r>
                </w:p>
              </w:tc>
              <w:tc>
                <w:tcPr>
                  <w:tcW w:w="1191" w:type="dxa"/>
                </w:tcPr>
                <w:p w:rsidR="0079347B" w:rsidRPr="00841B57" w:rsidRDefault="0079347B" w:rsidP="005E058A">
                  <w:pPr>
                    <w:jc w:val="center"/>
                    <w:rPr>
                      <w:rFonts w:hint="eastAsia"/>
                      <w:b/>
                    </w:rPr>
                  </w:pPr>
                  <w:r w:rsidRPr="00841B57">
                    <w:rPr>
                      <w:rFonts w:hint="eastAsia"/>
                      <w:b/>
                    </w:rPr>
                    <w:t>$</w:t>
                  </w:r>
                </w:p>
              </w:tc>
              <w:tc>
                <w:tcPr>
                  <w:tcW w:w="1191" w:type="dxa"/>
                </w:tcPr>
                <w:p w:rsidR="0079347B" w:rsidRPr="00841B57" w:rsidRDefault="0079347B" w:rsidP="005E058A">
                  <w:pPr>
                    <w:jc w:val="center"/>
                    <w:rPr>
                      <w:rFonts w:hint="eastAsia"/>
                      <w:b/>
                    </w:rPr>
                  </w:pPr>
                  <w:r w:rsidRPr="00841B57">
                    <w:rPr>
                      <w:rFonts w:hint="eastAsia"/>
                      <w:b/>
                    </w:rPr>
                    <w:t>$</w:t>
                  </w:r>
                </w:p>
              </w:tc>
            </w:tr>
            <w:tr w:rsidR="0079347B" w:rsidTr="005E058A">
              <w:tc>
                <w:tcPr>
                  <w:tcW w:w="2381" w:type="dxa"/>
                </w:tcPr>
                <w:p w:rsidR="0079347B" w:rsidRDefault="0079347B" w:rsidP="005E058A">
                  <w:pPr>
                    <w:jc w:val="both"/>
                    <w:rPr>
                      <w:rFonts w:hint="eastAsia"/>
                    </w:rPr>
                  </w:pPr>
                  <w:r>
                    <w:rPr>
                      <w:rFonts w:hint="eastAsia"/>
                    </w:rPr>
                    <w:t>Deferred income</w:t>
                  </w:r>
                </w:p>
              </w:tc>
              <w:tc>
                <w:tcPr>
                  <w:tcW w:w="1191" w:type="dxa"/>
                </w:tcPr>
                <w:p w:rsidR="0079347B" w:rsidRDefault="0079347B" w:rsidP="005E058A">
                  <w:pPr>
                    <w:jc w:val="center"/>
                    <w:rPr>
                      <w:rFonts w:hint="eastAsia"/>
                    </w:rPr>
                  </w:pPr>
                  <w:r>
                    <w:rPr>
                      <w:rFonts w:hint="eastAsia"/>
                    </w:rPr>
                    <w:t>(50,000)</w:t>
                  </w:r>
                </w:p>
              </w:tc>
              <w:tc>
                <w:tcPr>
                  <w:tcW w:w="1191" w:type="dxa"/>
                </w:tcPr>
                <w:p w:rsidR="0079347B" w:rsidRDefault="0079347B" w:rsidP="005E058A">
                  <w:pPr>
                    <w:jc w:val="center"/>
                    <w:rPr>
                      <w:rFonts w:hint="eastAsia"/>
                    </w:rPr>
                  </w:pPr>
                  <w:r>
                    <w:rPr>
                      <w:rFonts w:hint="eastAsia"/>
                    </w:rPr>
                    <w:t>(50,000)</w:t>
                  </w:r>
                </w:p>
              </w:tc>
              <w:tc>
                <w:tcPr>
                  <w:tcW w:w="1191" w:type="dxa"/>
                </w:tcPr>
                <w:p w:rsidR="0079347B" w:rsidRDefault="0079347B" w:rsidP="005E058A">
                  <w:pPr>
                    <w:jc w:val="center"/>
                    <w:rPr>
                      <w:rFonts w:hint="eastAsia"/>
                    </w:rPr>
                  </w:pPr>
                  <w:r>
                    <w:rPr>
                      <w:rFonts w:hint="eastAsia"/>
                    </w:rPr>
                    <w:t>(50,000)</w:t>
                  </w:r>
                </w:p>
              </w:tc>
              <w:tc>
                <w:tcPr>
                  <w:tcW w:w="1191" w:type="dxa"/>
                </w:tcPr>
                <w:p w:rsidR="0079347B" w:rsidRDefault="0079347B" w:rsidP="005E058A">
                  <w:pPr>
                    <w:jc w:val="center"/>
                    <w:rPr>
                      <w:rFonts w:hint="eastAsia"/>
                    </w:rPr>
                  </w:pPr>
                  <w:r>
                    <w:rPr>
                      <w:rFonts w:hint="eastAsia"/>
                    </w:rPr>
                    <w:t>(50,000)</w:t>
                  </w:r>
                </w:p>
              </w:tc>
              <w:tc>
                <w:tcPr>
                  <w:tcW w:w="1191" w:type="dxa"/>
                </w:tcPr>
                <w:p w:rsidR="0079347B" w:rsidRDefault="0079347B" w:rsidP="005E058A">
                  <w:pPr>
                    <w:jc w:val="center"/>
                    <w:rPr>
                      <w:rFonts w:hint="eastAsia"/>
                    </w:rPr>
                  </w:pPr>
                  <w:r>
                    <w:rPr>
                      <w:rFonts w:hint="eastAsia"/>
                    </w:rPr>
                    <w:t>(50,000)</w:t>
                  </w:r>
                </w:p>
              </w:tc>
            </w:tr>
            <w:tr w:rsidR="0079347B" w:rsidTr="005E058A">
              <w:tc>
                <w:tcPr>
                  <w:tcW w:w="2381" w:type="dxa"/>
                </w:tcPr>
                <w:p w:rsidR="0079347B" w:rsidRDefault="0079347B" w:rsidP="005E058A">
                  <w:pPr>
                    <w:jc w:val="both"/>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c>
                <w:tcPr>
                  <w:tcW w:w="1191" w:type="dxa"/>
                </w:tcPr>
                <w:p w:rsidR="0079347B" w:rsidRDefault="0079347B" w:rsidP="005E058A">
                  <w:pPr>
                    <w:jc w:val="center"/>
                    <w:rPr>
                      <w:rFonts w:hint="eastAsia"/>
                    </w:rPr>
                  </w:pPr>
                </w:p>
              </w:tc>
            </w:tr>
            <w:tr w:rsidR="0079347B" w:rsidTr="005E058A">
              <w:tc>
                <w:tcPr>
                  <w:tcW w:w="2381" w:type="dxa"/>
                </w:tcPr>
                <w:p w:rsidR="0079347B" w:rsidRDefault="0079347B" w:rsidP="005E058A">
                  <w:pPr>
                    <w:jc w:val="both"/>
                    <w:rPr>
                      <w:rFonts w:hint="eastAsia"/>
                    </w:rPr>
                  </w:pPr>
                  <w:r>
                    <w:rPr>
                      <w:rFonts w:hint="eastAsia"/>
                    </w:rPr>
                    <w:t>Depreciation charge</w:t>
                  </w:r>
                </w:p>
              </w:tc>
              <w:tc>
                <w:tcPr>
                  <w:tcW w:w="1191" w:type="dxa"/>
                </w:tcPr>
                <w:p w:rsidR="0079347B" w:rsidRDefault="0079347B" w:rsidP="005E058A">
                  <w:pPr>
                    <w:jc w:val="center"/>
                    <w:rPr>
                      <w:rFonts w:hint="eastAsia"/>
                    </w:rPr>
                  </w:pPr>
                  <w:r>
                    <w:rPr>
                      <w:rFonts w:hint="eastAsia"/>
                    </w:rPr>
                    <w:t>200,000</w:t>
                  </w:r>
                </w:p>
              </w:tc>
              <w:tc>
                <w:tcPr>
                  <w:tcW w:w="1191" w:type="dxa"/>
                </w:tcPr>
                <w:p w:rsidR="0079347B" w:rsidRDefault="0079347B" w:rsidP="005E058A">
                  <w:pPr>
                    <w:jc w:val="center"/>
                    <w:rPr>
                      <w:rFonts w:hint="eastAsia"/>
                    </w:rPr>
                  </w:pPr>
                  <w:r>
                    <w:rPr>
                      <w:rFonts w:hint="eastAsia"/>
                    </w:rPr>
                    <w:t>200,000</w:t>
                  </w:r>
                </w:p>
              </w:tc>
              <w:tc>
                <w:tcPr>
                  <w:tcW w:w="1191" w:type="dxa"/>
                </w:tcPr>
                <w:p w:rsidR="0079347B" w:rsidRDefault="0079347B" w:rsidP="005E058A">
                  <w:pPr>
                    <w:jc w:val="center"/>
                    <w:rPr>
                      <w:rFonts w:hint="eastAsia"/>
                    </w:rPr>
                  </w:pPr>
                  <w:r>
                    <w:rPr>
                      <w:rFonts w:hint="eastAsia"/>
                    </w:rPr>
                    <w:t>200,000</w:t>
                  </w:r>
                </w:p>
              </w:tc>
              <w:tc>
                <w:tcPr>
                  <w:tcW w:w="1191" w:type="dxa"/>
                </w:tcPr>
                <w:p w:rsidR="0079347B" w:rsidRDefault="0079347B" w:rsidP="005E058A">
                  <w:pPr>
                    <w:jc w:val="center"/>
                    <w:rPr>
                      <w:rFonts w:hint="eastAsia"/>
                    </w:rPr>
                  </w:pPr>
                  <w:r>
                    <w:rPr>
                      <w:rFonts w:hint="eastAsia"/>
                    </w:rPr>
                    <w:t>200,000</w:t>
                  </w:r>
                </w:p>
              </w:tc>
              <w:tc>
                <w:tcPr>
                  <w:tcW w:w="1191" w:type="dxa"/>
                </w:tcPr>
                <w:p w:rsidR="0079347B" w:rsidRDefault="0079347B" w:rsidP="005E058A">
                  <w:pPr>
                    <w:jc w:val="center"/>
                    <w:rPr>
                      <w:rFonts w:hint="eastAsia"/>
                    </w:rPr>
                  </w:pPr>
                  <w:r>
                    <w:rPr>
                      <w:rFonts w:hint="eastAsia"/>
                    </w:rPr>
                    <w:t>200,000</w:t>
                  </w:r>
                </w:p>
              </w:tc>
            </w:tr>
            <w:tr w:rsidR="0079347B" w:rsidTr="005E058A">
              <w:tc>
                <w:tcPr>
                  <w:tcW w:w="2381" w:type="dxa"/>
                </w:tcPr>
                <w:p w:rsidR="0079347B" w:rsidRDefault="0079347B" w:rsidP="005E058A">
                  <w:pPr>
                    <w:jc w:val="both"/>
                    <w:rPr>
                      <w:rFonts w:hint="eastAsia"/>
                    </w:rPr>
                  </w:pPr>
                  <w:r>
                    <w:rPr>
                      <w:rFonts w:hint="eastAsia"/>
                    </w:rPr>
                    <w:t>Finance cost</w:t>
                  </w:r>
                </w:p>
              </w:tc>
              <w:tc>
                <w:tcPr>
                  <w:tcW w:w="1191" w:type="dxa"/>
                </w:tcPr>
                <w:p w:rsidR="0079347B" w:rsidRDefault="0079347B" w:rsidP="005E058A">
                  <w:pPr>
                    <w:jc w:val="center"/>
                    <w:rPr>
                      <w:rFonts w:hint="eastAsia"/>
                    </w:rPr>
                  </w:pPr>
                  <w:r>
                    <w:rPr>
                      <w:rFonts w:hint="eastAsia"/>
                    </w:rPr>
                    <w:t>120,000</w:t>
                  </w:r>
                </w:p>
              </w:tc>
              <w:tc>
                <w:tcPr>
                  <w:tcW w:w="1191" w:type="dxa"/>
                </w:tcPr>
                <w:p w:rsidR="0079347B" w:rsidRDefault="0079347B" w:rsidP="005E058A">
                  <w:pPr>
                    <w:jc w:val="center"/>
                    <w:rPr>
                      <w:rFonts w:hint="eastAsia"/>
                    </w:rPr>
                  </w:pPr>
                  <w:r>
                    <w:rPr>
                      <w:rFonts w:hint="eastAsia"/>
                    </w:rPr>
                    <w:t>101,111</w:t>
                  </w:r>
                </w:p>
              </w:tc>
              <w:tc>
                <w:tcPr>
                  <w:tcW w:w="1191" w:type="dxa"/>
                </w:tcPr>
                <w:p w:rsidR="0079347B" w:rsidRDefault="0079347B" w:rsidP="005E058A">
                  <w:pPr>
                    <w:jc w:val="center"/>
                    <w:rPr>
                      <w:rFonts w:hint="eastAsia"/>
                    </w:rPr>
                  </w:pPr>
                  <w:r>
                    <w:rPr>
                      <w:rFonts w:hint="eastAsia"/>
                    </w:rPr>
                    <w:t>79,955</w:t>
                  </w:r>
                </w:p>
              </w:tc>
              <w:tc>
                <w:tcPr>
                  <w:tcW w:w="1191" w:type="dxa"/>
                </w:tcPr>
                <w:p w:rsidR="0079347B" w:rsidRDefault="0079347B" w:rsidP="005E058A">
                  <w:pPr>
                    <w:jc w:val="center"/>
                    <w:rPr>
                      <w:rFonts w:hint="eastAsia"/>
                    </w:rPr>
                  </w:pPr>
                  <w:r>
                    <w:rPr>
                      <w:rFonts w:hint="eastAsia"/>
                    </w:rPr>
                    <w:t>56,261</w:t>
                  </w:r>
                </w:p>
              </w:tc>
              <w:tc>
                <w:tcPr>
                  <w:tcW w:w="1191" w:type="dxa"/>
                </w:tcPr>
                <w:p w:rsidR="0079347B" w:rsidRDefault="0079347B" w:rsidP="005E058A">
                  <w:pPr>
                    <w:jc w:val="center"/>
                    <w:rPr>
                      <w:rFonts w:hint="eastAsia"/>
                    </w:rPr>
                  </w:pPr>
                  <w:r>
                    <w:rPr>
                      <w:rFonts w:hint="eastAsia"/>
                    </w:rPr>
                    <w:t>29,723</w:t>
                  </w:r>
                </w:p>
              </w:tc>
            </w:tr>
          </w:tbl>
          <w:p w:rsidR="0079347B" w:rsidRDefault="0079347B" w:rsidP="005E058A">
            <w:pPr>
              <w:jc w:val="both"/>
              <w:rPr>
                <w:rFonts w:hint="eastAsia"/>
                <w:lang w:eastAsia="zh-HK"/>
              </w:rPr>
            </w:pPr>
          </w:p>
        </w:tc>
      </w:tr>
    </w:tbl>
    <w:p w:rsidR="0079347B" w:rsidRDefault="0079347B" w:rsidP="0079347B">
      <w:pPr>
        <w:jc w:val="both"/>
        <w:rPr>
          <w:rFonts w:hint="eastAsia"/>
        </w:rPr>
      </w:pPr>
    </w:p>
    <w:p w:rsidR="0079347B" w:rsidRPr="00D37B76" w:rsidRDefault="00C55A30" w:rsidP="0079347B">
      <w:pPr>
        <w:ind w:left="720" w:hangingChars="257" w:hanging="720"/>
        <w:jc w:val="both"/>
        <w:rPr>
          <w:rFonts w:hint="eastAsia"/>
          <w:b/>
          <w:sz w:val="28"/>
          <w:szCs w:val="28"/>
          <w:lang w:eastAsia="zh-HK"/>
        </w:rPr>
      </w:pPr>
      <w:r>
        <w:rPr>
          <w:b/>
          <w:sz w:val="28"/>
          <w:szCs w:val="28"/>
          <w:lang w:eastAsia="zh-HK"/>
        </w:rPr>
        <w:t>5</w:t>
      </w:r>
      <w:r w:rsidR="0079347B" w:rsidRPr="00D37B76">
        <w:rPr>
          <w:rFonts w:hint="eastAsia"/>
          <w:b/>
          <w:sz w:val="28"/>
          <w:szCs w:val="28"/>
          <w:lang w:eastAsia="zh-HK"/>
        </w:rPr>
        <w:t>.</w:t>
      </w:r>
      <w:r w:rsidR="0079347B" w:rsidRPr="00D37B76">
        <w:rPr>
          <w:b/>
          <w:sz w:val="28"/>
          <w:szCs w:val="28"/>
          <w:lang w:eastAsia="zh-HK"/>
        </w:rPr>
        <w:tab/>
      </w:r>
      <w:r w:rsidR="0079347B" w:rsidRPr="00D37B76">
        <w:rPr>
          <w:rFonts w:hint="eastAsia"/>
          <w:b/>
          <w:sz w:val="28"/>
          <w:szCs w:val="28"/>
          <w:lang w:eastAsia="zh-HK"/>
        </w:rPr>
        <w:t>Current Issue</w:t>
      </w:r>
    </w:p>
    <w:p w:rsidR="0079347B" w:rsidRDefault="0079347B" w:rsidP="0079347B">
      <w:pPr>
        <w:ind w:left="720" w:hangingChars="300" w:hanging="720"/>
        <w:jc w:val="both"/>
        <w:rPr>
          <w:rFonts w:hint="eastAsia"/>
          <w:lang w:eastAsia="zh-HK"/>
        </w:rPr>
      </w:pPr>
    </w:p>
    <w:p w:rsidR="0079347B" w:rsidRDefault="00C55A30" w:rsidP="0079347B">
      <w:pPr>
        <w:ind w:left="720" w:hangingChars="300" w:hanging="720"/>
        <w:jc w:val="both"/>
        <w:rPr>
          <w:rFonts w:hint="eastAsia"/>
          <w:lang w:eastAsia="zh-HK"/>
        </w:rPr>
      </w:pPr>
      <w:r>
        <w:rPr>
          <w:lang w:eastAsia="zh-HK"/>
        </w:rPr>
        <w:t>5</w:t>
      </w:r>
      <w:r w:rsidR="0079347B">
        <w:rPr>
          <w:rFonts w:hint="eastAsia"/>
          <w:lang w:eastAsia="zh-HK"/>
        </w:rPr>
        <w:t>.1</w:t>
      </w:r>
      <w:r w:rsidR="0079347B">
        <w:rPr>
          <w:lang w:eastAsia="zh-HK"/>
        </w:rPr>
        <w:tab/>
      </w:r>
      <w:r w:rsidR="0079347B">
        <w:rPr>
          <w:rFonts w:hint="eastAsia"/>
          <w:lang w:eastAsia="zh-HK"/>
        </w:rPr>
        <w:t>The IASB and FASB have commenced a project to converge lease accounting since July 2006. After a discussion paper issued in 2009 and an exposure draft issued in 2010, deliberations on the proposal continued in 2011.</w:t>
      </w:r>
    </w:p>
    <w:p w:rsidR="0079347B" w:rsidRDefault="00C55A30" w:rsidP="0079347B">
      <w:pPr>
        <w:ind w:left="720" w:hangingChars="300" w:hanging="720"/>
        <w:jc w:val="both"/>
        <w:rPr>
          <w:rFonts w:hint="eastAsia"/>
          <w:lang w:eastAsia="zh-HK"/>
        </w:rPr>
      </w:pPr>
      <w:r>
        <w:rPr>
          <w:lang w:eastAsia="zh-HK"/>
        </w:rPr>
        <w:t>5</w:t>
      </w:r>
      <w:r w:rsidR="0079347B">
        <w:rPr>
          <w:rFonts w:hint="eastAsia"/>
          <w:lang w:eastAsia="zh-HK"/>
        </w:rPr>
        <w:t>.2</w:t>
      </w:r>
      <w:r w:rsidR="0079347B">
        <w:rPr>
          <w:lang w:eastAsia="zh-HK"/>
        </w:rPr>
        <w:tab/>
      </w:r>
      <w:r w:rsidR="0079347B">
        <w:rPr>
          <w:rFonts w:hint="eastAsia"/>
          <w:lang w:eastAsia="zh-HK"/>
        </w:rPr>
        <w:t xml:space="preserve">The existing accounting models for leases require lessors and lessees to classify them as either finance leases or operating leases. However, the models have been </w:t>
      </w:r>
      <w:r w:rsidR="0079347B" w:rsidRPr="00564DDF">
        <w:rPr>
          <w:b/>
          <w:lang w:eastAsia="zh-HK"/>
        </w:rPr>
        <w:t>criticized</w:t>
      </w:r>
      <w:r w:rsidR="0079347B">
        <w:rPr>
          <w:rFonts w:hint="eastAsia"/>
          <w:lang w:eastAsia="zh-HK"/>
        </w:rPr>
        <w:t xml:space="preserve"> on certain aspects:</w:t>
      </w:r>
    </w:p>
    <w:p w:rsidR="0079347B" w:rsidRDefault="0079347B" w:rsidP="0079347B">
      <w:pPr>
        <w:ind w:leftChars="300" w:left="1440" w:hangingChars="300" w:hanging="720"/>
        <w:jc w:val="both"/>
        <w:rPr>
          <w:rFonts w:hint="eastAsia"/>
          <w:lang w:eastAsia="zh-HK"/>
        </w:rPr>
      </w:pPr>
      <w:r>
        <w:rPr>
          <w:rFonts w:hint="eastAsia"/>
          <w:lang w:eastAsia="zh-HK"/>
        </w:rPr>
        <w:t>(a)</w:t>
      </w:r>
      <w:r>
        <w:rPr>
          <w:lang w:eastAsia="zh-HK"/>
        </w:rPr>
        <w:tab/>
        <w:t>It</w:t>
      </w:r>
      <w:r>
        <w:rPr>
          <w:rFonts w:hint="eastAsia"/>
          <w:lang w:eastAsia="zh-HK"/>
        </w:rPr>
        <w:t xml:space="preserve"> </w:t>
      </w:r>
      <w:r>
        <w:rPr>
          <w:lang w:eastAsia="zh-HK"/>
        </w:rPr>
        <w:t>can be argued that operating leases give rise to assets and liabilities that should be recognised in the financial statements</w:t>
      </w:r>
      <w:r>
        <w:rPr>
          <w:rFonts w:hint="eastAsia"/>
          <w:lang w:eastAsia="zh-HK"/>
        </w:rPr>
        <w:t xml:space="preserve"> </w:t>
      </w:r>
      <w:r>
        <w:rPr>
          <w:lang w:eastAsia="zh-HK"/>
        </w:rPr>
        <w:t>of lessees. Consequently, users may adjust the amounts recognised in financial statements in an attempt to recognize</w:t>
      </w:r>
      <w:r>
        <w:rPr>
          <w:rFonts w:hint="eastAsia"/>
          <w:lang w:eastAsia="zh-HK"/>
        </w:rPr>
        <w:t xml:space="preserve"> </w:t>
      </w:r>
      <w:r>
        <w:rPr>
          <w:lang w:eastAsia="zh-HK"/>
        </w:rPr>
        <w:t xml:space="preserve">those assets and liabilities and reflect the effect of lease contracts in profit or loss. The </w:t>
      </w:r>
      <w:r w:rsidRPr="00B95B1E">
        <w:rPr>
          <w:b/>
          <w:lang w:eastAsia="zh-HK"/>
        </w:rPr>
        <w:t>information available to users in</w:t>
      </w:r>
      <w:r w:rsidRPr="00B95B1E">
        <w:rPr>
          <w:rFonts w:hint="eastAsia"/>
          <w:b/>
          <w:lang w:eastAsia="zh-HK"/>
        </w:rPr>
        <w:t xml:space="preserve"> </w:t>
      </w:r>
      <w:r w:rsidRPr="00B95B1E">
        <w:rPr>
          <w:b/>
          <w:lang w:eastAsia="zh-HK"/>
        </w:rPr>
        <w:t>the notes to the financial statements</w:t>
      </w:r>
      <w:r>
        <w:rPr>
          <w:lang w:eastAsia="zh-HK"/>
        </w:rPr>
        <w:t xml:space="preserve"> is often </w:t>
      </w:r>
      <w:r w:rsidRPr="00B95B1E">
        <w:rPr>
          <w:b/>
          <w:lang w:eastAsia="zh-HK"/>
        </w:rPr>
        <w:t>insufficient to make reliable adjustments</w:t>
      </w:r>
      <w:r>
        <w:rPr>
          <w:lang w:eastAsia="zh-HK"/>
        </w:rPr>
        <w:t xml:space="preserve"> to the financial statements.</w:t>
      </w:r>
    </w:p>
    <w:p w:rsidR="0079347B" w:rsidRDefault="0079347B" w:rsidP="0079347B">
      <w:pPr>
        <w:ind w:leftChars="300" w:left="1440" w:hangingChars="300" w:hanging="720"/>
        <w:jc w:val="both"/>
        <w:rPr>
          <w:rFonts w:hint="eastAsia"/>
          <w:lang w:eastAsia="zh-HK"/>
        </w:rPr>
      </w:pPr>
      <w:r>
        <w:rPr>
          <w:rFonts w:hint="eastAsia"/>
          <w:lang w:eastAsia="zh-HK"/>
        </w:rPr>
        <w:t>(b)</w:t>
      </w:r>
      <w:r>
        <w:rPr>
          <w:lang w:eastAsia="zh-HK"/>
        </w:rPr>
        <w:tab/>
        <w:t xml:space="preserve">The </w:t>
      </w:r>
      <w:r w:rsidRPr="00B95B1E">
        <w:rPr>
          <w:b/>
          <w:lang w:eastAsia="zh-HK"/>
        </w:rPr>
        <w:t>existence of two different accounting methods</w:t>
      </w:r>
      <w:r>
        <w:rPr>
          <w:lang w:eastAsia="zh-HK"/>
        </w:rPr>
        <w:t xml:space="preserve"> for finance leases and operating leases </w:t>
      </w:r>
      <w:r w:rsidRPr="00B95B1E">
        <w:rPr>
          <w:b/>
          <w:lang w:eastAsia="zh-HK"/>
        </w:rPr>
        <w:t>means that similar transactions</w:t>
      </w:r>
      <w:r w:rsidRPr="00B95B1E">
        <w:rPr>
          <w:rFonts w:hint="eastAsia"/>
          <w:b/>
          <w:lang w:eastAsia="zh-HK"/>
        </w:rPr>
        <w:t xml:space="preserve"> </w:t>
      </w:r>
      <w:r w:rsidRPr="00B95B1E">
        <w:rPr>
          <w:b/>
          <w:lang w:eastAsia="zh-HK"/>
        </w:rPr>
        <w:t>can be accounted for very differently</w:t>
      </w:r>
      <w:r>
        <w:rPr>
          <w:lang w:eastAsia="zh-HK"/>
        </w:rPr>
        <w:t xml:space="preserve">. This </w:t>
      </w:r>
      <w:r w:rsidRPr="00B95B1E">
        <w:rPr>
          <w:b/>
          <w:lang w:eastAsia="zh-HK"/>
        </w:rPr>
        <w:t>affects the comparability of financial statements</w:t>
      </w:r>
      <w:r>
        <w:rPr>
          <w:lang w:eastAsia="zh-HK"/>
        </w:rPr>
        <w:t xml:space="preserve">. Also </w:t>
      </w:r>
      <w:r w:rsidRPr="00B95B1E">
        <w:rPr>
          <w:b/>
          <w:lang w:eastAsia="zh-HK"/>
        </w:rPr>
        <w:t>current accounting</w:t>
      </w:r>
      <w:r w:rsidRPr="00B95B1E">
        <w:rPr>
          <w:rFonts w:hint="eastAsia"/>
          <w:b/>
          <w:lang w:eastAsia="zh-HK"/>
        </w:rPr>
        <w:t xml:space="preserve"> </w:t>
      </w:r>
      <w:r w:rsidRPr="00B95B1E">
        <w:rPr>
          <w:b/>
          <w:lang w:eastAsia="zh-HK"/>
        </w:rPr>
        <w:t>standards provide opportunities to structure transactions so as to achieve a specific lease classification</w:t>
      </w:r>
      <w:r>
        <w:rPr>
          <w:lang w:eastAsia="zh-HK"/>
        </w:rPr>
        <w:t>. If the lease is</w:t>
      </w:r>
      <w:r>
        <w:rPr>
          <w:rFonts w:hint="eastAsia"/>
          <w:lang w:eastAsia="zh-HK"/>
        </w:rPr>
        <w:t xml:space="preserve"> </w:t>
      </w:r>
      <w:r>
        <w:rPr>
          <w:lang w:eastAsia="zh-HK"/>
        </w:rPr>
        <w:t>classified as an operating lease, the lessee obtains a source of financing that can be difficult for users to understand, as</w:t>
      </w:r>
      <w:r>
        <w:rPr>
          <w:rFonts w:hint="eastAsia"/>
          <w:lang w:eastAsia="zh-HK"/>
        </w:rPr>
        <w:t xml:space="preserve"> </w:t>
      </w:r>
      <w:r>
        <w:rPr>
          <w:lang w:eastAsia="zh-HK"/>
        </w:rPr>
        <w:t>it is not recognised in the financial statements.</w:t>
      </w:r>
    </w:p>
    <w:p w:rsidR="0079347B" w:rsidRDefault="0079347B" w:rsidP="0079347B">
      <w:pPr>
        <w:ind w:leftChars="300" w:left="1440" w:hangingChars="300" w:hanging="720"/>
        <w:jc w:val="both"/>
        <w:rPr>
          <w:rFonts w:hint="eastAsia"/>
          <w:lang w:eastAsia="zh-HK"/>
        </w:rPr>
      </w:pPr>
      <w:r>
        <w:rPr>
          <w:rFonts w:hint="eastAsia"/>
          <w:lang w:eastAsia="zh-HK"/>
        </w:rPr>
        <w:t>(c)</w:t>
      </w:r>
      <w:r>
        <w:rPr>
          <w:lang w:eastAsia="zh-HK"/>
        </w:rPr>
        <w:tab/>
        <w:t xml:space="preserve">Existing accounting methods have been criticised for their </w:t>
      </w:r>
      <w:r w:rsidRPr="00B95B1E">
        <w:rPr>
          <w:b/>
          <w:lang w:eastAsia="zh-HK"/>
        </w:rPr>
        <w:t>complexity</w:t>
      </w:r>
      <w:r>
        <w:rPr>
          <w:lang w:eastAsia="zh-HK"/>
        </w:rPr>
        <w:t>. In particular, it has proved difficult to define the</w:t>
      </w:r>
      <w:r>
        <w:rPr>
          <w:rFonts w:hint="eastAsia"/>
          <w:lang w:eastAsia="zh-HK"/>
        </w:rPr>
        <w:t xml:space="preserve"> </w:t>
      </w:r>
      <w:r>
        <w:rPr>
          <w:lang w:eastAsia="zh-HK"/>
        </w:rPr>
        <w:t xml:space="preserve">dividing line between the principles relating to finance and operating leases. As a result, </w:t>
      </w:r>
      <w:r w:rsidRPr="00B95B1E">
        <w:rPr>
          <w:b/>
          <w:lang w:eastAsia="zh-HK"/>
        </w:rPr>
        <w:t>standards use a mixture of</w:t>
      </w:r>
      <w:r w:rsidRPr="00B95B1E">
        <w:rPr>
          <w:rFonts w:hint="eastAsia"/>
          <w:b/>
          <w:lang w:eastAsia="zh-HK"/>
        </w:rPr>
        <w:t xml:space="preserve"> </w:t>
      </w:r>
      <w:r w:rsidRPr="00B95B1E">
        <w:rPr>
          <w:b/>
          <w:lang w:eastAsia="zh-HK"/>
        </w:rPr>
        <w:t>subjective judgments</w:t>
      </w:r>
      <w:r>
        <w:rPr>
          <w:lang w:eastAsia="zh-HK"/>
        </w:rPr>
        <w:t xml:space="preserve"> </w:t>
      </w:r>
      <w:r w:rsidRPr="00B95B1E">
        <w:rPr>
          <w:b/>
          <w:lang w:eastAsia="zh-HK"/>
        </w:rPr>
        <w:t>and rule based criteria</w:t>
      </w:r>
      <w:r>
        <w:rPr>
          <w:lang w:eastAsia="zh-HK"/>
        </w:rPr>
        <w:t xml:space="preserve"> that can be </w:t>
      </w:r>
      <w:r w:rsidRPr="00B95B1E">
        <w:rPr>
          <w:b/>
          <w:lang w:eastAsia="zh-HK"/>
        </w:rPr>
        <w:t>difficult to apply</w:t>
      </w:r>
      <w:r>
        <w:rPr>
          <w:lang w:eastAsia="zh-HK"/>
        </w:rPr>
        <w:t>.</w:t>
      </w:r>
    </w:p>
    <w:p w:rsidR="0079347B" w:rsidRDefault="0079347B" w:rsidP="0079347B">
      <w:pPr>
        <w:ind w:leftChars="300" w:left="1440" w:hangingChars="300" w:hanging="720"/>
        <w:jc w:val="both"/>
        <w:rPr>
          <w:rFonts w:hint="eastAsia"/>
          <w:lang w:eastAsia="zh-HK"/>
        </w:rPr>
      </w:pPr>
      <w:r>
        <w:rPr>
          <w:rFonts w:hint="eastAsia"/>
          <w:lang w:eastAsia="zh-HK"/>
        </w:rPr>
        <w:t>(d)</w:t>
      </w:r>
      <w:r>
        <w:rPr>
          <w:lang w:eastAsia="zh-HK"/>
        </w:rPr>
        <w:tab/>
        <w:t xml:space="preserve">The existing accounting model can be said to be </w:t>
      </w:r>
      <w:r w:rsidRPr="00B95B1E">
        <w:rPr>
          <w:b/>
          <w:lang w:eastAsia="zh-HK"/>
        </w:rPr>
        <w:t>conceptually flawed</w:t>
      </w:r>
      <w:r>
        <w:rPr>
          <w:lang w:eastAsia="zh-HK"/>
        </w:rPr>
        <w:t>. On entering an</w:t>
      </w:r>
      <w:r w:rsidRPr="00B95B1E">
        <w:rPr>
          <w:b/>
          <w:lang w:eastAsia="zh-HK"/>
        </w:rPr>
        <w:t xml:space="preserve"> operating lease</w:t>
      </w:r>
      <w:r>
        <w:rPr>
          <w:lang w:eastAsia="zh-HK"/>
        </w:rPr>
        <w:t xml:space="preserve"> contract, the </w:t>
      </w:r>
      <w:r w:rsidRPr="00B95B1E">
        <w:rPr>
          <w:b/>
          <w:lang w:eastAsia="zh-HK"/>
        </w:rPr>
        <w:t>lessee</w:t>
      </w:r>
      <w:r w:rsidRPr="00B95B1E">
        <w:rPr>
          <w:rFonts w:hint="eastAsia"/>
          <w:b/>
          <w:lang w:eastAsia="zh-HK"/>
        </w:rPr>
        <w:t xml:space="preserve"> </w:t>
      </w:r>
      <w:r w:rsidRPr="00B95B1E">
        <w:rPr>
          <w:b/>
          <w:lang w:eastAsia="zh-HK"/>
        </w:rPr>
        <w:t>obtains a valuable right to use the leased item</w:t>
      </w:r>
      <w:r>
        <w:rPr>
          <w:lang w:eastAsia="zh-HK"/>
        </w:rPr>
        <w:t xml:space="preserve">. This </w:t>
      </w:r>
      <w:r w:rsidRPr="00B95B1E">
        <w:rPr>
          <w:b/>
          <w:lang w:eastAsia="zh-HK"/>
        </w:rPr>
        <w:t>right meets the Framework’s definition of an asset</w:t>
      </w:r>
      <w:r>
        <w:rPr>
          <w:lang w:eastAsia="zh-HK"/>
        </w:rPr>
        <w:t>. Additionally the</w:t>
      </w:r>
      <w:r>
        <w:rPr>
          <w:rFonts w:hint="eastAsia"/>
          <w:lang w:eastAsia="zh-HK"/>
        </w:rPr>
        <w:t xml:space="preserve"> </w:t>
      </w:r>
      <w:r>
        <w:rPr>
          <w:lang w:eastAsia="zh-HK"/>
        </w:rPr>
        <w:t xml:space="preserve">lessee assumes an </w:t>
      </w:r>
      <w:r w:rsidRPr="00B95B1E">
        <w:rPr>
          <w:b/>
          <w:lang w:eastAsia="zh-HK"/>
        </w:rPr>
        <w:t>obligation to pay rentals</w:t>
      </w:r>
      <w:r>
        <w:rPr>
          <w:lang w:eastAsia="zh-HK"/>
        </w:rPr>
        <w:t xml:space="preserve"> that </w:t>
      </w:r>
      <w:r w:rsidRPr="00B95B1E">
        <w:rPr>
          <w:b/>
          <w:lang w:eastAsia="zh-HK"/>
        </w:rPr>
        <w:t xml:space="preserve">meet </w:t>
      </w:r>
      <w:r w:rsidRPr="00B95B1E">
        <w:rPr>
          <w:b/>
          <w:lang w:eastAsia="zh-HK"/>
        </w:rPr>
        <w:lastRenderedPageBreak/>
        <w:t>the Framework’s definition of a liability</w:t>
      </w:r>
      <w:r>
        <w:rPr>
          <w:lang w:eastAsia="zh-HK"/>
        </w:rPr>
        <w:t>. However, if the lessee</w:t>
      </w:r>
      <w:r>
        <w:rPr>
          <w:rFonts w:hint="eastAsia"/>
          <w:lang w:eastAsia="zh-HK"/>
        </w:rPr>
        <w:t xml:space="preserve"> </w:t>
      </w:r>
      <w:r>
        <w:rPr>
          <w:lang w:eastAsia="zh-HK"/>
        </w:rPr>
        <w:t>classifies the lease as an operating lease, that</w:t>
      </w:r>
      <w:r w:rsidRPr="00B95B1E">
        <w:rPr>
          <w:b/>
          <w:lang w:eastAsia="zh-HK"/>
        </w:rPr>
        <w:t xml:space="preserve"> right and obligation are not recognised</w:t>
      </w:r>
      <w:r>
        <w:rPr>
          <w:lang w:eastAsia="zh-HK"/>
        </w:rPr>
        <w:t>.</w:t>
      </w:r>
    </w:p>
    <w:p w:rsidR="0079347B" w:rsidRPr="00B95B1E" w:rsidRDefault="0079347B" w:rsidP="0079347B">
      <w:pPr>
        <w:ind w:leftChars="300" w:left="1440" w:hangingChars="300" w:hanging="720"/>
        <w:jc w:val="both"/>
        <w:rPr>
          <w:lang w:eastAsia="zh-HK"/>
        </w:rPr>
      </w:pPr>
      <w:r>
        <w:rPr>
          <w:rFonts w:hint="eastAsia"/>
          <w:lang w:eastAsia="zh-HK"/>
        </w:rPr>
        <w:t>(e)</w:t>
      </w:r>
      <w:r>
        <w:rPr>
          <w:lang w:eastAsia="zh-HK"/>
        </w:rPr>
        <w:tab/>
        <w:t>There are significant and growing differences between the accounting methods for leases and other contractual</w:t>
      </w:r>
      <w:r>
        <w:rPr>
          <w:rFonts w:hint="eastAsia"/>
          <w:lang w:eastAsia="zh-HK"/>
        </w:rPr>
        <w:t xml:space="preserve"> </w:t>
      </w:r>
      <w:r>
        <w:rPr>
          <w:lang w:eastAsia="zh-HK"/>
        </w:rPr>
        <w:t xml:space="preserve">arrangements. This has </w:t>
      </w:r>
      <w:r w:rsidRPr="00564DDF">
        <w:rPr>
          <w:b/>
          <w:lang w:eastAsia="zh-HK"/>
        </w:rPr>
        <w:t>led to inconsistent accounting for arrangements</w:t>
      </w:r>
      <w:r>
        <w:rPr>
          <w:lang w:eastAsia="zh-HK"/>
        </w:rPr>
        <w:t xml:space="preserve"> that meet the definition of a lease and similar</w:t>
      </w:r>
      <w:r>
        <w:rPr>
          <w:rFonts w:hint="eastAsia"/>
          <w:lang w:eastAsia="zh-HK"/>
        </w:rPr>
        <w:t xml:space="preserve"> </w:t>
      </w:r>
      <w:r>
        <w:rPr>
          <w:lang w:eastAsia="zh-HK"/>
        </w:rPr>
        <w:t xml:space="preserve">arrangements that do not. For example </w:t>
      </w:r>
      <w:r w:rsidRPr="00564DDF">
        <w:rPr>
          <w:b/>
          <w:lang w:eastAsia="zh-HK"/>
        </w:rPr>
        <w:t>leases are financial instruments but they are scoped out of</w:t>
      </w:r>
      <w:r>
        <w:rPr>
          <w:lang w:eastAsia="zh-HK"/>
        </w:rPr>
        <w:t xml:space="preserve"> </w:t>
      </w:r>
      <w:r w:rsidR="005533BA">
        <w:rPr>
          <w:rFonts w:hint="eastAsia"/>
        </w:rPr>
        <w:t>HK</w:t>
      </w:r>
      <w:r>
        <w:rPr>
          <w:lang w:eastAsia="zh-HK"/>
        </w:rPr>
        <w:t>AS 32</w:t>
      </w:r>
      <w:r w:rsidR="005533BA">
        <w:rPr>
          <w:rFonts w:hint="eastAsia"/>
          <w:lang w:eastAsia="zh-HK"/>
        </w:rPr>
        <w:t xml:space="preserve">, </w:t>
      </w:r>
      <w:r w:rsidR="005533BA">
        <w:rPr>
          <w:rFonts w:hint="eastAsia"/>
        </w:rPr>
        <w:t>HK</w:t>
      </w:r>
      <w:r w:rsidR="005533BA">
        <w:rPr>
          <w:rFonts w:hint="eastAsia"/>
          <w:lang w:eastAsia="zh-HK"/>
        </w:rPr>
        <w:t xml:space="preserve">AS 39 and </w:t>
      </w:r>
      <w:r w:rsidR="005533BA">
        <w:rPr>
          <w:rFonts w:hint="eastAsia"/>
        </w:rPr>
        <w:t>HK</w:t>
      </w:r>
      <w:r>
        <w:rPr>
          <w:rFonts w:hint="eastAsia"/>
          <w:lang w:eastAsia="zh-HK"/>
        </w:rPr>
        <w:t>FRS 9</w:t>
      </w:r>
      <w:r>
        <w:rPr>
          <w:lang w:eastAsia="zh-HK"/>
        </w:rPr>
        <w:t>.</w:t>
      </w:r>
    </w:p>
    <w:p w:rsidR="0079347B" w:rsidRDefault="0079347B" w:rsidP="0079347B">
      <w:pPr>
        <w:ind w:left="720" w:hangingChars="300" w:hanging="720"/>
        <w:jc w:val="both"/>
        <w:rPr>
          <w:rFonts w:hint="eastAsia"/>
          <w:lang w:eastAsia="zh-HK"/>
        </w:rPr>
      </w:pPr>
    </w:p>
    <w:tbl>
      <w:tblPr>
        <w:tblW w:w="9028" w:type="dxa"/>
        <w:tblCellMar>
          <w:left w:w="28" w:type="dxa"/>
          <w:right w:w="28" w:type="dxa"/>
        </w:tblCellMar>
        <w:tblLook w:val="0000"/>
      </w:tblPr>
      <w:tblGrid>
        <w:gridCol w:w="748"/>
        <w:gridCol w:w="8280"/>
      </w:tblGrid>
      <w:tr w:rsidR="0079347B" w:rsidTr="005E058A">
        <w:tblPrEx>
          <w:tblCellMar>
            <w:top w:w="0" w:type="dxa"/>
            <w:bottom w:w="0" w:type="dxa"/>
          </w:tblCellMar>
        </w:tblPrEx>
        <w:tc>
          <w:tcPr>
            <w:tcW w:w="748" w:type="dxa"/>
            <w:tcBorders>
              <w:right w:val="threeDEmboss" w:sz="24" w:space="0" w:color="auto"/>
            </w:tcBorders>
          </w:tcPr>
          <w:p w:rsidR="0079347B" w:rsidRDefault="00C55A30" w:rsidP="005E058A">
            <w:pPr>
              <w:jc w:val="both"/>
              <w:rPr>
                <w:rFonts w:hint="eastAsia"/>
                <w:lang w:eastAsia="zh-HK"/>
              </w:rPr>
            </w:pPr>
            <w:r>
              <w:rPr>
                <w:rFonts w:hint="eastAsia"/>
                <w:lang w:eastAsia="zh-HK"/>
              </w:rPr>
              <w:t>5</w:t>
            </w:r>
            <w:r w:rsidR="0079347B">
              <w:rPr>
                <w:rFonts w:hint="eastAsia"/>
                <w:lang w:eastAsia="zh-HK"/>
              </w:rPr>
              <w:t>.3</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79347B" w:rsidRDefault="0079347B" w:rsidP="005E058A">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What is being proposed?</w:t>
            </w:r>
          </w:p>
        </w:tc>
      </w:tr>
      <w:tr w:rsidR="0079347B" w:rsidTr="005E058A">
        <w:tblPrEx>
          <w:tblCellMar>
            <w:top w:w="0" w:type="dxa"/>
            <w:bottom w:w="0" w:type="dxa"/>
          </w:tblCellMar>
        </w:tblPrEx>
        <w:tc>
          <w:tcPr>
            <w:tcW w:w="748" w:type="dxa"/>
            <w:tcBorders>
              <w:right w:val="threeDEmboss" w:sz="24" w:space="0" w:color="auto"/>
            </w:tcBorders>
          </w:tcPr>
          <w:p w:rsidR="0079347B" w:rsidRDefault="0079347B" w:rsidP="005E058A">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79347B" w:rsidRDefault="0079347B" w:rsidP="005E058A">
            <w:pPr>
              <w:pStyle w:val="aa"/>
              <w:ind w:left="691" w:hangingChars="288" w:hanging="691"/>
              <w:rPr>
                <w:rFonts w:hint="eastAsia"/>
                <w:lang w:eastAsia="zh-HK"/>
              </w:rPr>
            </w:pPr>
            <w:r>
              <w:rPr>
                <w:rFonts w:hint="eastAsia"/>
                <w:lang w:eastAsia="zh-HK"/>
              </w:rPr>
              <w:t>(a)</w:t>
            </w:r>
            <w:r>
              <w:rPr>
                <w:lang w:eastAsia="zh-HK"/>
              </w:rPr>
              <w:tab/>
            </w:r>
            <w:r>
              <w:rPr>
                <w:rFonts w:hint="eastAsia"/>
                <w:lang w:eastAsia="zh-HK"/>
              </w:rPr>
              <w:t>The aim of the project is to</w:t>
            </w:r>
            <w:r w:rsidRPr="006E6379">
              <w:rPr>
                <w:rFonts w:hint="eastAsia"/>
                <w:b/>
                <w:lang w:eastAsia="zh-HK"/>
              </w:rPr>
              <w:t xml:space="preserve"> develop a single </w:t>
            </w:r>
            <w:r w:rsidRPr="006E6379">
              <w:rPr>
                <w:b/>
                <w:lang w:eastAsia="zh-HK"/>
              </w:rPr>
              <w:t>approach</w:t>
            </w:r>
            <w:r>
              <w:rPr>
                <w:rFonts w:hint="eastAsia"/>
                <w:lang w:eastAsia="zh-HK"/>
              </w:rPr>
              <w:t xml:space="preserve"> to lease accounting that would ensure all assets and liabilities arising from lease contracts are </w:t>
            </w:r>
            <w:r>
              <w:rPr>
                <w:lang w:eastAsia="zh-HK"/>
              </w:rPr>
              <w:t>recognized</w:t>
            </w:r>
            <w:r>
              <w:rPr>
                <w:rFonts w:hint="eastAsia"/>
                <w:lang w:eastAsia="zh-HK"/>
              </w:rPr>
              <w:t xml:space="preserve"> in the statement of financial position.</w:t>
            </w:r>
          </w:p>
          <w:p w:rsidR="0079347B" w:rsidRDefault="0079347B" w:rsidP="005E058A">
            <w:pPr>
              <w:pStyle w:val="aa"/>
              <w:ind w:left="691" w:hangingChars="288" w:hanging="691"/>
              <w:rPr>
                <w:rFonts w:hint="eastAsia"/>
                <w:lang w:eastAsia="zh-HK"/>
              </w:rPr>
            </w:pPr>
            <w:r>
              <w:rPr>
                <w:rFonts w:hint="eastAsia"/>
                <w:lang w:eastAsia="zh-HK"/>
              </w:rPr>
              <w:t>(b)</w:t>
            </w:r>
            <w:r>
              <w:rPr>
                <w:lang w:eastAsia="zh-HK"/>
              </w:rPr>
              <w:tab/>
            </w:r>
            <w:r>
              <w:rPr>
                <w:rFonts w:hint="eastAsia"/>
                <w:lang w:eastAsia="zh-HK"/>
              </w:rPr>
              <w:t xml:space="preserve">A lessee has </w:t>
            </w:r>
            <w:r w:rsidRPr="00E869A8">
              <w:rPr>
                <w:rFonts w:hint="eastAsia"/>
                <w:b/>
                <w:lang w:eastAsia="zh-HK"/>
              </w:rPr>
              <w:t>acquired a right to use</w:t>
            </w:r>
            <w:r>
              <w:rPr>
                <w:rFonts w:hint="eastAsia"/>
                <w:lang w:eastAsia="zh-HK"/>
              </w:rPr>
              <w:t xml:space="preserve"> the underlying asset, and it </w:t>
            </w:r>
            <w:r w:rsidRPr="00E869A8">
              <w:rPr>
                <w:rFonts w:hint="eastAsia"/>
                <w:b/>
                <w:lang w:eastAsia="zh-HK"/>
              </w:rPr>
              <w:t>pays for that right</w:t>
            </w:r>
            <w:r>
              <w:rPr>
                <w:rFonts w:hint="eastAsia"/>
                <w:lang w:eastAsia="zh-HK"/>
              </w:rPr>
              <w:t xml:space="preserve"> with the lease payments. A lessee would record:</w:t>
            </w:r>
          </w:p>
          <w:p w:rsidR="0079347B" w:rsidRDefault="0079347B" w:rsidP="005E058A">
            <w:pPr>
              <w:pStyle w:val="aa"/>
              <w:ind w:leftChars="300" w:left="1440" w:hangingChars="300" w:hanging="720"/>
              <w:rPr>
                <w:rFonts w:hint="eastAsia"/>
                <w:lang w:eastAsia="zh-HK"/>
              </w:rPr>
            </w:pPr>
            <w:r>
              <w:rPr>
                <w:rFonts w:hint="eastAsia"/>
                <w:lang w:eastAsia="zh-HK"/>
              </w:rPr>
              <w:t>(i)</w:t>
            </w:r>
            <w:r>
              <w:rPr>
                <w:lang w:eastAsia="zh-HK"/>
              </w:rPr>
              <w:tab/>
            </w:r>
            <w:r>
              <w:rPr>
                <w:rFonts w:hint="eastAsia"/>
                <w:lang w:eastAsia="zh-HK"/>
              </w:rPr>
              <w:t xml:space="preserve">an asset for its right to use the underlying asset (the </w:t>
            </w:r>
            <w:r w:rsidRPr="00E869A8">
              <w:rPr>
                <w:rFonts w:hint="eastAsia"/>
                <w:b/>
                <w:lang w:eastAsia="zh-HK"/>
              </w:rPr>
              <w:t>right-of-use asset</w:t>
            </w:r>
            <w:r>
              <w:rPr>
                <w:rFonts w:hint="eastAsia"/>
                <w:lang w:eastAsia="zh-HK"/>
              </w:rPr>
              <w:t xml:space="preserve">), and </w:t>
            </w:r>
          </w:p>
          <w:p w:rsidR="0079347B" w:rsidRDefault="0079347B" w:rsidP="005E058A">
            <w:pPr>
              <w:pStyle w:val="aa"/>
              <w:ind w:leftChars="300" w:left="1440" w:hangingChars="300" w:hanging="720"/>
              <w:rPr>
                <w:rFonts w:hint="eastAsia"/>
                <w:lang w:eastAsia="zh-HK"/>
              </w:rPr>
            </w:pPr>
            <w:r>
              <w:rPr>
                <w:rFonts w:hint="eastAsia"/>
                <w:lang w:eastAsia="zh-HK"/>
              </w:rPr>
              <w:t>(ii)</w:t>
            </w:r>
            <w:r>
              <w:rPr>
                <w:lang w:eastAsia="zh-HK"/>
              </w:rPr>
              <w:tab/>
            </w:r>
            <w:r>
              <w:rPr>
                <w:rFonts w:hint="eastAsia"/>
                <w:lang w:eastAsia="zh-HK"/>
              </w:rPr>
              <w:t>a liability to pay rentals (liability for lease payments).</w:t>
            </w:r>
          </w:p>
          <w:p w:rsidR="0079347B" w:rsidRDefault="0079347B" w:rsidP="005E058A">
            <w:pPr>
              <w:pStyle w:val="aa"/>
              <w:ind w:left="691" w:hangingChars="288" w:hanging="691"/>
              <w:rPr>
                <w:rFonts w:hint="eastAsia"/>
                <w:lang w:eastAsia="zh-HK"/>
              </w:rPr>
            </w:pPr>
            <w:r>
              <w:rPr>
                <w:rFonts w:hint="eastAsia"/>
                <w:lang w:eastAsia="zh-HK"/>
              </w:rPr>
              <w:t>(c)</w:t>
            </w:r>
            <w:r>
              <w:rPr>
                <w:lang w:eastAsia="zh-HK"/>
              </w:rPr>
              <w:tab/>
            </w:r>
            <w:r>
              <w:rPr>
                <w:rFonts w:hint="eastAsia"/>
                <w:lang w:eastAsia="zh-HK"/>
              </w:rPr>
              <w:t xml:space="preserve">The </w:t>
            </w:r>
            <w:r w:rsidRPr="00436CD6">
              <w:rPr>
                <w:rFonts w:hint="eastAsia"/>
                <w:b/>
                <w:lang w:eastAsia="zh-HK"/>
              </w:rPr>
              <w:t>right-of-use asset</w:t>
            </w:r>
            <w:r>
              <w:rPr>
                <w:rFonts w:hint="eastAsia"/>
                <w:lang w:eastAsia="zh-HK"/>
              </w:rPr>
              <w:t xml:space="preserve"> would </w:t>
            </w:r>
            <w:r w:rsidRPr="00436CD6">
              <w:rPr>
                <w:rFonts w:hint="eastAsia"/>
                <w:b/>
                <w:lang w:eastAsia="zh-HK"/>
              </w:rPr>
              <w:t>originally be recorded at the present value of the lease payments</w:t>
            </w:r>
            <w:r>
              <w:rPr>
                <w:rFonts w:hint="eastAsia"/>
                <w:lang w:eastAsia="zh-HK"/>
              </w:rPr>
              <w:t xml:space="preserve">. It would </w:t>
            </w:r>
            <w:r w:rsidRPr="00436CD6">
              <w:rPr>
                <w:rFonts w:hint="eastAsia"/>
                <w:b/>
                <w:lang w:eastAsia="zh-HK"/>
              </w:rPr>
              <w:t>then</w:t>
            </w:r>
            <w:r>
              <w:rPr>
                <w:rFonts w:hint="eastAsia"/>
                <w:lang w:eastAsia="zh-HK"/>
              </w:rPr>
              <w:t xml:space="preserve"> be </w:t>
            </w:r>
            <w:r w:rsidRPr="00436CD6">
              <w:rPr>
                <w:rFonts w:hint="eastAsia"/>
                <w:b/>
                <w:lang w:eastAsia="zh-HK"/>
              </w:rPr>
              <w:t>amortised over the life of the lease and tested for impairment</w:t>
            </w:r>
            <w:r>
              <w:rPr>
                <w:rFonts w:hint="eastAsia"/>
                <w:lang w:eastAsia="zh-HK"/>
              </w:rPr>
              <w:t xml:space="preserve">. A lessee </w:t>
            </w:r>
            <w:r w:rsidRPr="00436CD6">
              <w:rPr>
                <w:rFonts w:hint="eastAsia"/>
                <w:b/>
                <w:lang w:eastAsia="zh-HK"/>
              </w:rPr>
              <w:t>could revalue</w:t>
            </w:r>
            <w:r>
              <w:rPr>
                <w:rFonts w:hint="eastAsia"/>
                <w:lang w:eastAsia="zh-HK"/>
              </w:rPr>
              <w:t xml:space="preserve"> its right-of-use assets.</w:t>
            </w:r>
          </w:p>
          <w:p w:rsidR="0079347B" w:rsidRDefault="0079347B" w:rsidP="005E058A">
            <w:pPr>
              <w:pStyle w:val="aa"/>
              <w:ind w:left="691" w:hangingChars="288" w:hanging="691"/>
              <w:rPr>
                <w:rFonts w:hint="eastAsia"/>
                <w:lang w:eastAsia="zh-HK"/>
              </w:rPr>
            </w:pPr>
            <w:r>
              <w:rPr>
                <w:rFonts w:hint="eastAsia"/>
                <w:lang w:eastAsia="zh-HK"/>
              </w:rPr>
              <w:t>(d)</w:t>
            </w:r>
            <w:r>
              <w:rPr>
                <w:lang w:eastAsia="zh-HK"/>
              </w:rPr>
              <w:tab/>
            </w:r>
            <w:r>
              <w:rPr>
                <w:rFonts w:hint="eastAsia"/>
                <w:lang w:eastAsia="zh-HK"/>
              </w:rPr>
              <w:t xml:space="preserve">The </w:t>
            </w:r>
            <w:r w:rsidRPr="0088258E">
              <w:rPr>
                <w:rFonts w:hint="eastAsia"/>
                <w:b/>
                <w:lang w:eastAsia="zh-HK"/>
              </w:rPr>
              <w:t>right-of-use asset</w:t>
            </w:r>
            <w:r>
              <w:rPr>
                <w:rFonts w:hint="eastAsia"/>
                <w:lang w:eastAsia="zh-HK"/>
              </w:rPr>
              <w:t xml:space="preserve"> would be </w:t>
            </w:r>
            <w:r w:rsidRPr="0088258E">
              <w:rPr>
                <w:rFonts w:hint="eastAsia"/>
                <w:b/>
                <w:lang w:eastAsia="zh-HK"/>
              </w:rPr>
              <w:t>presented</w:t>
            </w:r>
            <w:r>
              <w:rPr>
                <w:rFonts w:hint="eastAsia"/>
                <w:lang w:eastAsia="zh-HK"/>
              </w:rPr>
              <w:t xml:space="preserve"> </w:t>
            </w:r>
            <w:r w:rsidRPr="0088258E">
              <w:rPr>
                <w:rFonts w:hint="eastAsia"/>
                <w:b/>
                <w:lang w:eastAsia="zh-HK"/>
              </w:rPr>
              <w:t>within the property, plant and equipment</w:t>
            </w:r>
            <w:r>
              <w:rPr>
                <w:rFonts w:hint="eastAsia"/>
                <w:lang w:eastAsia="zh-HK"/>
              </w:rPr>
              <w:t xml:space="preserve"> category on the statement of financial position </w:t>
            </w:r>
            <w:r w:rsidRPr="0088258E">
              <w:rPr>
                <w:rFonts w:hint="eastAsia"/>
                <w:b/>
                <w:lang w:eastAsia="zh-HK"/>
              </w:rPr>
              <w:t>but separately from assets that the lessee owns</w:t>
            </w:r>
            <w:r>
              <w:rPr>
                <w:rFonts w:hint="eastAsia"/>
                <w:lang w:eastAsia="zh-HK"/>
              </w:rPr>
              <w:t>.</w:t>
            </w:r>
          </w:p>
          <w:p w:rsidR="0079347B" w:rsidRPr="00436CD6" w:rsidRDefault="0079347B" w:rsidP="005E058A">
            <w:pPr>
              <w:pStyle w:val="aa"/>
              <w:ind w:left="691" w:hangingChars="288" w:hanging="691"/>
              <w:rPr>
                <w:rFonts w:hint="eastAsia"/>
                <w:lang w:eastAsia="zh-HK"/>
              </w:rPr>
            </w:pPr>
            <w:r>
              <w:rPr>
                <w:rFonts w:hint="eastAsia"/>
                <w:lang w:eastAsia="zh-HK"/>
              </w:rPr>
              <w:t>(e)</w:t>
            </w:r>
            <w:r>
              <w:rPr>
                <w:lang w:eastAsia="zh-HK"/>
              </w:rPr>
              <w:tab/>
            </w:r>
            <w:r>
              <w:rPr>
                <w:rFonts w:hint="eastAsia"/>
                <w:lang w:eastAsia="zh-HK"/>
              </w:rPr>
              <w:t xml:space="preserve">For all </w:t>
            </w:r>
            <w:r w:rsidRPr="00262B62">
              <w:rPr>
                <w:rFonts w:hint="eastAsia"/>
                <w:b/>
                <w:lang w:eastAsia="zh-HK"/>
              </w:rPr>
              <w:t>short-term leases</w:t>
            </w:r>
            <w:r>
              <w:rPr>
                <w:rFonts w:hint="eastAsia"/>
                <w:lang w:eastAsia="zh-HK"/>
              </w:rPr>
              <w:t xml:space="preserve"> (12 months or less), the </w:t>
            </w:r>
            <w:r w:rsidRPr="00262B62">
              <w:rPr>
                <w:rFonts w:hint="eastAsia"/>
                <w:b/>
                <w:lang w:eastAsia="zh-HK"/>
              </w:rPr>
              <w:t>lease assets or lease liabilities</w:t>
            </w:r>
            <w:r>
              <w:rPr>
                <w:rFonts w:hint="eastAsia"/>
                <w:lang w:eastAsia="zh-HK"/>
              </w:rPr>
              <w:t xml:space="preserve"> for a class of underlying assets would </w:t>
            </w:r>
            <w:r w:rsidRPr="00262B62">
              <w:rPr>
                <w:rFonts w:hint="eastAsia"/>
                <w:b/>
                <w:lang w:eastAsia="zh-HK"/>
              </w:rPr>
              <w:t xml:space="preserve">not be </w:t>
            </w:r>
            <w:r w:rsidRPr="00262B62">
              <w:rPr>
                <w:b/>
                <w:lang w:eastAsia="zh-HK"/>
              </w:rPr>
              <w:t>recognized</w:t>
            </w:r>
            <w:r>
              <w:rPr>
                <w:rFonts w:hint="eastAsia"/>
                <w:lang w:eastAsia="zh-HK"/>
              </w:rPr>
              <w:t>.</w:t>
            </w:r>
          </w:p>
        </w:tc>
      </w:tr>
    </w:tbl>
    <w:p w:rsidR="0079347B" w:rsidRPr="006E6379" w:rsidRDefault="0079347B" w:rsidP="0079347B">
      <w:pPr>
        <w:jc w:val="both"/>
        <w:rPr>
          <w:rFonts w:hint="eastAsia"/>
          <w:lang w:eastAsia="zh-HK"/>
        </w:rPr>
      </w:pPr>
    </w:p>
    <w:p w:rsidR="0079347B" w:rsidRDefault="0079347B" w:rsidP="0079347B">
      <w:pPr>
        <w:ind w:left="720" w:hangingChars="300" w:hanging="720"/>
        <w:jc w:val="both"/>
        <w:rPr>
          <w:rFonts w:hint="eastAsia"/>
          <w:lang w:eastAsia="zh-HK"/>
        </w:rPr>
      </w:pPr>
    </w:p>
    <w:p w:rsidR="00D83C81" w:rsidRPr="007F6D67" w:rsidRDefault="007F6D67" w:rsidP="007F6D67">
      <w:pPr>
        <w:jc w:val="center"/>
        <w:rPr>
          <w:b/>
          <w:sz w:val="28"/>
          <w:szCs w:val="28"/>
        </w:rPr>
      </w:pPr>
      <w:r>
        <w:br w:type="page"/>
      </w:r>
      <w:r w:rsidRPr="007F6D67">
        <w:rPr>
          <w:b/>
          <w:sz w:val="28"/>
          <w:szCs w:val="28"/>
        </w:rPr>
        <w:lastRenderedPageBreak/>
        <w:t>Additional Examination Style Questions</w:t>
      </w:r>
    </w:p>
    <w:p w:rsidR="007F6D67" w:rsidRDefault="007F6D67"/>
    <w:p w:rsidR="00990140" w:rsidRPr="00DA7037" w:rsidRDefault="00990140" w:rsidP="00990140">
      <w:pPr>
        <w:ind w:left="661" w:hangingChars="300" w:hanging="661"/>
        <w:rPr>
          <w:rFonts w:hint="eastAsia"/>
          <w:b/>
          <w:sz w:val="22"/>
          <w:szCs w:val="22"/>
        </w:rPr>
      </w:pPr>
      <w:r>
        <w:rPr>
          <w:rFonts w:hint="eastAsia"/>
          <w:b/>
          <w:sz w:val="22"/>
          <w:szCs w:val="22"/>
        </w:rPr>
        <w:t>Question 7</w:t>
      </w:r>
      <w:r w:rsidR="009F25F9">
        <w:rPr>
          <w:rFonts w:hint="eastAsia"/>
          <w:b/>
          <w:sz w:val="22"/>
          <w:szCs w:val="22"/>
        </w:rPr>
        <w:t xml:space="preserve"> </w:t>
      </w:r>
      <w:r w:rsidR="009F25F9">
        <w:rPr>
          <w:b/>
          <w:sz w:val="22"/>
          <w:szCs w:val="22"/>
        </w:rPr>
        <w:t>–</w:t>
      </w:r>
      <w:r w:rsidR="009F25F9">
        <w:rPr>
          <w:rFonts w:hint="eastAsia"/>
          <w:b/>
          <w:sz w:val="22"/>
          <w:szCs w:val="22"/>
        </w:rPr>
        <w:t xml:space="preserve"> Classification of lease</w:t>
      </w:r>
    </w:p>
    <w:p w:rsidR="00990140" w:rsidRPr="00DA7037" w:rsidRDefault="00990140" w:rsidP="00990140">
      <w:pPr>
        <w:jc w:val="both"/>
        <w:rPr>
          <w:rFonts w:hint="eastAsia"/>
          <w:sz w:val="22"/>
          <w:szCs w:val="22"/>
        </w:rPr>
      </w:pPr>
      <w:r w:rsidRPr="00DA7037">
        <w:rPr>
          <w:sz w:val="22"/>
          <w:szCs w:val="22"/>
        </w:rPr>
        <w:t>On 1 January 20X7, Thompson Manufacturing Inc. (TMI), the lessor, entered into a non-cancellable</w:t>
      </w:r>
      <w:r w:rsidRPr="00DA7037">
        <w:rPr>
          <w:rFonts w:hint="eastAsia"/>
          <w:sz w:val="22"/>
          <w:szCs w:val="22"/>
        </w:rPr>
        <w:t xml:space="preserve"> </w:t>
      </w:r>
      <w:r w:rsidRPr="00DA7037">
        <w:rPr>
          <w:sz w:val="22"/>
          <w:szCs w:val="22"/>
        </w:rPr>
        <w:t>lease agreement for equipment with Silver Rod Company (SRC), the lessee. The following</w:t>
      </w:r>
      <w:r w:rsidRPr="00DA7037">
        <w:rPr>
          <w:rFonts w:hint="eastAsia"/>
          <w:sz w:val="22"/>
          <w:szCs w:val="22"/>
        </w:rPr>
        <w:t xml:space="preserve"> </w:t>
      </w:r>
      <w:r w:rsidRPr="00DA7037">
        <w:rPr>
          <w:sz w:val="22"/>
          <w:szCs w:val="22"/>
        </w:rPr>
        <w:t>information pertains to the lease:</w:t>
      </w:r>
    </w:p>
    <w:p w:rsidR="00990140" w:rsidRPr="00DA7037" w:rsidRDefault="00990140" w:rsidP="00990140">
      <w:pPr>
        <w:jc w:val="both"/>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7"/>
        <w:gridCol w:w="1701"/>
      </w:tblGrid>
      <w:tr w:rsidR="00990140" w:rsidRPr="0038008D" w:rsidTr="005E058A">
        <w:tc>
          <w:tcPr>
            <w:tcW w:w="7427" w:type="dxa"/>
          </w:tcPr>
          <w:p w:rsidR="00990140" w:rsidRPr="0038008D" w:rsidRDefault="00990140" w:rsidP="005E058A">
            <w:pPr>
              <w:jc w:val="both"/>
              <w:rPr>
                <w:rFonts w:hint="eastAsia"/>
                <w:sz w:val="22"/>
                <w:szCs w:val="22"/>
              </w:rPr>
            </w:pPr>
            <w:r w:rsidRPr="0038008D">
              <w:rPr>
                <w:rFonts w:hint="eastAsia"/>
                <w:sz w:val="22"/>
                <w:szCs w:val="22"/>
              </w:rPr>
              <w:t>Annual lease payment due at the beginning of each year, beginning on 1 January 20X7</w:t>
            </w:r>
          </w:p>
        </w:tc>
        <w:tc>
          <w:tcPr>
            <w:tcW w:w="1701" w:type="dxa"/>
          </w:tcPr>
          <w:p w:rsidR="00990140" w:rsidRPr="0038008D" w:rsidRDefault="00990140" w:rsidP="005E058A">
            <w:pPr>
              <w:jc w:val="center"/>
              <w:rPr>
                <w:rFonts w:hint="eastAsia"/>
                <w:sz w:val="22"/>
                <w:szCs w:val="22"/>
              </w:rPr>
            </w:pPr>
          </w:p>
          <w:p w:rsidR="00990140" w:rsidRPr="0038008D" w:rsidRDefault="00990140" w:rsidP="005E058A">
            <w:pPr>
              <w:jc w:val="center"/>
              <w:rPr>
                <w:rFonts w:hint="eastAsia"/>
                <w:sz w:val="22"/>
                <w:szCs w:val="22"/>
              </w:rPr>
            </w:pPr>
            <w:r w:rsidRPr="0038008D">
              <w:rPr>
                <w:rFonts w:hint="eastAsia"/>
                <w:sz w:val="22"/>
                <w:szCs w:val="22"/>
              </w:rPr>
              <w:t>$53,069</w:t>
            </w:r>
          </w:p>
        </w:tc>
      </w:tr>
      <w:tr w:rsidR="00990140" w:rsidRPr="0038008D" w:rsidTr="005E058A">
        <w:tc>
          <w:tcPr>
            <w:tcW w:w="7427" w:type="dxa"/>
          </w:tcPr>
          <w:p w:rsidR="00990140" w:rsidRPr="0038008D" w:rsidRDefault="00990140" w:rsidP="005E058A">
            <w:pPr>
              <w:jc w:val="both"/>
              <w:rPr>
                <w:rFonts w:hint="eastAsia"/>
                <w:sz w:val="22"/>
                <w:szCs w:val="22"/>
              </w:rPr>
            </w:pPr>
            <w:r w:rsidRPr="0038008D">
              <w:rPr>
                <w:rFonts w:hint="eastAsia"/>
                <w:sz w:val="22"/>
                <w:szCs w:val="22"/>
              </w:rPr>
              <w:t>Option to purchase at the end of lease term</w:t>
            </w:r>
          </w:p>
        </w:tc>
        <w:tc>
          <w:tcPr>
            <w:tcW w:w="1701" w:type="dxa"/>
          </w:tcPr>
          <w:p w:rsidR="00990140" w:rsidRPr="0038008D" w:rsidRDefault="00990140" w:rsidP="005E058A">
            <w:pPr>
              <w:jc w:val="center"/>
              <w:rPr>
                <w:rFonts w:hint="eastAsia"/>
                <w:sz w:val="22"/>
                <w:szCs w:val="22"/>
              </w:rPr>
            </w:pPr>
            <w:r w:rsidRPr="0038008D">
              <w:rPr>
                <w:rFonts w:hint="eastAsia"/>
                <w:sz w:val="22"/>
                <w:szCs w:val="22"/>
              </w:rPr>
              <w:t>$10,000</w:t>
            </w:r>
          </w:p>
        </w:tc>
      </w:tr>
      <w:tr w:rsidR="00990140" w:rsidRPr="0038008D" w:rsidTr="005E058A">
        <w:tc>
          <w:tcPr>
            <w:tcW w:w="7427" w:type="dxa"/>
          </w:tcPr>
          <w:p w:rsidR="00990140" w:rsidRPr="0038008D" w:rsidRDefault="00990140" w:rsidP="005E058A">
            <w:pPr>
              <w:jc w:val="both"/>
              <w:rPr>
                <w:rFonts w:hint="eastAsia"/>
                <w:sz w:val="22"/>
                <w:szCs w:val="22"/>
              </w:rPr>
            </w:pPr>
            <w:r w:rsidRPr="0038008D">
              <w:rPr>
                <w:rFonts w:hint="eastAsia"/>
                <w:sz w:val="22"/>
                <w:szCs w:val="22"/>
              </w:rPr>
              <w:t>Lease term</w:t>
            </w:r>
          </w:p>
        </w:tc>
        <w:tc>
          <w:tcPr>
            <w:tcW w:w="1701" w:type="dxa"/>
          </w:tcPr>
          <w:p w:rsidR="00990140" w:rsidRPr="0038008D" w:rsidRDefault="00990140" w:rsidP="005E058A">
            <w:pPr>
              <w:jc w:val="center"/>
              <w:rPr>
                <w:rFonts w:hint="eastAsia"/>
                <w:sz w:val="22"/>
                <w:szCs w:val="22"/>
              </w:rPr>
            </w:pPr>
            <w:r w:rsidRPr="0038008D">
              <w:rPr>
                <w:rFonts w:hint="eastAsia"/>
                <w:sz w:val="22"/>
                <w:szCs w:val="22"/>
              </w:rPr>
              <w:t>5 years</w:t>
            </w:r>
          </w:p>
        </w:tc>
      </w:tr>
      <w:tr w:rsidR="00990140" w:rsidRPr="0038008D" w:rsidTr="005E058A">
        <w:tc>
          <w:tcPr>
            <w:tcW w:w="7427" w:type="dxa"/>
          </w:tcPr>
          <w:p w:rsidR="00990140" w:rsidRPr="0038008D" w:rsidRDefault="00990140" w:rsidP="005E058A">
            <w:pPr>
              <w:jc w:val="both"/>
              <w:rPr>
                <w:rFonts w:hint="eastAsia"/>
                <w:sz w:val="22"/>
                <w:szCs w:val="22"/>
              </w:rPr>
            </w:pPr>
            <w:r w:rsidRPr="0038008D">
              <w:rPr>
                <w:rFonts w:hint="eastAsia"/>
                <w:sz w:val="22"/>
                <w:szCs w:val="22"/>
              </w:rPr>
              <w:t xml:space="preserve">Economic useful life of leased </w:t>
            </w:r>
            <w:r w:rsidRPr="0038008D">
              <w:rPr>
                <w:sz w:val="22"/>
                <w:szCs w:val="22"/>
              </w:rPr>
              <w:t>equipment</w:t>
            </w:r>
          </w:p>
        </w:tc>
        <w:tc>
          <w:tcPr>
            <w:tcW w:w="1701" w:type="dxa"/>
          </w:tcPr>
          <w:p w:rsidR="00990140" w:rsidRPr="0038008D" w:rsidRDefault="00990140" w:rsidP="005E058A">
            <w:pPr>
              <w:jc w:val="center"/>
              <w:rPr>
                <w:rFonts w:hint="eastAsia"/>
                <w:sz w:val="22"/>
                <w:szCs w:val="22"/>
              </w:rPr>
            </w:pPr>
            <w:r w:rsidRPr="0038008D">
              <w:rPr>
                <w:rFonts w:hint="eastAsia"/>
                <w:sz w:val="22"/>
                <w:szCs w:val="22"/>
              </w:rPr>
              <w:t>8 years</w:t>
            </w:r>
          </w:p>
        </w:tc>
      </w:tr>
      <w:tr w:rsidR="00990140" w:rsidRPr="0038008D" w:rsidTr="005E058A">
        <w:tc>
          <w:tcPr>
            <w:tcW w:w="7427" w:type="dxa"/>
          </w:tcPr>
          <w:p w:rsidR="00990140" w:rsidRPr="0038008D" w:rsidRDefault="00990140" w:rsidP="005E058A">
            <w:pPr>
              <w:jc w:val="both"/>
              <w:rPr>
                <w:rFonts w:hint="eastAsia"/>
                <w:sz w:val="22"/>
                <w:szCs w:val="22"/>
              </w:rPr>
            </w:pPr>
            <w:r w:rsidRPr="0038008D">
              <w:rPr>
                <w:rFonts w:hint="eastAsia"/>
                <w:sz w:val="22"/>
                <w:szCs w:val="22"/>
              </w:rPr>
              <w:t>Lessor</w:t>
            </w:r>
            <w:r w:rsidRPr="0038008D">
              <w:rPr>
                <w:sz w:val="22"/>
                <w:szCs w:val="22"/>
              </w:rPr>
              <w:t>’</w:t>
            </w:r>
            <w:r w:rsidRPr="0038008D">
              <w:rPr>
                <w:rFonts w:hint="eastAsia"/>
                <w:sz w:val="22"/>
                <w:szCs w:val="22"/>
              </w:rPr>
              <w:t>s manufacturing cost</w:t>
            </w:r>
          </w:p>
        </w:tc>
        <w:tc>
          <w:tcPr>
            <w:tcW w:w="1701" w:type="dxa"/>
          </w:tcPr>
          <w:p w:rsidR="00990140" w:rsidRPr="0038008D" w:rsidRDefault="00990140" w:rsidP="005E058A">
            <w:pPr>
              <w:jc w:val="center"/>
              <w:rPr>
                <w:rFonts w:hint="eastAsia"/>
                <w:sz w:val="22"/>
                <w:szCs w:val="22"/>
              </w:rPr>
            </w:pPr>
            <w:r w:rsidRPr="0038008D">
              <w:rPr>
                <w:rFonts w:hint="eastAsia"/>
                <w:sz w:val="22"/>
                <w:szCs w:val="22"/>
              </w:rPr>
              <w:t>$200,000</w:t>
            </w:r>
          </w:p>
        </w:tc>
      </w:tr>
      <w:tr w:rsidR="00990140" w:rsidRPr="0038008D" w:rsidTr="005E058A">
        <w:tc>
          <w:tcPr>
            <w:tcW w:w="7427" w:type="dxa"/>
          </w:tcPr>
          <w:p w:rsidR="00990140" w:rsidRPr="0038008D" w:rsidRDefault="00990140" w:rsidP="005E058A">
            <w:pPr>
              <w:jc w:val="both"/>
              <w:rPr>
                <w:rFonts w:hint="eastAsia"/>
                <w:sz w:val="22"/>
                <w:szCs w:val="22"/>
              </w:rPr>
            </w:pPr>
            <w:r w:rsidRPr="0038008D">
              <w:rPr>
                <w:rFonts w:hint="eastAsia"/>
                <w:sz w:val="22"/>
                <w:szCs w:val="22"/>
              </w:rPr>
              <w:t>Fair value of leased equipment at 1 January 20X7</w:t>
            </w:r>
          </w:p>
        </w:tc>
        <w:tc>
          <w:tcPr>
            <w:tcW w:w="1701" w:type="dxa"/>
          </w:tcPr>
          <w:p w:rsidR="00990140" w:rsidRPr="0038008D" w:rsidRDefault="00990140" w:rsidP="005E058A">
            <w:pPr>
              <w:jc w:val="center"/>
              <w:rPr>
                <w:rFonts w:hint="eastAsia"/>
                <w:sz w:val="22"/>
                <w:szCs w:val="22"/>
              </w:rPr>
            </w:pPr>
            <w:r w:rsidRPr="0038008D">
              <w:rPr>
                <w:rFonts w:hint="eastAsia"/>
                <w:sz w:val="22"/>
                <w:szCs w:val="22"/>
              </w:rPr>
              <w:t>$227,500</w:t>
            </w:r>
          </w:p>
        </w:tc>
      </w:tr>
      <w:tr w:rsidR="00990140" w:rsidRPr="0038008D" w:rsidTr="005E058A">
        <w:tc>
          <w:tcPr>
            <w:tcW w:w="7427" w:type="dxa"/>
          </w:tcPr>
          <w:p w:rsidR="00990140" w:rsidRPr="0038008D" w:rsidRDefault="00990140" w:rsidP="005E058A">
            <w:pPr>
              <w:jc w:val="both"/>
              <w:rPr>
                <w:rFonts w:hint="eastAsia"/>
                <w:sz w:val="22"/>
                <w:szCs w:val="22"/>
              </w:rPr>
            </w:pPr>
            <w:r w:rsidRPr="0038008D">
              <w:rPr>
                <w:rFonts w:hint="eastAsia"/>
                <w:sz w:val="22"/>
                <w:szCs w:val="22"/>
              </w:rPr>
              <w:t>Estimated unguaranteed residual value of leased equipment at the end of lease term</w:t>
            </w:r>
          </w:p>
        </w:tc>
        <w:tc>
          <w:tcPr>
            <w:tcW w:w="1701" w:type="dxa"/>
          </w:tcPr>
          <w:p w:rsidR="00990140" w:rsidRPr="0038008D" w:rsidRDefault="00990140" w:rsidP="005E058A">
            <w:pPr>
              <w:jc w:val="center"/>
              <w:rPr>
                <w:rFonts w:hint="eastAsia"/>
                <w:sz w:val="22"/>
                <w:szCs w:val="22"/>
              </w:rPr>
            </w:pPr>
          </w:p>
          <w:p w:rsidR="00990140" w:rsidRPr="0038008D" w:rsidRDefault="00990140" w:rsidP="005E058A">
            <w:pPr>
              <w:jc w:val="center"/>
              <w:rPr>
                <w:rFonts w:hint="eastAsia"/>
                <w:sz w:val="22"/>
                <w:szCs w:val="22"/>
              </w:rPr>
            </w:pPr>
            <w:r w:rsidRPr="0038008D">
              <w:rPr>
                <w:rFonts w:hint="eastAsia"/>
                <w:sz w:val="22"/>
                <w:szCs w:val="22"/>
              </w:rPr>
              <w:t>$30,000</w:t>
            </w:r>
          </w:p>
        </w:tc>
      </w:tr>
      <w:tr w:rsidR="00990140" w:rsidRPr="0038008D" w:rsidTr="005E058A">
        <w:tc>
          <w:tcPr>
            <w:tcW w:w="7427" w:type="dxa"/>
          </w:tcPr>
          <w:p w:rsidR="00990140" w:rsidRPr="0038008D" w:rsidRDefault="00990140" w:rsidP="005E058A">
            <w:pPr>
              <w:jc w:val="both"/>
              <w:rPr>
                <w:rFonts w:hint="eastAsia"/>
                <w:sz w:val="22"/>
                <w:szCs w:val="22"/>
              </w:rPr>
            </w:pPr>
            <w:r w:rsidRPr="0038008D">
              <w:rPr>
                <w:rFonts w:hint="eastAsia"/>
                <w:sz w:val="22"/>
                <w:szCs w:val="22"/>
              </w:rPr>
              <w:t>Lessor</w:t>
            </w:r>
            <w:r w:rsidRPr="0038008D">
              <w:rPr>
                <w:sz w:val="22"/>
                <w:szCs w:val="22"/>
              </w:rPr>
              <w:t>’</w:t>
            </w:r>
            <w:r w:rsidRPr="0038008D">
              <w:rPr>
                <w:rFonts w:hint="eastAsia"/>
                <w:sz w:val="22"/>
                <w:szCs w:val="22"/>
              </w:rPr>
              <w:t>s implicit rate</w:t>
            </w:r>
          </w:p>
        </w:tc>
        <w:tc>
          <w:tcPr>
            <w:tcW w:w="1701" w:type="dxa"/>
          </w:tcPr>
          <w:p w:rsidR="00990140" w:rsidRPr="0038008D" w:rsidRDefault="00990140" w:rsidP="005E058A">
            <w:pPr>
              <w:jc w:val="center"/>
              <w:rPr>
                <w:rFonts w:hint="eastAsia"/>
                <w:sz w:val="22"/>
                <w:szCs w:val="22"/>
              </w:rPr>
            </w:pPr>
            <w:r w:rsidRPr="0038008D">
              <w:rPr>
                <w:rFonts w:hint="eastAsia"/>
                <w:sz w:val="22"/>
                <w:szCs w:val="22"/>
              </w:rPr>
              <w:t>12.93%</w:t>
            </w:r>
          </w:p>
        </w:tc>
      </w:tr>
      <w:tr w:rsidR="00990140" w:rsidRPr="0038008D" w:rsidTr="005E058A">
        <w:tc>
          <w:tcPr>
            <w:tcW w:w="7427" w:type="dxa"/>
          </w:tcPr>
          <w:p w:rsidR="00990140" w:rsidRPr="0038008D" w:rsidRDefault="00990140" w:rsidP="005E058A">
            <w:pPr>
              <w:jc w:val="both"/>
              <w:rPr>
                <w:rFonts w:hint="eastAsia"/>
                <w:sz w:val="22"/>
                <w:szCs w:val="22"/>
              </w:rPr>
            </w:pPr>
            <w:r w:rsidRPr="0038008D">
              <w:rPr>
                <w:rFonts w:hint="eastAsia"/>
                <w:sz w:val="22"/>
                <w:szCs w:val="22"/>
              </w:rPr>
              <w:t>Lessee</w:t>
            </w:r>
            <w:r w:rsidRPr="0038008D">
              <w:rPr>
                <w:sz w:val="22"/>
                <w:szCs w:val="22"/>
              </w:rPr>
              <w:t>’</w:t>
            </w:r>
            <w:r w:rsidRPr="0038008D">
              <w:rPr>
                <w:rFonts w:hint="eastAsia"/>
                <w:sz w:val="22"/>
                <w:szCs w:val="22"/>
              </w:rPr>
              <w:t>s incremental borrowing rate</w:t>
            </w:r>
          </w:p>
        </w:tc>
        <w:tc>
          <w:tcPr>
            <w:tcW w:w="1701" w:type="dxa"/>
          </w:tcPr>
          <w:p w:rsidR="00990140" w:rsidRPr="0038008D" w:rsidRDefault="00990140" w:rsidP="005E058A">
            <w:pPr>
              <w:jc w:val="center"/>
              <w:rPr>
                <w:rFonts w:hint="eastAsia"/>
                <w:sz w:val="22"/>
                <w:szCs w:val="22"/>
              </w:rPr>
            </w:pPr>
            <w:r w:rsidRPr="0038008D">
              <w:rPr>
                <w:rFonts w:hint="eastAsia"/>
                <w:sz w:val="22"/>
                <w:szCs w:val="22"/>
              </w:rPr>
              <w:t>10%</w:t>
            </w:r>
          </w:p>
        </w:tc>
      </w:tr>
    </w:tbl>
    <w:p w:rsidR="00990140" w:rsidRPr="00DA7037" w:rsidRDefault="00990140" w:rsidP="00990140">
      <w:pPr>
        <w:jc w:val="both"/>
        <w:rPr>
          <w:rFonts w:hint="eastAsia"/>
          <w:sz w:val="22"/>
          <w:szCs w:val="22"/>
        </w:rPr>
      </w:pPr>
    </w:p>
    <w:p w:rsidR="00990140" w:rsidRPr="00DA7037" w:rsidRDefault="00990140" w:rsidP="00990140">
      <w:pPr>
        <w:jc w:val="both"/>
        <w:rPr>
          <w:rFonts w:hint="eastAsia"/>
          <w:b/>
          <w:sz w:val="22"/>
          <w:szCs w:val="22"/>
        </w:rPr>
      </w:pPr>
      <w:r w:rsidRPr="00DA7037">
        <w:rPr>
          <w:rFonts w:hint="eastAsia"/>
          <w:b/>
          <w:sz w:val="22"/>
          <w:szCs w:val="22"/>
        </w:rPr>
        <w:t>Required:</w:t>
      </w:r>
    </w:p>
    <w:p w:rsidR="00990140" w:rsidRPr="00DA7037" w:rsidRDefault="00990140" w:rsidP="00990140">
      <w:pPr>
        <w:jc w:val="both"/>
        <w:rPr>
          <w:rFonts w:hint="eastAsia"/>
          <w:b/>
          <w:sz w:val="22"/>
          <w:szCs w:val="22"/>
        </w:rPr>
      </w:pPr>
    </w:p>
    <w:p w:rsidR="00990140" w:rsidRPr="00DA7037" w:rsidRDefault="00990140" w:rsidP="00990140">
      <w:pPr>
        <w:tabs>
          <w:tab w:val="right" w:pos="9070"/>
        </w:tabs>
        <w:ind w:left="520" w:hangingChars="236" w:hanging="520"/>
        <w:jc w:val="both"/>
        <w:rPr>
          <w:b/>
          <w:sz w:val="22"/>
          <w:szCs w:val="22"/>
        </w:rPr>
      </w:pPr>
      <w:r w:rsidRPr="00DA7037">
        <w:rPr>
          <w:rFonts w:hint="eastAsia"/>
          <w:b/>
          <w:sz w:val="22"/>
          <w:szCs w:val="22"/>
        </w:rPr>
        <w:t>(a)</w:t>
      </w:r>
      <w:r w:rsidRPr="00DA7037">
        <w:rPr>
          <w:b/>
          <w:sz w:val="22"/>
          <w:szCs w:val="22"/>
        </w:rPr>
        <w:tab/>
        <w:t>Discuss how the purchase option at the end of the lease term offered by TMI to SRC will</w:t>
      </w:r>
      <w:r w:rsidRPr="00DA7037">
        <w:rPr>
          <w:rFonts w:hint="eastAsia"/>
          <w:b/>
          <w:sz w:val="22"/>
          <w:szCs w:val="22"/>
        </w:rPr>
        <w:t xml:space="preserve"> </w:t>
      </w:r>
      <w:r w:rsidRPr="00DA7037">
        <w:rPr>
          <w:b/>
          <w:sz w:val="22"/>
          <w:szCs w:val="22"/>
        </w:rPr>
        <w:t>affect the classification of this lease by SRC.</w:t>
      </w:r>
      <w:r w:rsidRPr="00DA7037">
        <w:rPr>
          <w:rFonts w:hint="eastAsia"/>
          <w:b/>
          <w:sz w:val="22"/>
          <w:szCs w:val="22"/>
        </w:rPr>
        <w:tab/>
      </w:r>
      <w:r w:rsidRPr="00DA7037">
        <w:rPr>
          <w:b/>
          <w:sz w:val="22"/>
          <w:szCs w:val="22"/>
        </w:rPr>
        <w:t>(3 marks)</w:t>
      </w:r>
    </w:p>
    <w:p w:rsidR="00990140" w:rsidRDefault="00990140" w:rsidP="00990140">
      <w:pPr>
        <w:tabs>
          <w:tab w:val="right" w:pos="9070"/>
        </w:tabs>
        <w:ind w:left="520" w:hangingChars="236" w:hanging="520"/>
        <w:jc w:val="both"/>
        <w:rPr>
          <w:rFonts w:hint="eastAsia"/>
          <w:b/>
          <w:sz w:val="22"/>
          <w:szCs w:val="22"/>
        </w:rPr>
      </w:pPr>
      <w:r w:rsidRPr="00DA7037">
        <w:rPr>
          <w:b/>
          <w:sz w:val="22"/>
          <w:szCs w:val="22"/>
        </w:rPr>
        <w:t>(b)</w:t>
      </w:r>
      <w:r w:rsidRPr="00DA7037">
        <w:rPr>
          <w:rFonts w:hint="eastAsia"/>
          <w:b/>
          <w:sz w:val="22"/>
          <w:szCs w:val="22"/>
        </w:rPr>
        <w:tab/>
      </w:r>
      <w:r w:rsidRPr="00DA7037">
        <w:rPr>
          <w:b/>
          <w:sz w:val="22"/>
          <w:szCs w:val="22"/>
        </w:rPr>
        <w:t>Prepare an amortisation schedule that would be suitable for TMI for the lease term.</w:t>
      </w:r>
    </w:p>
    <w:p w:rsidR="00990140" w:rsidRPr="00DA7037" w:rsidRDefault="00990140" w:rsidP="00990140">
      <w:pPr>
        <w:tabs>
          <w:tab w:val="right" w:pos="9070"/>
        </w:tabs>
        <w:ind w:left="520" w:hangingChars="236" w:hanging="520"/>
        <w:jc w:val="both"/>
        <w:rPr>
          <w:b/>
          <w:sz w:val="22"/>
          <w:szCs w:val="22"/>
        </w:rPr>
      </w:pPr>
      <w:r>
        <w:rPr>
          <w:b/>
          <w:sz w:val="22"/>
          <w:szCs w:val="22"/>
        </w:rPr>
        <w:tab/>
      </w:r>
      <w:r>
        <w:rPr>
          <w:rFonts w:hint="eastAsia"/>
          <w:b/>
          <w:sz w:val="22"/>
          <w:szCs w:val="22"/>
        </w:rPr>
        <w:tab/>
      </w:r>
      <w:r w:rsidRPr="00DA7037">
        <w:rPr>
          <w:b/>
          <w:sz w:val="22"/>
          <w:szCs w:val="22"/>
        </w:rPr>
        <w:t>(5 marks)</w:t>
      </w:r>
    </w:p>
    <w:p w:rsidR="00990140" w:rsidRPr="00DA7037" w:rsidRDefault="00990140" w:rsidP="00990140">
      <w:pPr>
        <w:tabs>
          <w:tab w:val="right" w:pos="9070"/>
        </w:tabs>
        <w:ind w:left="520" w:hangingChars="236" w:hanging="520"/>
        <w:jc w:val="both"/>
        <w:rPr>
          <w:rFonts w:hint="eastAsia"/>
          <w:b/>
          <w:sz w:val="22"/>
          <w:szCs w:val="22"/>
        </w:rPr>
      </w:pPr>
      <w:r w:rsidRPr="00DA7037">
        <w:rPr>
          <w:b/>
          <w:sz w:val="22"/>
          <w:szCs w:val="22"/>
        </w:rPr>
        <w:t>(c)</w:t>
      </w:r>
      <w:r w:rsidRPr="00DA7037">
        <w:rPr>
          <w:rFonts w:hint="eastAsia"/>
          <w:b/>
          <w:sz w:val="22"/>
          <w:szCs w:val="22"/>
        </w:rPr>
        <w:tab/>
      </w:r>
      <w:r w:rsidRPr="00DA7037">
        <w:rPr>
          <w:b/>
          <w:sz w:val="22"/>
          <w:szCs w:val="22"/>
        </w:rPr>
        <w:t>Prepare all the journal entries that TMI should make for each of the years ended</w:t>
      </w:r>
      <w:r w:rsidRPr="00DA7037">
        <w:rPr>
          <w:rFonts w:hint="eastAsia"/>
          <w:b/>
          <w:sz w:val="22"/>
          <w:szCs w:val="22"/>
        </w:rPr>
        <w:t xml:space="preserve"> </w:t>
      </w:r>
      <w:r w:rsidRPr="00DA7037">
        <w:rPr>
          <w:b/>
          <w:sz w:val="22"/>
          <w:szCs w:val="22"/>
        </w:rPr>
        <w:t>31 December 20X7 and 20X8.</w:t>
      </w:r>
      <w:r w:rsidRPr="00DA7037">
        <w:rPr>
          <w:rFonts w:hint="eastAsia"/>
          <w:b/>
          <w:sz w:val="22"/>
          <w:szCs w:val="22"/>
        </w:rPr>
        <w:tab/>
      </w:r>
      <w:r w:rsidRPr="00DA7037">
        <w:rPr>
          <w:b/>
          <w:sz w:val="22"/>
          <w:szCs w:val="22"/>
        </w:rPr>
        <w:t>(7 marks)</w:t>
      </w:r>
    </w:p>
    <w:p w:rsidR="00990140" w:rsidRPr="00DA7037" w:rsidRDefault="00990140" w:rsidP="00990140">
      <w:pPr>
        <w:tabs>
          <w:tab w:val="right" w:pos="9070"/>
        </w:tabs>
        <w:ind w:left="520" w:hangingChars="236" w:hanging="520"/>
        <w:jc w:val="both"/>
        <w:rPr>
          <w:rFonts w:hint="eastAsia"/>
          <w:b/>
          <w:sz w:val="22"/>
          <w:szCs w:val="22"/>
        </w:rPr>
      </w:pPr>
      <w:r w:rsidRPr="00DA7037">
        <w:rPr>
          <w:b/>
          <w:sz w:val="22"/>
          <w:szCs w:val="22"/>
        </w:rPr>
        <w:tab/>
      </w:r>
      <w:r w:rsidRPr="00DA7037">
        <w:rPr>
          <w:rFonts w:hint="eastAsia"/>
          <w:b/>
          <w:sz w:val="22"/>
          <w:szCs w:val="22"/>
        </w:rPr>
        <w:tab/>
        <w:t>(HKICPA QP Module A Financial Reporting September 2008 Q3)</w:t>
      </w:r>
    </w:p>
    <w:p w:rsidR="007F6D67" w:rsidRDefault="007F6D67">
      <w:pPr>
        <w:rPr>
          <w:rFonts w:hint="eastAsia"/>
        </w:rPr>
      </w:pPr>
    </w:p>
    <w:p w:rsidR="00A856AC" w:rsidRPr="00555775" w:rsidRDefault="00892E61">
      <w:pPr>
        <w:rPr>
          <w:rFonts w:hint="eastAsia"/>
          <w:b/>
          <w:sz w:val="22"/>
          <w:szCs w:val="22"/>
        </w:rPr>
      </w:pPr>
      <w:r w:rsidRPr="00555775">
        <w:rPr>
          <w:rFonts w:hint="eastAsia"/>
          <w:b/>
          <w:sz w:val="22"/>
          <w:szCs w:val="22"/>
        </w:rPr>
        <w:t>Question 8</w:t>
      </w:r>
      <w:r w:rsidR="004939D1" w:rsidRPr="00555775">
        <w:rPr>
          <w:rFonts w:hint="eastAsia"/>
          <w:b/>
          <w:sz w:val="22"/>
          <w:szCs w:val="22"/>
        </w:rPr>
        <w:t xml:space="preserve"> </w:t>
      </w:r>
      <w:r w:rsidR="004939D1" w:rsidRPr="00555775">
        <w:rPr>
          <w:b/>
          <w:sz w:val="22"/>
          <w:szCs w:val="22"/>
        </w:rPr>
        <w:t>–</w:t>
      </w:r>
      <w:r w:rsidR="004939D1" w:rsidRPr="00555775">
        <w:rPr>
          <w:rFonts w:hint="eastAsia"/>
          <w:b/>
          <w:sz w:val="22"/>
          <w:szCs w:val="22"/>
        </w:rPr>
        <w:t xml:space="preserve"> Classification of lease and prior period errors (HKAS 8)</w:t>
      </w:r>
    </w:p>
    <w:p w:rsidR="00892E61" w:rsidRPr="00555775" w:rsidRDefault="00892E61" w:rsidP="00892E61">
      <w:pPr>
        <w:jc w:val="both"/>
        <w:rPr>
          <w:rFonts w:hint="eastAsia"/>
          <w:sz w:val="22"/>
          <w:szCs w:val="22"/>
        </w:rPr>
      </w:pPr>
      <w:r w:rsidRPr="00555775">
        <w:rPr>
          <w:sz w:val="22"/>
          <w:szCs w:val="22"/>
        </w:rPr>
        <w:t>Quality Manufacturing Limited (“QML”) is a manufacturer of</w:t>
      </w:r>
      <w:r w:rsidRPr="00555775">
        <w:rPr>
          <w:sz w:val="22"/>
          <w:szCs w:val="22"/>
        </w:rPr>
        <w:t xml:space="preserve"> aluminum products. In order to</w:t>
      </w:r>
      <w:r w:rsidRPr="00555775">
        <w:rPr>
          <w:rFonts w:hint="eastAsia"/>
          <w:sz w:val="22"/>
          <w:szCs w:val="22"/>
        </w:rPr>
        <w:t xml:space="preserve"> </w:t>
      </w:r>
      <w:r w:rsidRPr="00555775">
        <w:rPr>
          <w:sz w:val="22"/>
          <w:szCs w:val="22"/>
        </w:rPr>
        <w:t xml:space="preserve">reduce the initial capital investment and to increase the </w:t>
      </w:r>
      <w:r w:rsidRPr="00555775">
        <w:rPr>
          <w:sz w:val="22"/>
          <w:szCs w:val="22"/>
        </w:rPr>
        <w:t>productivity to meet the market</w:t>
      </w:r>
      <w:r w:rsidRPr="00555775">
        <w:rPr>
          <w:rFonts w:hint="eastAsia"/>
          <w:sz w:val="22"/>
          <w:szCs w:val="22"/>
        </w:rPr>
        <w:t xml:space="preserve"> </w:t>
      </w:r>
      <w:r w:rsidRPr="00555775">
        <w:rPr>
          <w:sz w:val="22"/>
          <w:szCs w:val="22"/>
        </w:rPr>
        <w:t>demand for its products at the same time, QML has entered into the following leases:</w:t>
      </w:r>
    </w:p>
    <w:p w:rsidR="00892E61" w:rsidRPr="00555775" w:rsidRDefault="00892E61" w:rsidP="00892E61">
      <w:pPr>
        <w:jc w:val="both"/>
        <w:rPr>
          <w:rFonts w:hint="eastAsia"/>
          <w:sz w:val="22"/>
          <w:szCs w:val="22"/>
        </w:rPr>
      </w:pPr>
    </w:p>
    <w:p w:rsidR="00892E61" w:rsidRPr="00555775" w:rsidRDefault="00892E61" w:rsidP="00555775">
      <w:pPr>
        <w:ind w:left="519" w:hangingChars="236" w:hanging="519"/>
        <w:jc w:val="both"/>
        <w:rPr>
          <w:rFonts w:hint="eastAsia"/>
          <w:sz w:val="22"/>
          <w:szCs w:val="22"/>
        </w:rPr>
      </w:pPr>
      <w:r w:rsidRPr="00555775">
        <w:rPr>
          <w:sz w:val="22"/>
          <w:szCs w:val="22"/>
        </w:rPr>
        <w:t>(i)</w:t>
      </w:r>
      <w:r w:rsidRPr="00555775">
        <w:rPr>
          <w:rFonts w:hint="eastAsia"/>
          <w:sz w:val="22"/>
          <w:szCs w:val="22"/>
        </w:rPr>
        <w:tab/>
      </w:r>
      <w:r w:rsidRPr="00555775">
        <w:rPr>
          <w:sz w:val="22"/>
          <w:szCs w:val="22"/>
        </w:rPr>
        <w:t>A machine (Machine A) was rented from a supplier f</w:t>
      </w:r>
      <w:r w:rsidRPr="00555775">
        <w:rPr>
          <w:sz w:val="22"/>
          <w:szCs w:val="22"/>
        </w:rPr>
        <w:t>or a fixed term of 6 years at a</w:t>
      </w:r>
      <w:r w:rsidRPr="00555775">
        <w:rPr>
          <w:rFonts w:hint="eastAsia"/>
          <w:sz w:val="22"/>
          <w:szCs w:val="22"/>
        </w:rPr>
        <w:t xml:space="preserve"> </w:t>
      </w:r>
      <w:r w:rsidRPr="00555775">
        <w:rPr>
          <w:sz w:val="22"/>
          <w:szCs w:val="22"/>
        </w:rPr>
        <w:t xml:space="preserve">monthly rental of HK$18,000 with a lump sum payment </w:t>
      </w:r>
      <w:r w:rsidRPr="00555775">
        <w:rPr>
          <w:sz w:val="22"/>
          <w:szCs w:val="22"/>
        </w:rPr>
        <w:t>of HK$200,000 at the end of the</w:t>
      </w:r>
      <w:r w:rsidRPr="00555775">
        <w:rPr>
          <w:rFonts w:hint="eastAsia"/>
          <w:sz w:val="22"/>
          <w:szCs w:val="22"/>
        </w:rPr>
        <w:t xml:space="preserve"> </w:t>
      </w:r>
      <w:r w:rsidRPr="00555775">
        <w:rPr>
          <w:sz w:val="22"/>
          <w:szCs w:val="22"/>
        </w:rPr>
        <w:t>lease period. The estimated fair values of Machine A a</w:t>
      </w:r>
      <w:r w:rsidRPr="00555775">
        <w:rPr>
          <w:sz w:val="22"/>
          <w:szCs w:val="22"/>
        </w:rPr>
        <w:t>t inception of the lease and at</w:t>
      </w:r>
      <w:r w:rsidRPr="00555775">
        <w:rPr>
          <w:rFonts w:hint="eastAsia"/>
          <w:sz w:val="22"/>
          <w:szCs w:val="22"/>
        </w:rPr>
        <w:t xml:space="preserve"> </w:t>
      </w:r>
      <w:r w:rsidRPr="00555775">
        <w:rPr>
          <w:sz w:val="22"/>
          <w:szCs w:val="22"/>
        </w:rPr>
        <w:t>the end of the lease are HK$3,500,000 and HK$2,000,</w:t>
      </w:r>
      <w:r w:rsidRPr="00555775">
        <w:rPr>
          <w:sz w:val="22"/>
          <w:szCs w:val="22"/>
        </w:rPr>
        <w:t>000 respectively. The machine’s</w:t>
      </w:r>
      <w:r w:rsidRPr="00555775">
        <w:rPr>
          <w:rFonts w:hint="eastAsia"/>
          <w:sz w:val="22"/>
          <w:szCs w:val="22"/>
        </w:rPr>
        <w:t xml:space="preserve"> </w:t>
      </w:r>
      <w:r w:rsidRPr="00555775">
        <w:rPr>
          <w:sz w:val="22"/>
          <w:szCs w:val="22"/>
        </w:rPr>
        <w:t>estimated useful life is 15 years. The lease is non-cancellable and there are no rights</w:t>
      </w:r>
      <w:r w:rsidRPr="00555775">
        <w:rPr>
          <w:sz w:val="22"/>
          <w:szCs w:val="22"/>
        </w:rPr>
        <w:t xml:space="preserve"> to</w:t>
      </w:r>
      <w:r w:rsidRPr="00555775">
        <w:rPr>
          <w:rFonts w:hint="eastAsia"/>
          <w:sz w:val="22"/>
          <w:szCs w:val="22"/>
        </w:rPr>
        <w:t xml:space="preserve"> </w:t>
      </w:r>
      <w:r w:rsidRPr="00555775">
        <w:rPr>
          <w:sz w:val="22"/>
          <w:szCs w:val="22"/>
        </w:rPr>
        <w:t>extend the lease term or purchase the machine at</w:t>
      </w:r>
      <w:r w:rsidRPr="00555775">
        <w:rPr>
          <w:sz w:val="22"/>
          <w:szCs w:val="22"/>
        </w:rPr>
        <w:t xml:space="preserve"> the end of the lease term. The</w:t>
      </w:r>
      <w:r w:rsidRPr="00555775">
        <w:rPr>
          <w:rFonts w:hint="eastAsia"/>
          <w:sz w:val="22"/>
          <w:szCs w:val="22"/>
        </w:rPr>
        <w:t xml:space="preserve"> </w:t>
      </w:r>
      <w:r w:rsidRPr="00555775">
        <w:rPr>
          <w:sz w:val="22"/>
          <w:szCs w:val="22"/>
        </w:rPr>
        <w:t>machine is required to be returned to the supplier upon expiry of the lease term.</w:t>
      </w:r>
    </w:p>
    <w:p w:rsidR="00892E61" w:rsidRPr="00555775" w:rsidRDefault="00892E61" w:rsidP="00555775">
      <w:pPr>
        <w:ind w:left="519" w:hangingChars="236" w:hanging="519"/>
        <w:jc w:val="both"/>
        <w:rPr>
          <w:rFonts w:hint="eastAsia"/>
          <w:sz w:val="22"/>
          <w:szCs w:val="22"/>
        </w:rPr>
      </w:pPr>
      <w:r w:rsidRPr="00555775">
        <w:rPr>
          <w:rFonts w:hint="eastAsia"/>
          <w:sz w:val="22"/>
          <w:szCs w:val="22"/>
        </w:rPr>
        <w:lastRenderedPageBreak/>
        <w:t>(ii)</w:t>
      </w:r>
      <w:r w:rsidRPr="00555775">
        <w:rPr>
          <w:sz w:val="22"/>
          <w:szCs w:val="22"/>
        </w:rPr>
        <w:tab/>
      </w:r>
      <w:r w:rsidRPr="00555775">
        <w:rPr>
          <w:sz w:val="22"/>
          <w:szCs w:val="22"/>
        </w:rPr>
        <w:t xml:space="preserve">Another machine (Machine B) was rented from a supplier </w:t>
      </w:r>
      <w:r w:rsidRPr="00555775">
        <w:rPr>
          <w:sz w:val="22"/>
          <w:szCs w:val="22"/>
        </w:rPr>
        <w:t>under a 4-year</w:t>
      </w:r>
      <w:r w:rsidRPr="00555775">
        <w:rPr>
          <w:rFonts w:hint="eastAsia"/>
          <w:sz w:val="22"/>
          <w:szCs w:val="22"/>
        </w:rPr>
        <w:t xml:space="preserve"> </w:t>
      </w:r>
      <w:r w:rsidRPr="00555775">
        <w:rPr>
          <w:sz w:val="22"/>
          <w:szCs w:val="22"/>
        </w:rPr>
        <w:t xml:space="preserve">non-cancellable lease. The monthly rental </w:t>
      </w:r>
      <w:r w:rsidRPr="00555775">
        <w:rPr>
          <w:sz w:val="22"/>
          <w:szCs w:val="22"/>
        </w:rPr>
        <w:t>for Machine B is HK$20,000. The</w:t>
      </w:r>
      <w:r w:rsidRPr="00555775">
        <w:rPr>
          <w:rFonts w:hint="eastAsia"/>
          <w:sz w:val="22"/>
          <w:szCs w:val="22"/>
        </w:rPr>
        <w:t xml:space="preserve"> </w:t>
      </w:r>
      <w:r w:rsidRPr="00555775">
        <w:rPr>
          <w:sz w:val="22"/>
          <w:szCs w:val="22"/>
        </w:rPr>
        <w:t>estimated fair values of Machine B at inception of the le</w:t>
      </w:r>
      <w:r w:rsidRPr="00555775">
        <w:rPr>
          <w:sz w:val="22"/>
          <w:szCs w:val="22"/>
        </w:rPr>
        <w:t>ase and at the end of the lease</w:t>
      </w:r>
      <w:r w:rsidRPr="00555775">
        <w:rPr>
          <w:rFonts w:hint="eastAsia"/>
          <w:sz w:val="22"/>
          <w:szCs w:val="22"/>
        </w:rPr>
        <w:t xml:space="preserve"> </w:t>
      </w:r>
      <w:r w:rsidRPr="00555775">
        <w:rPr>
          <w:sz w:val="22"/>
          <w:szCs w:val="22"/>
        </w:rPr>
        <w:t>are HK$920,000 and HK$20,000 respectively. At the end of the lease term, QML h</w:t>
      </w:r>
      <w:r w:rsidRPr="00555775">
        <w:rPr>
          <w:sz w:val="22"/>
          <w:szCs w:val="22"/>
        </w:rPr>
        <w:t>as</w:t>
      </w:r>
      <w:r w:rsidRPr="00555775">
        <w:rPr>
          <w:rFonts w:hint="eastAsia"/>
          <w:sz w:val="22"/>
          <w:szCs w:val="22"/>
        </w:rPr>
        <w:t xml:space="preserve"> </w:t>
      </w:r>
      <w:r w:rsidRPr="00555775">
        <w:rPr>
          <w:sz w:val="22"/>
          <w:szCs w:val="22"/>
        </w:rPr>
        <w:t>an option to buy Machine B from the supplier at HK</w:t>
      </w:r>
      <w:r w:rsidRPr="00555775">
        <w:rPr>
          <w:sz w:val="22"/>
          <w:szCs w:val="22"/>
        </w:rPr>
        <w:t>$1,000. The machine’s estimated</w:t>
      </w:r>
      <w:r w:rsidRPr="00555775">
        <w:rPr>
          <w:rFonts w:hint="eastAsia"/>
          <w:sz w:val="22"/>
          <w:szCs w:val="22"/>
        </w:rPr>
        <w:t xml:space="preserve"> </w:t>
      </w:r>
      <w:r w:rsidRPr="00555775">
        <w:rPr>
          <w:sz w:val="22"/>
          <w:szCs w:val="22"/>
        </w:rPr>
        <w:t>useful life is 5 years.</w:t>
      </w:r>
    </w:p>
    <w:p w:rsidR="00892E61" w:rsidRPr="00555775" w:rsidRDefault="00892E61" w:rsidP="00555775">
      <w:pPr>
        <w:ind w:left="519" w:hangingChars="236" w:hanging="519"/>
        <w:jc w:val="both"/>
        <w:rPr>
          <w:rFonts w:hint="eastAsia"/>
          <w:sz w:val="22"/>
          <w:szCs w:val="22"/>
        </w:rPr>
      </w:pPr>
      <w:r w:rsidRPr="00555775">
        <w:rPr>
          <w:rFonts w:hint="eastAsia"/>
          <w:sz w:val="22"/>
          <w:szCs w:val="22"/>
        </w:rPr>
        <w:t>(iii)</w:t>
      </w:r>
      <w:r w:rsidRPr="00555775">
        <w:rPr>
          <w:sz w:val="22"/>
          <w:szCs w:val="22"/>
        </w:rPr>
        <w:tab/>
      </w:r>
      <w:r w:rsidR="00A02715" w:rsidRPr="00555775">
        <w:rPr>
          <w:sz w:val="22"/>
          <w:szCs w:val="22"/>
        </w:rPr>
        <w:t>During the year ended 31 December 2012, a machin</w:t>
      </w:r>
      <w:r w:rsidR="00A02715" w:rsidRPr="00555775">
        <w:rPr>
          <w:sz w:val="22"/>
          <w:szCs w:val="22"/>
        </w:rPr>
        <w:t>e (Machine C) was rented from a</w:t>
      </w:r>
      <w:r w:rsidR="00A02715" w:rsidRPr="00555775">
        <w:rPr>
          <w:rFonts w:hint="eastAsia"/>
          <w:sz w:val="22"/>
          <w:szCs w:val="22"/>
        </w:rPr>
        <w:t xml:space="preserve"> </w:t>
      </w:r>
      <w:r w:rsidR="00A02715" w:rsidRPr="00555775">
        <w:rPr>
          <w:sz w:val="22"/>
          <w:szCs w:val="22"/>
        </w:rPr>
        <w:t>supplier for a fixed term of 5 years at a monthly rental of HK$25,00</w:t>
      </w:r>
      <w:r w:rsidR="00A02715" w:rsidRPr="00555775">
        <w:rPr>
          <w:sz w:val="22"/>
          <w:szCs w:val="22"/>
        </w:rPr>
        <w:t>0. The estimated fair</w:t>
      </w:r>
      <w:r w:rsidR="00A02715" w:rsidRPr="00555775">
        <w:rPr>
          <w:rFonts w:hint="eastAsia"/>
          <w:sz w:val="22"/>
          <w:szCs w:val="22"/>
        </w:rPr>
        <w:t xml:space="preserve"> </w:t>
      </w:r>
      <w:r w:rsidR="00A02715" w:rsidRPr="00555775">
        <w:rPr>
          <w:sz w:val="22"/>
          <w:szCs w:val="22"/>
        </w:rPr>
        <w:t xml:space="preserve">values of the Machine C at inception of the lease </w:t>
      </w:r>
      <w:r w:rsidR="00A02715" w:rsidRPr="00555775">
        <w:rPr>
          <w:sz w:val="22"/>
          <w:szCs w:val="22"/>
        </w:rPr>
        <w:t>and at the end of the lease are</w:t>
      </w:r>
      <w:r w:rsidR="00A02715" w:rsidRPr="00555775">
        <w:rPr>
          <w:rFonts w:hint="eastAsia"/>
          <w:sz w:val="22"/>
          <w:szCs w:val="22"/>
        </w:rPr>
        <w:t xml:space="preserve"> </w:t>
      </w:r>
      <w:r w:rsidR="00A02715" w:rsidRPr="00555775">
        <w:rPr>
          <w:sz w:val="22"/>
          <w:szCs w:val="22"/>
        </w:rPr>
        <w:t>HK$5,000,000 and HK$3,500,000 respectively. The mac</w:t>
      </w:r>
      <w:r w:rsidR="00A02715" w:rsidRPr="00555775">
        <w:rPr>
          <w:sz w:val="22"/>
          <w:szCs w:val="22"/>
        </w:rPr>
        <w:t>hine’s estimated useful life is</w:t>
      </w:r>
      <w:r w:rsidR="00A02715" w:rsidRPr="00555775">
        <w:rPr>
          <w:rFonts w:hint="eastAsia"/>
          <w:sz w:val="22"/>
          <w:szCs w:val="22"/>
        </w:rPr>
        <w:t xml:space="preserve"> </w:t>
      </w:r>
      <w:r w:rsidR="00A02715" w:rsidRPr="00555775">
        <w:rPr>
          <w:sz w:val="22"/>
          <w:szCs w:val="22"/>
        </w:rPr>
        <w:t>20 years. The lease is cancellable at a penalty of HK$50,000 with two</w:t>
      </w:r>
      <w:r w:rsidR="00A02715" w:rsidRPr="00555775">
        <w:rPr>
          <w:sz w:val="22"/>
          <w:szCs w:val="22"/>
        </w:rPr>
        <w:t xml:space="preserve"> months’ notice.</w:t>
      </w:r>
      <w:r w:rsidR="00A02715" w:rsidRPr="00555775">
        <w:rPr>
          <w:rFonts w:hint="eastAsia"/>
          <w:sz w:val="22"/>
          <w:szCs w:val="22"/>
        </w:rPr>
        <w:t xml:space="preserve"> </w:t>
      </w:r>
      <w:r w:rsidR="00A02715" w:rsidRPr="00555775">
        <w:rPr>
          <w:sz w:val="22"/>
          <w:szCs w:val="22"/>
        </w:rPr>
        <w:t>There are no rights to extend the lease term or purchase</w:t>
      </w:r>
      <w:r w:rsidR="00A02715" w:rsidRPr="00555775">
        <w:rPr>
          <w:sz w:val="22"/>
          <w:szCs w:val="22"/>
        </w:rPr>
        <w:t xml:space="preserve"> the machines at the end of the</w:t>
      </w:r>
      <w:r w:rsidR="00A02715" w:rsidRPr="00555775">
        <w:rPr>
          <w:rFonts w:hint="eastAsia"/>
          <w:sz w:val="22"/>
          <w:szCs w:val="22"/>
        </w:rPr>
        <w:t xml:space="preserve"> </w:t>
      </w:r>
      <w:r w:rsidR="00A02715" w:rsidRPr="00555775">
        <w:rPr>
          <w:sz w:val="22"/>
          <w:szCs w:val="22"/>
        </w:rPr>
        <w:t xml:space="preserve">lease term. The machine is required to be returned to </w:t>
      </w:r>
      <w:r w:rsidR="00A02715" w:rsidRPr="00555775">
        <w:rPr>
          <w:sz w:val="22"/>
          <w:szCs w:val="22"/>
        </w:rPr>
        <w:t>the supplier upon expiry of the</w:t>
      </w:r>
      <w:r w:rsidR="00A02715" w:rsidRPr="00555775">
        <w:rPr>
          <w:rFonts w:hint="eastAsia"/>
          <w:sz w:val="22"/>
          <w:szCs w:val="22"/>
        </w:rPr>
        <w:t xml:space="preserve"> </w:t>
      </w:r>
      <w:r w:rsidR="00A02715" w:rsidRPr="00555775">
        <w:rPr>
          <w:sz w:val="22"/>
          <w:szCs w:val="22"/>
        </w:rPr>
        <w:t>lease term.</w:t>
      </w:r>
    </w:p>
    <w:p w:rsidR="00345918" w:rsidRPr="00555775" w:rsidRDefault="00345918" w:rsidP="00345918">
      <w:pPr>
        <w:ind w:leftChars="235" w:left="564" w:firstLine="1"/>
        <w:jc w:val="both"/>
        <w:rPr>
          <w:rFonts w:hint="eastAsia"/>
          <w:sz w:val="22"/>
          <w:szCs w:val="22"/>
        </w:rPr>
      </w:pPr>
    </w:p>
    <w:p w:rsidR="00345918" w:rsidRPr="00555775" w:rsidRDefault="00345918" w:rsidP="00345918">
      <w:pPr>
        <w:ind w:leftChars="235" w:left="564" w:firstLine="1"/>
        <w:jc w:val="both"/>
        <w:rPr>
          <w:rFonts w:hint="eastAsia"/>
          <w:sz w:val="22"/>
          <w:szCs w:val="22"/>
        </w:rPr>
      </w:pPr>
      <w:r w:rsidRPr="00555775">
        <w:rPr>
          <w:sz w:val="22"/>
          <w:szCs w:val="22"/>
        </w:rPr>
        <w:t>QML has recognised all the rental payments under the le</w:t>
      </w:r>
      <w:r w:rsidRPr="00555775">
        <w:rPr>
          <w:sz w:val="22"/>
          <w:szCs w:val="22"/>
        </w:rPr>
        <w:t>ase as an asset and a liability</w:t>
      </w:r>
      <w:r w:rsidRPr="00555775">
        <w:rPr>
          <w:rFonts w:hint="eastAsia"/>
          <w:sz w:val="22"/>
          <w:szCs w:val="22"/>
        </w:rPr>
        <w:t xml:space="preserve"> </w:t>
      </w:r>
      <w:r w:rsidRPr="00555775">
        <w:rPr>
          <w:sz w:val="22"/>
          <w:szCs w:val="22"/>
        </w:rPr>
        <w:t>at the inception of the lease. Machine C is also depr</w:t>
      </w:r>
      <w:r w:rsidRPr="00555775">
        <w:rPr>
          <w:sz w:val="22"/>
          <w:szCs w:val="22"/>
        </w:rPr>
        <w:t>eciated using the straight line</w:t>
      </w:r>
      <w:r w:rsidRPr="00555775">
        <w:rPr>
          <w:rFonts w:hint="eastAsia"/>
          <w:sz w:val="22"/>
          <w:szCs w:val="22"/>
        </w:rPr>
        <w:t xml:space="preserve"> </w:t>
      </w:r>
      <w:r w:rsidRPr="00555775">
        <w:rPr>
          <w:sz w:val="22"/>
          <w:szCs w:val="22"/>
        </w:rPr>
        <w:t>method over the lease term of 5 years.</w:t>
      </w:r>
    </w:p>
    <w:p w:rsidR="00345918" w:rsidRPr="00555775" w:rsidRDefault="00345918" w:rsidP="00345918">
      <w:pPr>
        <w:ind w:leftChars="235" w:left="564" w:firstLine="1"/>
        <w:jc w:val="both"/>
        <w:rPr>
          <w:rFonts w:hint="eastAsia"/>
          <w:sz w:val="22"/>
          <w:szCs w:val="22"/>
        </w:rPr>
      </w:pPr>
    </w:p>
    <w:p w:rsidR="00A02715" w:rsidRPr="00555775" w:rsidRDefault="00345918" w:rsidP="00555775">
      <w:pPr>
        <w:ind w:left="520" w:hangingChars="236" w:hanging="520"/>
        <w:jc w:val="both"/>
        <w:rPr>
          <w:rFonts w:hint="eastAsia"/>
          <w:b/>
          <w:sz w:val="22"/>
          <w:szCs w:val="22"/>
        </w:rPr>
      </w:pPr>
      <w:r w:rsidRPr="00555775">
        <w:rPr>
          <w:rFonts w:hint="eastAsia"/>
          <w:b/>
          <w:sz w:val="22"/>
          <w:szCs w:val="22"/>
        </w:rPr>
        <w:t>Required:</w:t>
      </w:r>
    </w:p>
    <w:p w:rsidR="00345918" w:rsidRPr="00555775" w:rsidRDefault="00345918" w:rsidP="00555775">
      <w:pPr>
        <w:ind w:left="520" w:hangingChars="236" w:hanging="520"/>
        <w:jc w:val="both"/>
        <w:rPr>
          <w:rFonts w:hint="eastAsia"/>
          <w:b/>
          <w:sz w:val="22"/>
          <w:szCs w:val="22"/>
        </w:rPr>
      </w:pPr>
    </w:p>
    <w:p w:rsidR="00345918" w:rsidRPr="00555775" w:rsidRDefault="00345918" w:rsidP="00555775">
      <w:pPr>
        <w:tabs>
          <w:tab w:val="right" w:pos="9070"/>
        </w:tabs>
        <w:ind w:left="520" w:hangingChars="236" w:hanging="520"/>
        <w:jc w:val="both"/>
        <w:rPr>
          <w:rFonts w:hint="eastAsia"/>
          <w:b/>
          <w:sz w:val="22"/>
          <w:szCs w:val="22"/>
        </w:rPr>
      </w:pPr>
      <w:r w:rsidRPr="00555775">
        <w:rPr>
          <w:b/>
          <w:sz w:val="22"/>
          <w:szCs w:val="22"/>
        </w:rPr>
        <w:t>(a)</w:t>
      </w:r>
      <w:r w:rsidRPr="00555775">
        <w:rPr>
          <w:rFonts w:hint="eastAsia"/>
          <w:b/>
          <w:sz w:val="22"/>
          <w:szCs w:val="22"/>
        </w:rPr>
        <w:tab/>
      </w:r>
      <w:r w:rsidRPr="00555775">
        <w:rPr>
          <w:b/>
          <w:sz w:val="22"/>
          <w:szCs w:val="22"/>
        </w:rPr>
        <w:t>Advise as to whether Machine A and Machine B ar</w:t>
      </w:r>
      <w:r w:rsidRPr="00555775">
        <w:rPr>
          <w:b/>
          <w:sz w:val="22"/>
          <w:szCs w:val="22"/>
        </w:rPr>
        <w:t>e under an operating lease or a</w:t>
      </w:r>
      <w:r w:rsidRPr="00555775">
        <w:rPr>
          <w:rFonts w:hint="eastAsia"/>
          <w:b/>
          <w:sz w:val="22"/>
          <w:szCs w:val="22"/>
        </w:rPr>
        <w:t xml:space="preserve"> </w:t>
      </w:r>
      <w:r w:rsidRPr="00555775">
        <w:rPr>
          <w:b/>
          <w:sz w:val="22"/>
          <w:szCs w:val="22"/>
        </w:rPr>
        <w:t>finance lease.</w:t>
      </w:r>
      <w:r w:rsidRPr="00555775">
        <w:rPr>
          <w:b/>
          <w:sz w:val="22"/>
          <w:szCs w:val="22"/>
        </w:rPr>
        <w:tab/>
      </w:r>
      <w:r w:rsidRPr="00555775">
        <w:rPr>
          <w:b/>
          <w:sz w:val="22"/>
          <w:szCs w:val="22"/>
        </w:rPr>
        <w:t>(10 marks)</w:t>
      </w:r>
    </w:p>
    <w:p w:rsidR="00555775" w:rsidRDefault="00345918" w:rsidP="00555775">
      <w:pPr>
        <w:tabs>
          <w:tab w:val="left" w:pos="567"/>
          <w:tab w:val="right" w:pos="9070"/>
        </w:tabs>
        <w:ind w:left="1039" w:hangingChars="472" w:hanging="1039"/>
        <w:jc w:val="both"/>
        <w:rPr>
          <w:rFonts w:hint="eastAsia"/>
          <w:b/>
          <w:sz w:val="22"/>
          <w:szCs w:val="22"/>
        </w:rPr>
      </w:pPr>
      <w:r w:rsidRPr="00555775">
        <w:rPr>
          <w:rFonts w:hint="eastAsia"/>
          <w:b/>
          <w:sz w:val="22"/>
          <w:szCs w:val="22"/>
        </w:rPr>
        <w:t>(b)</w:t>
      </w:r>
      <w:r w:rsidRPr="00555775">
        <w:rPr>
          <w:b/>
          <w:sz w:val="22"/>
          <w:szCs w:val="22"/>
        </w:rPr>
        <w:tab/>
      </w:r>
      <w:r w:rsidRPr="00555775">
        <w:rPr>
          <w:rFonts w:hint="eastAsia"/>
          <w:b/>
          <w:sz w:val="22"/>
          <w:szCs w:val="22"/>
        </w:rPr>
        <w:t>(i)</w:t>
      </w:r>
      <w:r w:rsidRPr="00555775">
        <w:rPr>
          <w:b/>
          <w:sz w:val="22"/>
          <w:szCs w:val="22"/>
        </w:rPr>
        <w:tab/>
      </w:r>
      <w:r w:rsidR="008F4281" w:rsidRPr="00555775">
        <w:rPr>
          <w:b/>
          <w:sz w:val="22"/>
          <w:szCs w:val="22"/>
        </w:rPr>
        <w:t xml:space="preserve">Advise as to whether Machine C is under </w:t>
      </w:r>
      <w:r w:rsidR="008F4281" w:rsidRPr="00555775">
        <w:rPr>
          <w:b/>
          <w:sz w:val="22"/>
          <w:szCs w:val="22"/>
        </w:rPr>
        <w:t>an operating lease or a finance</w:t>
      </w:r>
      <w:r w:rsidR="008F4281" w:rsidRPr="00555775">
        <w:rPr>
          <w:rFonts w:hint="eastAsia"/>
          <w:b/>
          <w:sz w:val="22"/>
          <w:szCs w:val="22"/>
        </w:rPr>
        <w:t xml:space="preserve"> </w:t>
      </w:r>
      <w:r w:rsidR="008F4281" w:rsidRPr="00555775">
        <w:rPr>
          <w:b/>
          <w:sz w:val="22"/>
          <w:szCs w:val="22"/>
        </w:rPr>
        <w:t>lease; and</w:t>
      </w:r>
      <w:r w:rsidR="008F4281" w:rsidRPr="00555775">
        <w:rPr>
          <w:b/>
          <w:sz w:val="22"/>
          <w:szCs w:val="22"/>
        </w:rPr>
        <w:tab/>
      </w:r>
    </w:p>
    <w:p w:rsidR="00345918" w:rsidRPr="00555775" w:rsidRDefault="00555775" w:rsidP="00555775">
      <w:pPr>
        <w:tabs>
          <w:tab w:val="left" w:pos="567"/>
          <w:tab w:val="right" w:pos="9070"/>
        </w:tabs>
        <w:ind w:left="1039" w:hangingChars="472" w:hanging="1039"/>
        <w:jc w:val="both"/>
        <w:rPr>
          <w:rFonts w:hint="eastAsia"/>
          <w:b/>
          <w:sz w:val="22"/>
          <w:szCs w:val="22"/>
        </w:rPr>
      </w:pPr>
      <w:r>
        <w:rPr>
          <w:b/>
          <w:sz w:val="22"/>
          <w:szCs w:val="22"/>
        </w:rPr>
        <w:tab/>
      </w:r>
      <w:r>
        <w:rPr>
          <w:rFonts w:hint="eastAsia"/>
          <w:b/>
          <w:sz w:val="22"/>
          <w:szCs w:val="22"/>
        </w:rPr>
        <w:tab/>
      </w:r>
      <w:r>
        <w:rPr>
          <w:b/>
          <w:sz w:val="22"/>
          <w:szCs w:val="22"/>
        </w:rPr>
        <w:tab/>
      </w:r>
      <w:r w:rsidR="008F4281" w:rsidRPr="00555775">
        <w:rPr>
          <w:b/>
          <w:sz w:val="22"/>
          <w:szCs w:val="22"/>
        </w:rPr>
        <w:t>(4 marks)</w:t>
      </w:r>
    </w:p>
    <w:p w:rsidR="0023746E" w:rsidRPr="00555775" w:rsidRDefault="008F4281" w:rsidP="00555775">
      <w:pPr>
        <w:tabs>
          <w:tab w:val="right" w:pos="9070"/>
        </w:tabs>
        <w:ind w:leftChars="236" w:left="1086" w:hangingChars="236" w:hanging="520"/>
        <w:jc w:val="both"/>
        <w:rPr>
          <w:rFonts w:hint="eastAsia"/>
          <w:b/>
          <w:sz w:val="22"/>
          <w:szCs w:val="22"/>
        </w:rPr>
      </w:pPr>
      <w:r w:rsidRPr="00555775">
        <w:rPr>
          <w:rFonts w:hint="eastAsia"/>
          <w:b/>
          <w:sz w:val="22"/>
          <w:szCs w:val="22"/>
        </w:rPr>
        <w:t>(ii)</w:t>
      </w:r>
      <w:r w:rsidRPr="00555775">
        <w:rPr>
          <w:b/>
          <w:sz w:val="22"/>
          <w:szCs w:val="22"/>
        </w:rPr>
        <w:tab/>
      </w:r>
      <w:r w:rsidR="0023746E" w:rsidRPr="00555775">
        <w:rPr>
          <w:b/>
          <w:sz w:val="22"/>
          <w:szCs w:val="22"/>
        </w:rPr>
        <w:t>Advise as to the accounting implicatio</w:t>
      </w:r>
      <w:r w:rsidR="0023746E" w:rsidRPr="00555775">
        <w:rPr>
          <w:b/>
          <w:sz w:val="22"/>
          <w:szCs w:val="22"/>
        </w:rPr>
        <w:t>n of Machine C in preparing the</w:t>
      </w:r>
      <w:r w:rsidR="0023746E" w:rsidRPr="00555775">
        <w:rPr>
          <w:rFonts w:hint="eastAsia"/>
          <w:b/>
          <w:sz w:val="22"/>
          <w:szCs w:val="22"/>
        </w:rPr>
        <w:t xml:space="preserve"> </w:t>
      </w:r>
      <w:r w:rsidR="0023746E" w:rsidRPr="00555775">
        <w:rPr>
          <w:b/>
          <w:sz w:val="22"/>
          <w:szCs w:val="22"/>
        </w:rPr>
        <w:t>financial statements of QML for t</w:t>
      </w:r>
      <w:r w:rsidR="0023746E" w:rsidRPr="00555775">
        <w:rPr>
          <w:b/>
          <w:sz w:val="22"/>
          <w:szCs w:val="22"/>
        </w:rPr>
        <w:t>he year ended 31 December 2014.</w:t>
      </w:r>
      <w:r w:rsidR="0023746E" w:rsidRPr="00555775">
        <w:rPr>
          <w:rFonts w:hint="eastAsia"/>
          <w:b/>
          <w:sz w:val="22"/>
          <w:szCs w:val="22"/>
        </w:rPr>
        <w:t xml:space="preserve"> </w:t>
      </w:r>
      <w:r w:rsidR="0023746E" w:rsidRPr="00555775">
        <w:rPr>
          <w:b/>
          <w:sz w:val="22"/>
          <w:szCs w:val="22"/>
        </w:rPr>
        <w:t>Calculation is not required.</w:t>
      </w:r>
      <w:r w:rsidR="0023746E" w:rsidRPr="00555775">
        <w:rPr>
          <w:b/>
          <w:sz w:val="22"/>
          <w:szCs w:val="22"/>
        </w:rPr>
        <w:tab/>
      </w:r>
      <w:r w:rsidR="0023746E" w:rsidRPr="00555775">
        <w:rPr>
          <w:b/>
          <w:sz w:val="22"/>
          <w:szCs w:val="22"/>
        </w:rPr>
        <w:t>(6 marks)</w:t>
      </w:r>
    </w:p>
    <w:p w:rsidR="0023746E" w:rsidRPr="00555775" w:rsidRDefault="0023746E" w:rsidP="00555775">
      <w:pPr>
        <w:tabs>
          <w:tab w:val="right" w:pos="9070"/>
        </w:tabs>
        <w:ind w:leftChars="236" w:left="1086" w:hangingChars="236" w:hanging="520"/>
        <w:jc w:val="both"/>
        <w:rPr>
          <w:rFonts w:hint="eastAsia"/>
          <w:b/>
          <w:sz w:val="22"/>
          <w:szCs w:val="22"/>
        </w:rPr>
      </w:pPr>
      <w:r w:rsidRPr="00555775">
        <w:rPr>
          <w:b/>
          <w:sz w:val="22"/>
          <w:szCs w:val="22"/>
        </w:rPr>
        <w:tab/>
      </w:r>
      <w:r w:rsidRPr="00555775">
        <w:rPr>
          <w:rFonts w:hint="eastAsia"/>
          <w:b/>
          <w:sz w:val="22"/>
          <w:szCs w:val="22"/>
        </w:rPr>
        <w:tab/>
        <w:t xml:space="preserve">(20 marks </w:t>
      </w:r>
      <w:r w:rsidRPr="00555775">
        <w:rPr>
          <w:b/>
          <w:sz w:val="22"/>
          <w:szCs w:val="22"/>
        </w:rPr>
        <w:t>–</w:t>
      </w:r>
      <w:r w:rsidRPr="00555775">
        <w:rPr>
          <w:rFonts w:hint="eastAsia"/>
          <w:b/>
          <w:sz w:val="22"/>
          <w:szCs w:val="22"/>
        </w:rPr>
        <w:t xml:space="preserve"> approximately 36 minutes)</w:t>
      </w:r>
    </w:p>
    <w:p w:rsidR="0023746E" w:rsidRPr="00555775" w:rsidRDefault="0023746E" w:rsidP="0023746E">
      <w:pPr>
        <w:tabs>
          <w:tab w:val="right" w:pos="9070"/>
        </w:tabs>
        <w:ind w:left="1"/>
        <w:jc w:val="both"/>
        <w:rPr>
          <w:rFonts w:hint="eastAsia"/>
          <w:b/>
          <w:sz w:val="22"/>
          <w:szCs w:val="22"/>
        </w:rPr>
      </w:pPr>
      <w:r w:rsidRPr="00555775">
        <w:rPr>
          <w:rFonts w:hint="eastAsia"/>
          <w:b/>
          <w:sz w:val="22"/>
          <w:szCs w:val="22"/>
        </w:rPr>
        <w:tab/>
        <w:t>(HKICPA QP Module A Financial Reporting June 2016 Q5)</w:t>
      </w:r>
    </w:p>
    <w:p w:rsidR="0023746E" w:rsidRDefault="0023746E" w:rsidP="0023746E">
      <w:pPr>
        <w:tabs>
          <w:tab w:val="right" w:pos="9070"/>
        </w:tabs>
        <w:ind w:left="1"/>
        <w:jc w:val="both"/>
        <w:rPr>
          <w:rFonts w:hint="eastAsia"/>
          <w:b/>
        </w:rPr>
      </w:pPr>
    </w:p>
    <w:p w:rsidR="0023746E" w:rsidRPr="0023746E" w:rsidRDefault="0023746E" w:rsidP="0023746E">
      <w:pPr>
        <w:tabs>
          <w:tab w:val="right" w:pos="9070"/>
        </w:tabs>
        <w:ind w:left="1"/>
        <w:jc w:val="both"/>
        <w:rPr>
          <w:b/>
        </w:rPr>
      </w:pPr>
    </w:p>
    <w:sectPr w:rsidR="0023746E" w:rsidRPr="0023746E" w:rsidSect="0086794D">
      <w:headerReference w:type="default" r:id="rId18"/>
      <w:footerReference w:type="even" r:id="rId19"/>
      <w:footerReference w:type="default" r:id="rId20"/>
      <w:pgSz w:w="11906" w:h="16838"/>
      <w:pgMar w:top="1440" w:right="1418" w:bottom="1440" w:left="1418" w:header="851" w:footer="992" w:gutter="0"/>
      <w:pgNumType w:start="9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B13" w:rsidRDefault="00906B13" w:rsidP="00E91330">
      <w:r>
        <w:separator/>
      </w:r>
    </w:p>
  </w:endnote>
  <w:endnote w:type="continuationSeparator" w:id="1">
    <w:p w:rsidR="00906B13" w:rsidRDefault="00906B13" w:rsidP="00E91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8A" w:rsidRDefault="005E058A" w:rsidP="005E058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E058A" w:rsidRDefault="005E058A" w:rsidP="005E058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30" w:rsidRDefault="00E91330">
    <w:pPr>
      <w:pStyle w:val="a7"/>
      <w:jc w:val="center"/>
    </w:pPr>
    <w:r>
      <w:t xml:space="preserve">P. </w:t>
    </w:r>
    <w:fldSimple w:instr=" PAGE   \* MERGEFORMAT ">
      <w:r w:rsidR="00233778">
        <w:rPr>
          <w:noProof/>
        </w:rPr>
        <w:t>101</w:t>
      </w:r>
    </w:fldSimple>
  </w:p>
  <w:p w:rsidR="005E058A" w:rsidRDefault="00997DA6">
    <w:pPr>
      <w:pStyle w:val="a7"/>
      <w:tabs>
        <w:tab w:val="clear" w:pos="4153"/>
        <w:tab w:val="clear" w:pos="8306"/>
        <w:tab w:val="center" w:pos="4500"/>
        <w:tab w:val="right" w:pos="9000"/>
      </w:tabs>
    </w:pPr>
    <w:r>
      <w:rPr>
        <w:rFonts w:hint="eastAsia"/>
      </w:rPr>
      <w:t>Prepared by Harris Lui</w:t>
    </w:r>
    <w:r>
      <w:rPr>
        <w:rFonts w:hint="eastAsia"/>
      </w:rPr>
      <w:tab/>
    </w:r>
    <w:r>
      <w:rPr>
        <w:rFonts w:hint="eastAsia"/>
      </w:rPr>
      <w:tab/>
      <w:t>Copyright @ HKSC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B13" w:rsidRDefault="00906B13" w:rsidP="00E91330">
      <w:r>
        <w:separator/>
      </w:r>
    </w:p>
  </w:footnote>
  <w:footnote w:type="continuationSeparator" w:id="1">
    <w:p w:rsidR="00906B13" w:rsidRDefault="00906B13" w:rsidP="00E91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8A" w:rsidRDefault="00997DA6">
    <w:pPr>
      <w:pStyle w:val="a5"/>
      <w:tabs>
        <w:tab w:val="clear" w:pos="4153"/>
        <w:tab w:val="clear" w:pos="8306"/>
        <w:tab w:val="center" w:pos="4500"/>
        <w:tab w:val="right" w:pos="9000"/>
      </w:tabs>
      <w:rPr>
        <w:rFonts w:hint="eastAsia"/>
      </w:rPr>
    </w:pPr>
    <w:r>
      <w:rPr>
        <w:rFonts w:hint="eastAsia"/>
      </w:rPr>
      <w:t>QP Training Course</w:t>
    </w:r>
    <w:r>
      <w:rPr>
        <w:rFonts w:hint="eastAsia"/>
      </w:rPr>
      <w:tab/>
      <w:t xml:space="preserve">MA </w:t>
    </w:r>
    <w:r>
      <w:t>–</w:t>
    </w:r>
    <w:r>
      <w:rPr>
        <w:rFonts w:hint="eastAsia"/>
      </w:rPr>
      <w:t xml:space="preserve"> Financial </w:t>
    </w:r>
    <w:r w:rsidR="00E03564">
      <w:rPr>
        <w:rFonts w:hint="eastAsia"/>
      </w:rPr>
      <w:t>Repor</w:t>
    </w:r>
    <w:r>
      <w:rPr>
        <w:rFonts w:hint="eastAsia"/>
      </w:rPr>
      <w:t>ting</w:t>
    </w:r>
    <w:r>
      <w:rPr>
        <w:rFonts w:hint="eastAsia"/>
      </w:rPr>
      <w:tab/>
      <w:t>[Session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36F"/>
    <w:multiLevelType w:val="hybridMultilevel"/>
    <w:tmpl w:val="55B21C3C"/>
    <w:lvl w:ilvl="0" w:tplc="04090001">
      <w:start w:val="1"/>
      <w:numFmt w:val="bullet"/>
      <w:lvlText w:val=""/>
      <w:lvlJc w:val="left"/>
      <w:pPr>
        <w:tabs>
          <w:tab w:val="num" w:pos="1558"/>
        </w:tabs>
        <w:ind w:left="1558" w:hanging="480"/>
      </w:pPr>
      <w:rPr>
        <w:rFonts w:ascii="Wingdings" w:hAnsi="Wingdings" w:hint="default"/>
      </w:rPr>
    </w:lvl>
    <w:lvl w:ilvl="1" w:tplc="04090003" w:tentative="1">
      <w:start w:val="1"/>
      <w:numFmt w:val="bullet"/>
      <w:lvlText w:val=""/>
      <w:lvlJc w:val="left"/>
      <w:pPr>
        <w:tabs>
          <w:tab w:val="num" w:pos="2038"/>
        </w:tabs>
        <w:ind w:left="2038" w:hanging="480"/>
      </w:pPr>
      <w:rPr>
        <w:rFonts w:ascii="Wingdings" w:hAnsi="Wingdings" w:hint="default"/>
      </w:rPr>
    </w:lvl>
    <w:lvl w:ilvl="2" w:tplc="04090005" w:tentative="1">
      <w:start w:val="1"/>
      <w:numFmt w:val="bullet"/>
      <w:lvlText w:val=""/>
      <w:lvlJc w:val="left"/>
      <w:pPr>
        <w:tabs>
          <w:tab w:val="num" w:pos="2518"/>
        </w:tabs>
        <w:ind w:left="2518" w:hanging="480"/>
      </w:pPr>
      <w:rPr>
        <w:rFonts w:ascii="Wingdings" w:hAnsi="Wingdings" w:hint="default"/>
      </w:rPr>
    </w:lvl>
    <w:lvl w:ilvl="3" w:tplc="04090001" w:tentative="1">
      <w:start w:val="1"/>
      <w:numFmt w:val="bullet"/>
      <w:lvlText w:val=""/>
      <w:lvlJc w:val="left"/>
      <w:pPr>
        <w:tabs>
          <w:tab w:val="num" w:pos="2998"/>
        </w:tabs>
        <w:ind w:left="2998" w:hanging="480"/>
      </w:pPr>
      <w:rPr>
        <w:rFonts w:ascii="Wingdings" w:hAnsi="Wingdings" w:hint="default"/>
      </w:rPr>
    </w:lvl>
    <w:lvl w:ilvl="4" w:tplc="04090003" w:tentative="1">
      <w:start w:val="1"/>
      <w:numFmt w:val="bullet"/>
      <w:lvlText w:val=""/>
      <w:lvlJc w:val="left"/>
      <w:pPr>
        <w:tabs>
          <w:tab w:val="num" w:pos="3478"/>
        </w:tabs>
        <w:ind w:left="3478" w:hanging="480"/>
      </w:pPr>
      <w:rPr>
        <w:rFonts w:ascii="Wingdings" w:hAnsi="Wingdings" w:hint="default"/>
      </w:rPr>
    </w:lvl>
    <w:lvl w:ilvl="5" w:tplc="04090005" w:tentative="1">
      <w:start w:val="1"/>
      <w:numFmt w:val="bullet"/>
      <w:lvlText w:val=""/>
      <w:lvlJc w:val="left"/>
      <w:pPr>
        <w:tabs>
          <w:tab w:val="num" w:pos="3958"/>
        </w:tabs>
        <w:ind w:left="3958" w:hanging="480"/>
      </w:pPr>
      <w:rPr>
        <w:rFonts w:ascii="Wingdings" w:hAnsi="Wingdings" w:hint="default"/>
      </w:rPr>
    </w:lvl>
    <w:lvl w:ilvl="6" w:tplc="04090001" w:tentative="1">
      <w:start w:val="1"/>
      <w:numFmt w:val="bullet"/>
      <w:lvlText w:val=""/>
      <w:lvlJc w:val="left"/>
      <w:pPr>
        <w:tabs>
          <w:tab w:val="num" w:pos="4438"/>
        </w:tabs>
        <w:ind w:left="4438" w:hanging="480"/>
      </w:pPr>
      <w:rPr>
        <w:rFonts w:ascii="Wingdings" w:hAnsi="Wingdings" w:hint="default"/>
      </w:rPr>
    </w:lvl>
    <w:lvl w:ilvl="7" w:tplc="04090003" w:tentative="1">
      <w:start w:val="1"/>
      <w:numFmt w:val="bullet"/>
      <w:lvlText w:val=""/>
      <w:lvlJc w:val="left"/>
      <w:pPr>
        <w:tabs>
          <w:tab w:val="num" w:pos="4918"/>
        </w:tabs>
        <w:ind w:left="4918" w:hanging="480"/>
      </w:pPr>
      <w:rPr>
        <w:rFonts w:ascii="Wingdings" w:hAnsi="Wingdings" w:hint="default"/>
      </w:rPr>
    </w:lvl>
    <w:lvl w:ilvl="8" w:tplc="04090005" w:tentative="1">
      <w:start w:val="1"/>
      <w:numFmt w:val="bullet"/>
      <w:lvlText w:val=""/>
      <w:lvlJc w:val="left"/>
      <w:pPr>
        <w:tabs>
          <w:tab w:val="num" w:pos="5398"/>
        </w:tabs>
        <w:ind w:left="5398" w:hanging="480"/>
      </w:pPr>
      <w:rPr>
        <w:rFonts w:ascii="Wingdings" w:hAnsi="Wingdings" w:hint="default"/>
      </w:rPr>
    </w:lvl>
  </w:abstractNum>
  <w:abstractNum w:abstractNumId="1">
    <w:nsid w:val="39EE2547"/>
    <w:multiLevelType w:val="singleLevel"/>
    <w:tmpl w:val="0409000F"/>
    <w:lvl w:ilvl="0">
      <w:start w:val="1"/>
      <w:numFmt w:val="decimal"/>
      <w:lvlText w:val="%1."/>
      <w:lvlJc w:val="left"/>
      <w:pPr>
        <w:tabs>
          <w:tab w:val="num" w:pos="360"/>
        </w:tabs>
        <w:ind w:left="360" w:hanging="360"/>
      </w:pPr>
    </w:lvl>
  </w:abstractNum>
  <w:abstractNum w:abstractNumId="2">
    <w:nsid w:val="3A3126EB"/>
    <w:multiLevelType w:val="hybridMultilevel"/>
    <w:tmpl w:val="81D41A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B142DE1"/>
    <w:multiLevelType w:val="hybridMultilevel"/>
    <w:tmpl w:val="86B8AF6C"/>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nsid w:val="45674DC3"/>
    <w:multiLevelType w:val="hybridMultilevel"/>
    <w:tmpl w:val="EDDA7968"/>
    <w:lvl w:ilvl="0" w:tplc="04090001">
      <w:start w:val="1"/>
      <w:numFmt w:val="bullet"/>
      <w:lvlText w:val=""/>
      <w:lvlJc w:val="left"/>
      <w:pPr>
        <w:tabs>
          <w:tab w:val="num" w:pos="991"/>
        </w:tabs>
        <w:ind w:left="991" w:hanging="480"/>
      </w:pPr>
      <w:rPr>
        <w:rFonts w:ascii="Wingdings" w:hAnsi="Wingdings" w:hint="default"/>
      </w:rPr>
    </w:lvl>
    <w:lvl w:ilvl="1" w:tplc="04090003" w:tentative="1">
      <w:start w:val="1"/>
      <w:numFmt w:val="bullet"/>
      <w:lvlText w:val=""/>
      <w:lvlJc w:val="left"/>
      <w:pPr>
        <w:tabs>
          <w:tab w:val="num" w:pos="1471"/>
        </w:tabs>
        <w:ind w:left="1471" w:hanging="480"/>
      </w:pPr>
      <w:rPr>
        <w:rFonts w:ascii="Wingdings" w:hAnsi="Wingdings" w:hint="default"/>
      </w:rPr>
    </w:lvl>
    <w:lvl w:ilvl="2" w:tplc="04090005" w:tentative="1">
      <w:start w:val="1"/>
      <w:numFmt w:val="bullet"/>
      <w:lvlText w:val=""/>
      <w:lvlJc w:val="left"/>
      <w:pPr>
        <w:tabs>
          <w:tab w:val="num" w:pos="1951"/>
        </w:tabs>
        <w:ind w:left="1951" w:hanging="480"/>
      </w:pPr>
      <w:rPr>
        <w:rFonts w:ascii="Wingdings" w:hAnsi="Wingdings" w:hint="default"/>
      </w:rPr>
    </w:lvl>
    <w:lvl w:ilvl="3" w:tplc="04090001" w:tentative="1">
      <w:start w:val="1"/>
      <w:numFmt w:val="bullet"/>
      <w:lvlText w:val=""/>
      <w:lvlJc w:val="left"/>
      <w:pPr>
        <w:tabs>
          <w:tab w:val="num" w:pos="2431"/>
        </w:tabs>
        <w:ind w:left="2431" w:hanging="480"/>
      </w:pPr>
      <w:rPr>
        <w:rFonts w:ascii="Wingdings" w:hAnsi="Wingdings" w:hint="default"/>
      </w:rPr>
    </w:lvl>
    <w:lvl w:ilvl="4" w:tplc="04090003" w:tentative="1">
      <w:start w:val="1"/>
      <w:numFmt w:val="bullet"/>
      <w:lvlText w:val=""/>
      <w:lvlJc w:val="left"/>
      <w:pPr>
        <w:tabs>
          <w:tab w:val="num" w:pos="2911"/>
        </w:tabs>
        <w:ind w:left="2911" w:hanging="480"/>
      </w:pPr>
      <w:rPr>
        <w:rFonts w:ascii="Wingdings" w:hAnsi="Wingdings" w:hint="default"/>
      </w:rPr>
    </w:lvl>
    <w:lvl w:ilvl="5" w:tplc="04090005" w:tentative="1">
      <w:start w:val="1"/>
      <w:numFmt w:val="bullet"/>
      <w:lvlText w:val=""/>
      <w:lvlJc w:val="left"/>
      <w:pPr>
        <w:tabs>
          <w:tab w:val="num" w:pos="3391"/>
        </w:tabs>
        <w:ind w:left="3391" w:hanging="480"/>
      </w:pPr>
      <w:rPr>
        <w:rFonts w:ascii="Wingdings" w:hAnsi="Wingdings" w:hint="default"/>
      </w:rPr>
    </w:lvl>
    <w:lvl w:ilvl="6" w:tplc="04090001" w:tentative="1">
      <w:start w:val="1"/>
      <w:numFmt w:val="bullet"/>
      <w:lvlText w:val=""/>
      <w:lvlJc w:val="left"/>
      <w:pPr>
        <w:tabs>
          <w:tab w:val="num" w:pos="3871"/>
        </w:tabs>
        <w:ind w:left="3871" w:hanging="480"/>
      </w:pPr>
      <w:rPr>
        <w:rFonts w:ascii="Wingdings" w:hAnsi="Wingdings" w:hint="default"/>
      </w:rPr>
    </w:lvl>
    <w:lvl w:ilvl="7" w:tplc="04090003" w:tentative="1">
      <w:start w:val="1"/>
      <w:numFmt w:val="bullet"/>
      <w:lvlText w:val=""/>
      <w:lvlJc w:val="left"/>
      <w:pPr>
        <w:tabs>
          <w:tab w:val="num" w:pos="4351"/>
        </w:tabs>
        <w:ind w:left="4351" w:hanging="480"/>
      </w:pPr>
      <w:rPr>
        <w:rFonts w:ascii="Wingdings" w:hAnsi="Wingdings" w:hint="default"/>
      </w:rPr>
    </w:lvl>
    <w:lvl w:ilvl="8" w:tplc="04090005" w:tentative="1">
      <w:start w:val="1"/>
      <w:numFmt w:val="bullet"/>
      <w:lvlText w:val=""/>
      <w:lvlJc w:val="left"/>
      <w:pPr>
        <w:tabs>
          <w:tab w:val="num" w:pos="4831"/>
        </w:tabs>
        <w:ind w:left="4831" w:hanging="480"/>
      </w:pPr>
      <w:rPr>
        <w:rFonts w:ascii="Wingdings" w:hAnsi="Wingdings" w:hint="default"/>
      </w:rPr>
    </w:lvl>
  </w:abstractNum>
  <w:abstractNum w:abstractNumId="5">
    <w:nsid w:val="550609DE"/>
    <w:multiLevelType w:val="hybridMultilevel"/>
    <w:tmpl w:val="74C2901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6F41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866555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1"/>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79347B"/>
    <w:rsid w:val="00030162"/>
    <w:rsid w:val="000A6FBE"/>
    <w:rsid w:val="000C02EF"/>
    <w:rsid w:val="000F4DFA"/>
    <w:rsid w:val="00102052"/>
    <w:rsid w:val="001D14B1"/>
    <w:rsid w:val="00233778"/>
    <w:rsid w:val="0023746E"/>
    <w:rsid w:val="002E55F9"/>
    <w:rsid w:val="00321531"/>
    <w:rsid w:val="00345918"/>
    <w:rsid w:val="003622DC"/>
    <w:rsid w:val="003B5D6F"/>
    <w:rsid w:val="003D062B"/>
    <w:rsid w:val="004939D1"/>
    <w:rsid w:val="004E29D4"/>
    <w:rsid w:val="00505708"/>
    <w:rsid w:val="00543E16"/>
    <w:rsid w:val="005533BA"/>
    <w:rsid w:val="00555775"/>
    <w:rsid w:val="005A519D"/>
    <w:rsid w:val="005E058A"/>
    <w:rsid w:val="005F2990"/>
    <w:rsid w:val="00603471"/>
    <w:rsid w:val="0066771D"/>
    <w:rsid w:val="00674164"/>
    <w:rsid w:val="00737C5E"/>
    <w:rsid w:val="0075421E"/>
    <w:rsid w:val="00776511"/>
    <w:rsid w:val="0079347B"/>
    <w:rsid w:val="007F6D67"/>
    <w:rsid w:val="00816F20"/>
    <w:rsid w:val="0086794D"/>
    <w:rsid w:val="008754D1"/>
    <w:rsid w:val="00892E61"/>
    <w:rsid w:val="008E4487"/>
    <w:rsid w:val="008E78BF"/>
    <w:rsid w:val="008F4281"/>
    <w:rsid w:val="00906B13"/>
    <w:rsid w:val="00990140"/>
    <w:rsid w:val="0099640D"/>
    <w:rsid w:val="00997DA6"/>
    <w:rsid w:val="009F25F9"/>
    <w:rsid w:val="00A02715"/>
    <w:rsid w:val="00A7762E"/>
    <w:rsid w:val="00A81915"/>
    <w:rsid w:val="00A856AC"/>
    <w:rsid w:val="00AF0444"/>
    <w:rsid w:val="00AF28C7"/>
    <w:rsid w:val="00B51233"/>
    <w:rsid w:val="00BB25FE"/>
    <w:rsid w:val="00BB58FD"/>
    <w:rsid w:val="00BB75CB"/>
    <w:rsid w:val="00BC0FD0"/>
    <w:rsid w:val="00C55A30"/>
    <w:rsid w:val="00C624F9"/>
    <w:rsid w:val="00C8507C"/>
    <w:rsid w:val="00C85293"/>
    <w:rsid w:val="00CA3CF2"/>
    <w:rsid w:val="00D44834"/>
    <w:rsid w:val="00D83C81"/>
    <w:rsid w:val="00D921A8"/>
    <w:rsid w:val="00E00362"/>
    <w:rsid w:val="00E03564"/>
    <w:rsid w:val="00E41F99"/>
    <w:rsid w:val="00E91330"/>
    <w:rsid w:val="00EA4395"/>
    <w:rsid w:val="00EB5183"/>
    <w:rsid w:val="00F67158"/>
    <w:rsid w:val="00FD240D"/>
    <w:rsid w:val="00FD54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7B"/>
    <w:pPr>
      <w:widowControl w:val="0"/>
    </w:pPr>
    <w:rPr>
      <w:rFonts w:ascii="Times New Roman" w:hAnsi="Times New Roman"/>
      <w:kern w:val="2"/>
      <w:sz w:val="24"/>
      <w:szCs w:val="24"/>
    </w:rPr>
  </w:style>
  <w:style w:type="paragraph" w:styleId="1">
    <w:name w:val="heading 1"/>
    <w:basedOn w:val="a"/>
    <w:next w:val="a"/>
    <w:link w:val="10"/>
    <w:qFormat/>
    <w:rsid w:val="0079347B"/>
    <w:pPr>
      <w:keepNext/>
      <w:jc w:val="both"/>
      <w:outlineLvl w:val="0"/>
    </w:pPr>
    <w:rPr>
      <w:rFonts w:ascii="Arial" w:hAnsi="Arial" w:cs="Arial"/>
      <w:b/>
      <w:bCs/>
      <w:sz w:val="32"/>
    </w:rPr>
  </w:style>
  <w:style w:type="paragraph" w:styleId="2">
    <w:name w:val="heading 2"/>
    <w:basedOn w:val="a"/>
    <w:next w:val="a"/>
    <w:link w:val="20"/>
    <w:qFormat/>
    <w:rsid w:val="0079347B"/>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9347B"/>
    <w:rPr>
      <w:rFonts w:ascii="Arial" w:eastAsia="新細明體" w:hAnsi="Arial" w:cs="Arial"/>
      <w:b/>
      <w:bCs/>
      <w:kern w:val="2"/>
      <w:sz w:val="32"/>
      <w:szCs w:val="24"/>
      <w:lang w:eastAsia="zh-TW"/>
    </w:rPr>
  </w:style>
  <w:style w:type="character" w:customStyle="1" w:styleId="20">
    <w:name w:val="標題 2 字元"/>
    <w:link w:val="2"/>
    <w:rsid w:val="0079347B"/>
    <w:rPr>
      <w:rFonts w:ascii="Times New Roman" w:eastAsia="新細明體" w:hAnsi="Times New Roman" w:cs="Times New Roman"/>
      <w:b/>
      <w:bCs/>
      <w:kern w:val="2"/>
      <w:sz w:val="24"/>
      <w:szCs w:val="24"/>
      <w:lang w:eastAsia="zh-TW"/>
    </w:rPr>
  </w:style>
  <w:style w:type="paragraph" w:styleId="a3">
    <w:name w:val="Body Text Indent"/>
    <w:basedOn w:val="a"/>
    <w:link w:val="a4"/>
    <w:semiHidden/>
    <w:rsid w:val="0079347B"/>
    <w:pPr>
      <w:ind w:leftChars="600" w:left="1440"/>
      <w:jc w:val="both"/>
    </w:pPr>
  </w:style>
  <w:style w:type="character" w:customStyle="1" w:styleId="a4">
    <w:name w:val="本文縮排 字元"/>
    <w:link w:val="a3"/>
    <w:semiHidden/>
    <w:rsid w:val="0079347B"/>
    <w:rPr>
      <w:rFonts w:ascii="Times New Roman" w:eastAsia="新細明體" w:hAnsi="Times New Roman" w:cs="Times New Roman"/>
      <w:kern w:val="2"/>
      <w:sz w:val="24"/>
      <w:szCs w:val="24"/>
      <w:lang w:eastAsia="zh-TW"/>
    </w:rPr>
  </w:style>
  <w:style w:type="paragraph" w:styleId="21">
    <w:name w:val="Body Text Indent 2"/>
    <w:basedOn w:val="a"/>
    <w:link w:val="22"/>
    <w:semiHidden/>
    <w:rsid w:val="0079347B"/>
    <w:pPr>
      <w:ind w:leftChars="300" w:left="1440" w:hangingChars="300" w:hanging="720"/>
      <w:jc w:val="both"/>
    </w:pPr>
  </w:style>
  <w:style w:type="character" w:customStyle="1" w:styleId="22">
    <w:name w:val="本文縮排 2 字元"/>
    <w:link w:val="21"/>
    <w:semiHidden/>
    <w:rsid w:val="0079347B"/>
    <w:rPr>
      <w:rFonts w:ascii="Times New Roman" w:eastAsia="新細明體" w:hAnsi="Times New Roman" w:cs="Times New Roman"/>
      <w:kern w:val="2"/>
      <w:sz w:val="24"/>
      <w:szCs w:val="24"/>
      <w:lang w:eastAsia="zh-TW"/>
    </w:rPr>
  </w:style>
  <w:style w:type="paragraph" w:styleId="3">
    <w:name w:val="Body Text Indent 3"/>
    <w:basedOn w:val="a"/>
    <w:link w:val="30"/>
    <w:semiHidden/>
    <w:rsid w:val="0079347B"/>
    <w:pPr>
      <w:ind w:left="322" w:hangingChars="134" w:hanging="322"/>
      <w:jc w:val="both"/>
    </w:pPr>
  </w:style>
  <w:style w:type="character" w:customStyle="1" w:styleId="30">
    <w:name w:val="本文縮排 3 字元"/>
    <w:link w:val="3"/>
    <w:semiHidden/>
    <w:rsid w:val="0079347B"/>
    <w:rPr>
      <w:rFonts w:ascii="Times New Roman" w:eastAsia="新細明體" w:hAnsi="Times New Roman" w:cs="Times New Roman"/>
      <w:kern w:val="2"/>
      <w:sz w:val="24"/>
      <w:szCs w:val="24"/>
      <w:lang w:eastAsia="zh-TW"/>
    </w:rPr>
  </w:style>
  <w:style w:type="paragraph" w:styleId="a5">
    <w:name w:val="header"/>
    <w:basedOn w:val="a"/>
    <w:link w:val="a6"/>
    <w:semiHidden/>
    <w:rsid w:val="0079347B"/>
    <w:pPr>
      <w:tabs>
        <w:tab w:val="center" w:pos="4153"/>
        <w:tab w:val="right" w:pos="8306"/>
      </w:tabs>
      <w:snapToGrid w:val="0"/>
    </w:pPr>
    <w:rPr>
      <w:sz w:val="20"/>
      <w:szCs w:val="20"/>
    </w:rPr>
  </w:style>
  <w:style w:type="character" w:customStyle="1" w:styleId="a6">
    <w:name w:val="頁首 字元"/>
    <w:link w:val="a5"/>
    <w:semiHidden/>
    <w:rsid w:val="0079347B"/>
    <w:rPr>
      <w:rFonts w:ascii="Times New Roman" w:eastAsia="新細明體" w:hAnsi="Times New Roman" w:cs="Times New Roman"/>
      <w:kern w:val="2"/>
      <w:sz w:val="20"/>
      <w:szCs w:val="20"/>
      <w:lang w:eastAsia="zh-TW"/>
    </w:rPr>
  </w:style>
  <w:style w:type="paragraph" w:styleId="a7">
    <w:name w:val="footer"/>
    <w:basedOn w:val="a"/>
    <w:link w:val="a8"/>
    <w:uiPriority w:val="99"/>
    <w:rsid w:val="0079347B"/>
    <w:pPr>
      <w:tabs>
        <w:tab w:val="center" w:pos="4153"/>
        <w:tab w:val="right" w:pos="8306"/>
      </w:tabs>
      <w:snapToGrid w:val="0"/>
    </w:pPr>
    <w:rPr>
      <w:sz w:val="20"/>
      <w:szCs w:val="20"/>
    </w:rPr>
  </w:style>
  <w:style w:type="character" w:customStyle="1" w:styleId="a8">
    <w:name w:val="頁尾 字元"/>
    <w:link w:val="a7"/>
    <w:uiPriority w:val="99"/>
    <w:rsid w:val="0079347B"/>
    <w:rPr>
      <w:rFonts w:ascii="Times New Roman" w:eastAsia="新細明體" w:hAnsi="Times New Roman" w:cs="Times New Roman"/>
      <w:kern w:val="2"/>
      <w:sz w:val="20"/>
      <w:szCs w:val="20"/>
      <w:lang w:eastAsia="zh-TW"/>
    </w:rPr>
  </w:style>
  <w:style w:type="character" w:styleId="a9">
    <w:name w:val="page number"/>
    <w:semiHidden/>
    <w:rsid w:val="0079347B"/>
  </w:style>
  <w:style w:type="paragraph" w:styleId="23">
    <w:name w:val="Body Text 2"/>
    <w:basedOn w:val="a"/>
    <w:link w:val="24"/>
    <w:semiHidden/>
    <w:rsid w:val="0079347B"/>
    <w:pPr>
      <w:tabs>
        <w:tab w:val="right" w:pos="8280"/>
      </w:tabs>
      <w:ind w:left="540"/>
      <w:jc w:val="both"/>
    </w:pPr>
    <w:rPr>
      <w:szCs w:val="20"/>
    </w:rPr>
  </w:style>
  <w:style w:type="character" w:customStyle="1" w:styleId="24">
    <w:name w:val="本文 2 字元"/>
    <w:link w:val="23"/>
    <w:semiHidden/>
    <w:rsid w:val="0079347B"/>
    <w:rPr>
      <w:rFonts w:ascii="Times New Roman" w:eastAsia="新細明體" w:hAnsi="Times New Roman" w:cs="Times New Roman"/>
      <w:kern w:val="2"/>
      <w:sz w:val="24"/>
      <w:szCs w:val="20"/>
      <w:lang w:eastAsia="zh-TW"/>
    </w:rPr>
  </w:style>
  <w:style w:type="character" w:customStyle="1" w:styleId="double1">
    <w:name w:val="double1"/>
    <w:rsid w:val="0079347B"/>
  </w:style>
  <w:style w:type="paragraph" w:styleId="aa">
    <w:name w:val="Body Text"/>
    <w:basedOn w:val="a"/>
    <w:link w:val="ab"/>
    <w:semiHidden/>
    <w:rsid w:val="0079347B"/>
    <w:pPr>
      <w:jc w:val="both"/>
    </w:pPr>
  </w:style>
  <w:style w:type="character" w:customStyle="1" w:styleId="ab">
    <w:name w:val="本文 字元"/>
    <w:link w:val="aa"/>
    <w:semiHidden/>
    <w:rsid w:val="0079347B"/>
    <w:rPr>
      <w:rFonts w:ascii="Times New Roman" w:eastAsia="新細明體" w:hAnsi="Times New Roman" w:cs="Times New Roman"/>
      <w:kern w:val="2"/>
      <w:sz w:val="24"/>
      <w:szCs w:val="24"/>
      <w:lang w:eastAsia="zh-TW"/>
    </w:rPr>
  </w:style>
  <w:style w:type="paragraph" w:styleId="31">
    <w:name w:val="Body Text 3"/>
    <w:basedOn w:val="a"/>
    <w:link w:val="32"/>
    <w:semiHidden/>
    <w:rsid w:val="0079347B"/>
    <w:pPr>
      <w:tabs>
        <w:tab w:val="right" w:pos="8280"/>
      </w:tabs>
      <w:jc w:val="both"/>
    </w:pPr>
    <w:rPr>
      <w:sz w:val="22"/>
      <w:szCs w:val="22"/>
    </w:rPr>
  </w:style>
  <w:style w:type="character" w:customStyle="1" w:styleId="32">
    <w:name w:val="本文 3 字元"/>
    <w:link w:val="31"/>
    <w:semiHidden/>
    <w:rsid w:val="0079347B"/>
    <w:rPr>
      <w:rFonts w:ascii="Times New Roman" w:eastAsia="新細明體" w:hAnsi="Times New Roman" w:cs="Times New Roman"/>
      <w:kern w:val="2"/>
      <w:lang w:eastAsia="zh-TW"/>
    </w:rPr>
  </w:style>
  <w:style w:type="table" w:styleId="ac">
    <w:name w:val="Table Grid"/>
    <w:basedOn w:val="a1"/>
    <w:uiPriority w:val="59"/>
    <w:rsid w:val="0079347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unhideWhenUsed/>
    <w:rsid w:val="00BC0FD0"/>
    <w:rPr>
      <w:rFonts w:ascii="新細明體"/>
      <w:sz w:val="18"/>
      <w:szCs w:val="18"/>
    </w:rPr>
  </w:style>
  <w:style w:type="character" w:customStyle="1" w:styleId="ae">
    <w:name w:val="文件引導模式 字元"/>
    <w:basedOn w:val="a0"/>
    <w:link w:val="ad"/>
    <w:uiPriority w:val="99"/>
    <w:semiHidden/>
    <w:rsid w:val="00BC0FD0"/>
    <w:rPr>
      <w:rFonts w:ascii="新細明體" w:hAnsi="Times New Roman"/>
      <w:kern w:val="2"/>
      <w:sz w:val="18"/>
      <w:szCs w:val="18"/>
    </w:rPr>
  </w:style>
  <w:style w:type="paragraph" w:styleId="af">
    <w:name w:val="Balloon Text"/>
    <w:basedOn w:val="a"/>
    <w:link w:val="af0"/>
    <w:uiPriority w:val="99"/>
    <w:semiHidden/>
    <w:unhideWhenUsed/>
    <w:rsid w:val="00A856A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856AC"/>
    <w:rPr>
      <w:rFonts w:asciiTheme="majorHAnsi" w:eastAsiaTheme="majorEastAsia" w:hAnsiTheme="majorHAnsi" w:cstheme="majorBidi"/>
      <w:kern w:val="2"/>
      <w:sz w:val="18"/>
      <w:szCs w:val="18"/>
    </w:rPr>
  </w:style>
  <w:style w:type="paragraph" w:styleId="af1">
    <w:name w:val="List Paragraph"/>
    <w:basedOn w:val="a"/>
    <w:uiPriority w:val="34"/>
    <w:qFormat/>
    <w:rsid w:val="00892E61"/>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32</Pages>
  <Words>7730</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51694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CHAN Desmond K L</dc:creator>
  <cp:lastModifiedBy>chungly</cp:lastModifiedBy>
  <cp:revision>26</cp:revision>
  <cp:lastPrinted>2017-02-20T07:19:00Z</cp:lastPrinted>
  <dcterms:created xsi:type="dcterms:W3CDTF">2017-02-20T06:34:00Z</dcterms:created>
  <dcterms:modified xsi:type="dcterms:W3CDTF">2017-02-20T07:33:00Z</dcterms:modified>
</cp:coreProperties>
</file>