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95" w:rsidRDefault="00DA2795" w:rsidP="00DA2795">
      <w:pPr>
        <w:pStyle w:val="a3"/>
        <w:rPr>
          <w:rFonts w:hint="eastAsia"/>
        </w:rPr>
      </w:pPr>
      <w:r>
        <w:t xml:space="preserve">Chapter </w:t>
      </w:r>
      <w:r w:rsidR="003C470B">
        <w:rPr>
          <w:rFonts w:hint="eastAsia"/>
        </w:rPr>
        <w:t>7</w:t>
      </w:r>
      <w:r>
        <w:t xml:space="preserve"> Accounting for </w:t>
      </w:r>
      <w:r>
        <w:rPr>
          <w:rFonts w:hint="eastAsia"/>
          <w:lang w:eastAsia="zh-HK"/>
        </w:rPr>
        <w:t xml:space="preserve">Provisions, </w:t>
      </w:r>
      <w:r>
        <w:t>Contingencies and Events</w:t>
      </w:r>
      <w:r>
        <w:rPr>
          <w:rFonts w:hint="eastAsia"/>
        </w:rPr>
        <w:t xml:space="preserve"> after the </w:t>
      </w:r>
      <w:r w:rsidR="007A0C8D">
        <w:rPr>
          <w:rFonts w:hint="eastAsia"/>
        </w:rPr>
        <w:t>Reporting Period</w:t>
      </w:r>
    </w:p>
    <w:p w:rsidR="00DA2795" w:rsidRDefault="00DA2795" w:rsidP="005C73A8">
      <w:pPr>
        <w:jc w:val="both"/>
        <w:rPr>
          <w:rFonts w:ascii="Arial" w:hAnsi="Arial" w:hint="eastAsia"/>
          <w:b/>
          <w:sz w:val="28"/>
        </w:rPr>
      </w:pPr>
    </w:p>
    <w:p w:rsidR="00FF6DF5" w:rsidRPr="007B2A9F" w:rsidRDefault="00FF6DF5" w:rsidP="00FF6DF5">
      <w:pPr>
        <w:jc w:val="both"/>
        <w:rPr>
          <w:rFonts w:hint="eastAsia"/>
          <w:b/>
          <w:lang w:eastAsia="zh-HK"/>
        </w:rPr>
      </w:pPr>
      <w:r w:rsidRPr="007B2A9F">
        <w:rPr>
          <w:rFonts w:hint="eastAsia"/>
          <w:b/>
          <w:lang w:eastAsia="zh-HK"/>
        </w:rPr>
        <w:t>Topic List</w:t>
      </w:r>
    </w:p>
    <w:p w:rsidR="00FF6DF5" w:rsidRPr="005B5E71" w:rsidRDefault="00FF6DF5" w:rsidP="00FF6DF5">
      <w:pPr>
        <w:tabs>
          <w:tab w:val="right" w:pos="9070"/>
        </w:tabs>
        <w:jc w:val="both"/>
        <w:rPr>
          <w:rFonts w:hint="eastAsia"/>
          <w:b/>
          <w:lang w:eastAsia="zh-HK"/>
        </w:rPr>
      </w:pPr>
      <w:r>
        <w:rPr>
          <w:lang w:eastAsia="zh-HK"/>
        </w:rPr>
        <w:tab/>
      </w:r>
      <w:r w:rsidRPr="005B5E71">
        <w:rPr>
          <w:rFonts w:hint="eastAsia"/>
          <w:b/>
          <w:lang w:eastAsia="zh-HK"/>
        </w:rPr>
        <w:t>Page</w:t>
      </w:r>
    </w:p>
    <w:p w:rsidR="00FF6DF5" w:rsidRDefault="00FF6DF5" w:rsidP="00FF6DF5">
      <w:pPr>
        <w:tabs>
          <w:tab w:val="right" w:pos="9070"/>
        </w:tabs>
        <w:ind w:left="567" w:hangingChars="236" w:hanging="567"/>
        <w:jc w:val="both"/>
        <w:rPr>
          <w:rFonts w:hint="eastAsia"/>
        </w:rPr>
      </w:pPr>
      <w:r w:rsidRPr="00CF6F33">
        <w:rPr>
          <w:rFonts w:hint="eastAsia"/>
          <w:b/>
          <w:lang w:eastAsia="zh-HK"/>
        </w:rPr>
        <w:t>1.</w:t>
      </w:r>
      <w:r w:rsidRPr="00CF6F33">
        <w:rPr>
          <w:b/>
          <w:lang w:eastAsia="zh-HK"/>
        </w:rPr>
        <w:tab/>
      </w:r>
      <w:r w:rsidR="00D3327C">
        <w:rPr>
          <w:rFonts w:hint="eastAsia"/>
          <w:b/>
        </w:rPr>
        <w:t>Provisions</w:t>
      </w:r>
    </w:p>
    <w:p w:rsidR="00FF6DF5" w:rsidRDefault="00D3327C" w:rsidP="00D3327C">
      <w:pPr>
        <w:tabs>
          <w:tab w:val="right" w:pos="9070"/>
        </w:tabs>
        <w:ind w:leftChars="236" w:left="1132" w:hangingChars="236" w:hanging="566"/>
        <w:jc w:val="both"/>
        <w:rPr>
          <w:rFonts w:hint="eastAsia"/>
        </w:rPr>
      </w:pPr>
      <w:r>
        <w:rPr>
          <w:rFonts w:hint="eastAsia"/>
        </w:rPr>
        <w:t>1.1</w:t>
      </w:r>
      <w:r>
        <w:tab/>
      </w:r>
      <w:r>
        <w:rPr>
          <w:rFonts w:hint="eastAsia"/>
        </w:rPr>
        <w:t>The nature of provisions</w:t>
      </w:r>
      <w:r>
        <w:tab/>
      </w:r>
      <w:r>
        <w:rPr>
          <w:rFonts w:hint="eastAsia"/>
        </w:rPr>
        <w:t>133</w:t>
      </w:r>
    </w:p>
    <w:p w:rsidR="00D3327C" w:rsidRDefault="00D3327C" w:rsidP="00D3327C">
      <w:pPr>
        <w:tabs>
          <w:tab w:val="right" w:pos="9070"/>
        </w:tabs>
        <w:ind w:leftChars="236" w:left="1132" w:hangingChars="236" w:hanging="566"/>
        <w:jc w:val="both"/>
        <w:rPr>
          <w:rFonts w:hint="eastAsia"/>
        </w:rPr>
      </w:pPr>
      <w:r>
        <w:rPr>
          <w:rFonts w:hint="eastAsia"/>
        </w:rPr>
        <w:t>1.2</w:t>
      </w:r>
      <w:r>
        <w:tab/>
      </w:r>
      <w:r>
        <w:rPr>
          <w:rFonts w:hint="eastAsia"/>
        </w:rPr>
        <w:t>Scope of HKAS 37</w:t>
      </w:r>
      <w:r>
        <w:tab/>
      </w:r>
      <w:r>
        <w:rPr>
          <w:rFonts w:hint="eastAsia"/>
        </w:rPr>
        <w:t>134</w:t>
      </w:r>
    </w:p>
    <w:p w:rsidR="00D3327C" w:rsidRDefault="0027388B" w:rsidP="00D3327C">
      <w:pPr>
        <w:tabs>
          <w:tab w:val="right" w:pos="9070"/>
        </w:tabs>
        <w:ind w:leftChars="236" w:left="1132" w:hangingChars="236" w:hanging="566"/>
        <w:jc w:val="both"/>
        <w:rPr>
          <w:rFonts w:hint="eastAsia"/>
        </w:rPr>
      </w:pPr>
      <w:r>
        <w:rPr>
          <w:rFonts w:hint="eastAsia"/>
        </w:rPr>
        <w:t>1.3</w:t>
      </w:r>
      <w:r>
        <w:tab/>
      </w:r>
      <w:r>
        <w:rPr>
          <w:rFonts w:hint="eastAsia"/>
        </w:rPr>
        <w:t>Recognition criteria</w:t>
      </w:r>
      <w:r>
        <w:tab/>
      </w:r>
      <w:r>
        <w:rPr>
          <w:rFonts w:hint="eastAsia"/>
        </w:rPr>
        <w:t>134</w:t>
      </w:r>
    </w:p>
    <w:p w:rsidR="00023D2C" w:rsidRDefault="00023D2C" w:rsidP="00D3327C">
      <w:pPr>
        <w:tabs>
          <w:tab w:val="right" w:pos="9070"/>
        </w:tabs>
        <w:ind w:leftChars="236" w:left="1132" w:hangingChars="236" w:hanging="566"/>
        <w:jc w:val="both"/>
        <w:rPr>
          <w:rFonts w:hint="eastAsia"/>
        </w:rPr>
      </w:pPr>
      <w:r>
        <w:rPr>
          <w:rFonts w:hint="eastAsia"/>
        </w:rPr>
        <w:t>1.4</w:t>
      </w:r>
      <w:r>
        <w:tab/>
      </w:r>
      <w:r>
        <w:rPr>
          <w:rFonts w:hint="eastAsia"/>
        </w:rPr>
        <w:t>Measurement</w:t>
      </w:r>
      <w:r>
        <w:tab/>
      </w:r>
      <w:r>
        <w:rPr>
          <w:rFonts w:hint="eastAsia"/>
        </w:rPr>
        <w:t>139</w:t>
      </w:r>
    </w:p>
    <w:p w:rsidR="00023D2C" w:rsidRDefault="00023D2C" w:rsidP="00D3327C">
      <w:pPr>
        <w:tabs>
          <w:tab w:val="right" w:pos="9070"/>
        </w:tabs>
        <w:ind w:leftChars="236" w:left="1132" w:hangingChars="236" w:hanging="566"/>
        <w:jc w:val="both"/>
        <w:rPr>
          <w:rFonts w:hint="eastAsia"/>
        </w:rPr>
      </w:pPr>
      <w:r>
        <w:rPr>
          <w:rFonts w:hint="eastAsia"/>
        </w:rPr>
        <w:t>1.5</w:t>
      </w:r>
      <w:r>
        <w:tab/>
      </w:r>
      <w:r>
        <w:rPr>
          <w:rFonts w:hint="eastAsia"/>
        </w:rPr>
        <w:t>Specific applications in practice</w:t>
      </w:r>
      <w:r>
        <w:tab/>
      </w:r>
      <w:r>
        <w:rPr>
          <w:rFonts w:hint="eastAsia"/>
        </w:rPr>
        <w:t>141</w:t>
      </w:r>
    </w:p>
    <w:p w:rsidR="00D3327C" w:rsidRDefault="00D3327C" w:rsidP="00FF6DF5">
      <w:pPr>
        <w:tabs>
          <w:tab w:val="right" w:pos="9070"/>
        </w:tabs>
        <w:ind w:left="566" w:hangingChars="236" w:hanging="566"/>
        <w:jc w:val="both"/>
        <w:rPr>
          <w:rFonts w:hint="eastAsia"/>
        </w:rPr>
      </w:pPr>
    </w:p>
    <w:p w:rsidR="00FF6DF5" w:rsidRPr="00CF6F33" w:rsidRDefault="00FF6DF5" w:rsidP="00FF6DF5">
      <w:pPr>
        <w:tabs>
          <w:tab w:val="right" w:pos="9070"/>
        </w:tabs>
        <w:ind w:left="567" w:hangingChars="236" w:hanging="567"/>
        <w:jc w:val="both"/>
        <w:rPr>
          <w:rFonts w:hint="eastAsia"/>
          <w:b/>
        </w:rPr>
      </w:pPr>
      <w:r w:rsidRPr="00CF6F33">
        <w:rPr>
          <w:rFonts w:hint="eastAsia"/>
          <w:b/>
          <w:lang w:eastAsia="zh-HK"/>
        </w:rPr>
        <w:t>2.</w:t>
      </w:r>
      <w:r w:rsidRPr="00CF6F33">
        <w:rPr>
          <w:b/>
          <w:lang w:eastAsia="zh-HK"/>
        </w:rPr>
        <w:tab/>
      </w:r>
      <w:r w:rsidR="00023D2C">
        <w:rPr>
          <w:rFonts w:hint="eastAsia"/>
          <w:b/>
        </w:rPr>
        <w:t>Contingent Liabilities and Contingent Assets</w:t>
      </w:r>
    </w:p>
    <w:p w:rsidR="00FF6DF5" w:rsidRDefault="00023D2C" w:rsidP="00023D2C">
      <w:pPr>
        <w:tabs>
          <w:tab w:val="right" w:pos="9070"/>
        </w:tabs>
        <w:ind w:leftChars="236" w:left="1132" w:hangingChars="236" w:hanging="566"/>
        <w:jc w:val="both"/>
        <w:rPr>
          <w:rFonts w:hint="eastAsia"/>
        </w:rPr>
      </w:pPr>
      <w:r>
        <w:rPr>
          <w:rFonts w:hint="eastAsia"/>
        </w:rPr>
        <w:t>2.1</w:t>
      </w:r>
      <w:r>
        <w:tab/>
      </w:r>
      <w:r w:rsidR="008E2771">
        <w:rPr>
          <w:rFonts w:hint="eastAsia"/>
        </w:rPr>
        <w:t>Contingent liabilities</w:t>
      </w:r>
      <w:r w:rsidR="008E2771">
        <w:tab/>
      </w:r>
      <w:r w:rsidR="008E2771">
        <w:rPr>
          <w:rFonts w:hint="eastAsia"/>
        </w:rPr>
        <w:t>150</w:t>
      </w:r>
    </w:p>
    <w:p w:rsidR="008E2771" w:rsidRDefault="008E2771" w:rsidP="00023D2C">
      <w:pPr>
        <w:tabs>
          <w:tab w:val="right" w:pos="9070"/>
        </w:tabs>
        <w:ind w:leftChars="236" w:left="1132" w:hangingChars="236" w:hanging="566"/>
        <w:jc w:val="both"/>
        <w:rPr>
          <w:rFonts w:hint="eastAsia"/>
        </w:rPr>
      </w:pPr>
      <w:r>
        <w:rPr>
          <w:rFonts w:hint="eastAsia"/>
        </w:rPr>
        <w:t>2.2</w:t>
      </w:r>
      <w:r>
        <w:tab/>
      </w:r>
      <w:r>
        <w:rPr>
          <w:rFonts w:hint="eastAsia"/>
        </w:rPr>
        <w:t>Contingent assets</w:t>
      </w:r>
      <w:r>
        <w:tab/>
      </w:r>
      <w:r>
        <w:rPr>
          <w:rFonts w:hint="eastAsia"/>
        </w:rPr>
        <w:t>151</w:t>
      </w:r>
    </w:p>
    <w:p w:rsidR="00023D2C" w:rsidRDefault="00023D2C" w:rsidP="00FF6DF5">
      <w:pPr>
        <w:tabs>
          <w:tab w:val="right" w:pos="9070"/>
        </w:tabs>
        <w:ind w:left="566" w:hangingChars="236" w:hanging="566"/>
        <w:jc w:val="both"/>
        <w:rPr>
          <w:rFonts w:hint="eastAsia"/>
        </w:rPr>
      </w:pPr>
    </w:p>
    <w:p w:rsidR="00FF6DF5" w:rsidRPr="008E2771" w:rsidRDefault="00FF6DF5" w:rsidP="008E2771">
      <w:pPr>
        <w:tabs>
          <w:tab w:val="right" w:pos="9070"/>
        </w:tabs>
        <w:ind w:left="567" w:hangingChars="236" w:hanging="567"/>
        <w:jc w:val="both"/>
        <w:rPr>
          <w:rFonts w:hint="eastAsia"/>
          <w:b/>
        </w:rPr>
      </w:pPr>
      <w:r w:rsidRPr="0064360D">
        <w:rPr>
          <w:rFonts w:hint="eastAsia"/>
          <w:b/>
          <w:lang w:eastAsia="zh-HK"/>
        </w:rPr>
        <w:t>3.</w:t>
      </w:r>
      <w:r w:rsidRPr="0064360D">
        <w:rPr>
          <w:b/>
          <w:lang w:eastAsia="zh-HK"/>
        </w:rPr>
        <w:tab/>
      </w:r>
      <w:r w:rsidR="008E2771">
        <w:rPr>
          <w:rFonts w:hint="eastAsia"/>
          <w:b/>
        </w:rPr>
        <w:t>Disclosure Requirements</w:t>
      </w:r>
      <w:r>
        <w:rPr>
          <w:b/>
        </w:rPr>
        <w:tab/>
      </w:r>
      <w:r w:rsidR="008E2771" w:rsidRPr="008E2771">
        <w:rPr>
          <w:rFonts w:hint="eastAsia"/>
        </w:rPr>
        <w:t>152</w:t>
      </w:r>
    </w:p>
    <w:p w:rsidR="00FF6DF5" w:rsidRPr="0064360D" w:rsidRDefault="00FF6DF5" w:rsidP="00FF6DF5">
      <w:pPr>
        <w:tabs>
          <w:tab w:val="right" w:pos="9070"/>
        </w:tabs>
        <w:ind w:leftChars="236" w:left="1132" w:hangingChars="236" w:hanging="566"/>
        <w:jc w:val="both"/>
        <w:rPr>
          <w:rFonts w:hint="eastAsia"/>
        </w:rPr>
      </w:pPr>
    </w:p>
    <w:p w:rsidR="00FF6DF5" w:rsidRPr="005356C7" w:rsidRDefault="00FF6DF5" w:rsidP="00FF6DF5">
      <w:pPr>
        <w:tabs>
          <w:tab w:val="right" w:pos="9070"/>
        </w:tabs>
        <w:ind w:left="567" w:hangingChars="236" w:hanging="567"/>
        <w:jc w:val="both"/>
        <w:rPr>
          <w:rFonts w:hint="eastAsia"/>
          <w:b/>
        </w:rPr>
      </w:pPr>
      <w:r w:rsidRPr="005356C7">
        <w:rPr>
          <w:rFonts w:hint="eastAsia"/>
          <w:b/>
        </w:rPr>
        <w:t>4.</w:t>
      </w:r>
      <w:r w:rsidRPr="005356C7">
        <w:rPr>
          <w:b/>
        </w:rPr>
        <w:tab/>
      </w:r>
      <w:r w:rsidR="00BA6879">
        <w:rPr>
          <w:rFonts w:hint="eastAsia"/>
          <w:b/>
        </w:rPr>
        <w:t>Events after the Reporting Period</w:t>
      </w:r>
    </w:p>
    <w:p w:rsidR="00FF6DF5" w:rsidRDefault="00BA6879" w:rsidP="00BA6879">
      <w:pPr>
        <w:tabs>
          <w:tab w:val="right" w:pos="9070"/>
        </w:tabs>
        <w:ind w:leftChars="236" w:left="1132" w:hangingChars="236" w:hanging="566"/>
        <w:jc w:val="both"/>
        <w:rPr>
          <w:rFonts w:hint="eastAsia"/>
        </w:rPr>
      </w:pPr>
      <w:r>
        <w:rPr>
          <w:rFonts w:hint="eastAsia"/>
        </w:rPr>
        <w:t>4.1</w:t>
      </w:r>
      <w:r>
        <w:tab/>
      </w:r>
      <w:r>
        <w:rPr>
          <w:rFonts w:hint="eastAsia"/>
        </w:rPr>
        <w:t>Definitions</w:t>
      </w:r>
      <w:r>
        <w:tab/>
      </w:r>
      <w:r>
        <w:rPr>
          <w:rFonts w:hint="eastAsia"/>
        </w:rPr>
        <w:t>154</w:t>
      </w:r>
    </w:p>
    <w:p w:rsidR="00BA6879" w:rsidRDefault="00BA6879" w:rsidP="00BA6879">
      <w:pPr>
        <w:tabs>
          <w:tab w:val="right" w:pos="9070"/>
        </w:tabs>
        <w:ind w:leftChars="236" w:left="1132" w:hangingChars="236" w:hanging="566"/>
        <w:jc w:val="both"/>
        <w:rPr>
          <w:rFonts w:hint="eastAsia"/>
        </w:rPr>
      </w:pPr>
      <w:r>
        <w:rPr>
          <w:rFonts w:hint="eastAsia"/>
        </w:rPr>
        <w:t>4.2</w:t>
      </w:r>
      <w:r>
        <w:tab/>
      </w:r>
      <w:r>
        <w:rPr>
          <w:rFonts w:hint="eastAsia"/>
        </w:rPr>
        <w:t>Examples of adjusting events</w:t>
      </w:r>
      <w:r>
        <w:tab/>
      </w:r>
      <w:r>
        <w:rPr>
          <w:rFonts w:hint="eastAsia"/>
        </w:rPr>
        <w:t>155</w:t>
      </w:r>
    </w:p>
    <w:p w:rsidR="00BA6879" w:rsidRDefault="00BA6879" w:rsidP="00BA6879">
      <w:pPr>
        <w:tabs>
          <w:tab w:val="right" w:pos="9070"/>
        </w:tabs>
        <w:ind w:leftChars="236" w:left="1132" w:hangingChars="236" w:hanging="566"/>
        <w:jc w:val="both"/>
        <w:rPr>
          <w:rFonts w:hint="eastAsia"/>
        </w:rPr>
      </w:pPr>
      <w:r>
        <w:rPr>
          <w:rFonts w:hint="eastAsia"/>
        </w:rPr>
        <w:t>4.3</w:t>
      </w:r>
      <w:r>
        <w:tab/>
      </w:r>
      <w:r>
        <w:rPr>
          <w:rFonts w:hint="eastAsia"/>
        </w:rPr>
        <w:t>Examples of non-adjusting events</w:t>
      </w:r>
      <w:r>
        <w:tab/>
      </w:r>
      <w:r>
        <w:rPr>
          <w:rFonts w:hint="eastAsia"/>
        </w:rPr>
        <w:t>156</w:t>
      </w:r>
    </w:p>
    <w:p w:rsidR="00A43CE5" w:rsidRDefault="00A43CE5" w:rsidP="00BA6879">
      <w:pPr>
        <w:tabs>
          <w:tab w:val="right" w:pos="9070"/>
        </w:tabs>
        <w:ind w:leftChars="236" w:left="1132" w:hangingChars="236" w:hanging="566"/>
        <w:jc w:val="both"/>
        <w:rPr>
          <w:rFonts w:hint="eastAsia"/>
        </w:rPr>
      </w:pPr>
      <w:r>
        <w:rPr>
          <w:rFonts w:hint="eastAsia"/>
        </w:rPr>
        <w:t>4.4</w:t>
      </w:r>
      <w:r>
        <w:tab/>
      </w:r>
      <w:r>
        <w:rPr>
          <w:rFonts w:hint="eastAsia"/>
        </w:rPr>
        <w:t>Other related issues</w:t>
      </w:r>
      <w:r>
        <w:tab/>
      </w:r>
      <w:r>
        <w:rPr>
          <w:rFonts w:hint="eastAsia"/>
        </w:rPr>
        <w:t>158</w:t>
      </w:r>
    </w:p>
    <w:p w:rsidR="005F4A3C" w:rsidRDefault="005F4A3C" w:rsidP="00BA6879">
      <w:pPr>
        <w:tabs>
          <w:tab w:val="right" w:pos="9070"/>
        </w:tabs>
        <w:ind w:leftChars="236" w:left="1132" w:hangingChars="236" w:hanging="566"/>
        <w:jc w:val="both"/>
        <w:rPr>
          <w:rFonts w:hint="eastAsia"/>
        </w:rPr>
      </w:pPr>
      <w:r>
        <w:rPr>
          <w:rFonts w:hint="eastAsia"/>
        </w:rPr>
        <w:t>4.5</w:t>
      </w:r>
      <w:r>
        <w:tab/>
      </w:r>
      <w:r>
        <w:rPr>
          <w:rFonts w:hint="eastAsia"/>
        </w:rPr>
        <w:t>Disclosure requirements</w:t>
      </w:r>
      <w:r>
        <w:tab/>
      </w:r>
      <w:r>
        <w:rPr>
          <w:rFonts w:hint="eastAsia"/>
        </w:rPr>
        <w:t>159</w:t>
      </w:r>
    </w:p>
    <w:p w:rsidR="00BA6879" w:rsidRDefault="00BA6879" w:rsidP="00FF6DF5">
      <w:pPr>
        <w:tabs>
          <w:tab w:val="right" w:pos="9070"/>
        </w:tabs>
        <w:ind w:left="566" w:hangingChars="236" w:hanging="566"/>
        <w:jc w:val="both"/>
        <w:rPr>
          <w:rFonts w:hint="eastAsia"/>
        </w:rPr>
      </w:pPr>
    </w:p>
    <w:p w:rsidR="00FF6DF5" w:rsidRDefault="00FF6DF5" w:rsidP="00FF6DF5">
      <w:pPr>
        <w:jc w:val="both"/>
        <w:rPr>
          <w:rFonts w:hint="eastAsia"/>
        </w:rPr>
      </w:pPr>
    </w:p>
    <w:p w:rsidR="00FF6DF5" w:rsidRDefault="00FF6DF5" w:rsidP="005C73A8">
      <w:pPr>
        <w:jc w:val="both"/>
        <w:rPr>
          <w:rFonts w:ascii="Arial" w:hAnsi="Arial" w:hint="eastAsia"/>
          <w:b/>
          <w:sz w:val="28"/>
        </w:rPr>
      </w:pPr>
    </w:p>
    <w:p w:rsidR="00FF6DF5" w:rsidRDefault="00FF6DF5" w:rsidP="005C73A8">
      <w:pPr>
        <w:jc w:val="both"/>
        <w:rPr>
          <w:rFonts w:ascii="Arial" w:hAnsi="Arial" w:hint="eastAsia"/>
          <w:b/>
          <w:sz w:val="28"/>
        </w:rPr>
      </w:pPr>
    </w:p>
    <w:p w:rsidR="00FF6DF5" w:rsidRDefault="00FF6DF5" w:rsidP="005C73A8">
      <w:pPr>
        <w:jc w:val="both"/>
        <w:rPr>
          <w:rFonts w:ascii="Arial" w:hAnsi="Arial" w:hint="eastAsia"/>
          <w:b/>
          <w:sz w:val="28"/>
        </w:rPr>
      </w:pPr>
    </w:p>
    <w:p w:rsidR="00FF6DF5" w:rsidRDefault="00FF6DF5" w:rsidP="005C73A8">
      <w:pPr>
        <w:jc w:val="both"/>
        <w:rPr>
          <w:rFonts w:ascii="Arial" w:hAnsi="Arial" w:hint="eastAsia"/>
          <w:b/>
          <w:sz w:val="28"/>
        </w:rPr>
      </w:pPr>
    </w:p>
    <w:p w:rsidR="00FF6DF5" w:rsidRDefault="00FF6DF5" w:rsidP="005C73A8">
      <w:pPr>
        <w:jc w:val="both"/>
        <w:rPr>
          <w:rFonts w:ascii="Arial" w:hAnsi="Arial" w:hint="eastAsia"/>
          <w:b/>
          <w:sz w:val="28"/>
        </w:rPr>
      </w:pPr>
    </w:p>
    <w:p w:rsidR="00FF6DF5" w:rsidRDefault="00FF6DF5" w:rsidP="005C73A8">
      <w:pPr>
        <w:jc w:val="both"/>
        <w:rPr>
          <w:rFonts w:ascii="Arial" w:hAnsi="Arial" w:hint="eastAsia"/>
          <w:b/>
          <w:sz w:val="28"/>
        </w:rPr>
      </w:pPr>
    </w:p>
    <w:p w:rsidR="00F94E8B" w:rsidRDefault="00F94E8B" w:rsidP="005C73A8">
      <w:pPr>
        <w:jc w:val="both"/>
        <w:rPr>
          <w:rFonts w:ascii="Arial" w:hAnsi="Arial" w:hint="eastAsia"/>
          <w:b/>
          <w:sz w:val="28"/>
        </w:rPr>
      </w:pPr>
    </w:p>
    <w:p w:rsidR="00F94E8B" w:rsidRDefault="00F94E8B" w:rsidP="005C73A8">
      <w:pPr>
        <w:jc w:val="both"/>
        <w:rPr>
          <w:rFonts w:ascii="Arial" w:hAnsi="Arial" w:hint="eastAsia"/>
          <w:b/>
          <w:sz w:val="28"/>
        </w:rPr>
      </w:pPr>
    </w:p>
    <w:p w:rsidR="00FF6DF5" w:rsidRDefault="00FF6DF5" w:rsidP="005C73A8">
      <w:pPr>
        <w:jc w:val="both"/>
        <w:rPr>
          <w:rFonts w:ascii="Arial" w:hAnsi="Arial" w:hint="eastAsia"/>
          <w:b/>
          <w:sz w:val="28"/>
        </w:rPr>
      </w:pPr>
    </w:p>
    <w:p w:rsidR="00FF6DF5" w:rsidRPr="005C73A8" w:rsidRDefault="00FF6DF5" w:rsidP="005C73A8">
      <w:pPr>
        <w:jc w:val="both"/>
        <w:rPr>
          <w:rFonts w:ascii="Arial" w:hAnsi="Arial" w:hint="eastAsia"/>
          <w:b/>
          <w:sz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126"/>
      </w:tblGrid>
      <w:tr w:rsidR="005C73A8" w:rsidTr="004370B3">
        <w:tc>
          <w:tcPr>
            <w:tcW w:w="9126" w:type="dxa"/>
          </w:tcPr>
          <w:p w:rsidR="005C73A8" w:rsidRPr="004370B3" w:rsidRDefault="005C73A8" w:rsidP="004370B3">
            <w:pPr>
              <w:ind w:left="720" w:hanging="720"/>
              <w:jc w:val="both"/>
              <w:rPr>
                <w:rFonts w:hint="eastAsia"/>
                <w:b/>
                <w:lang w:eastAsia="zh-HK"/>
              </w:rPr>
            </w:pPr>
            <w:r w:rsidRPr="004370B3">
              <w:rPr>
                <w:rFonts w:hint="eastAsia"/>
                <w:b/>
                <w:lang w:eastAsia="zh-HK"/>
              </w:rPr>
              <w:lastRenderedPageBreak/>
              <w:t>LEARNING OBJECTIVES</w:t>
            </w:r>
          </w:p>
          <w:p w:rsidR="005C73A8" w:rsidRDefault="005C73A8" w:rsidP="004370B3">
            <w:pPr>
              <w:ind w:left="720" w:hanging="720"/>
              <w:jc w:val="both"/>
              <w:rPr>
                <w:rFonts w:hint="eastAsia"/>
                <w:lang w:eastAsia="zh-HK"/>
              </w:rPr>
            </w:pPr>
          </w:p>
          <w:p w:rsidR="005C73A8" w:rsidRDefault="005C73A8" w:rsidP="004370B3">
            <w:pPr>
              <w:ind w:left="720" w:hanging="720"/>
              <w:jc w:val="both"/>
            </w:pPr>
            <w:r>
              <w:t>1.</w:t>
            </w:r>
            <w:r>
              <w:tab/>
              <w:t>Define and identify provisions</w:t>
            </w:r>
            <w:r>
              <w:rPr>
                <w:rFonts w:hint="eastAsia"/>
              </w:rPr>
              <w:t xml:space="preserve"> (</w:t>
            </w:r>
            <w:r w:rsidRPr="004370B3">
              <w:rPr>
                <w:rFonts w:eastAsia="標楷體" w:hint="eastAsia"/>
              </w:rPr>
              <w:t>準備</w:t>
            </w:r>
            <w:r>
              <w:rPr>
                <w:rFonts w:hint="eastAsia"/>
              </w:rPr>
              <w:t>)</w:t>
            </w:r>
            <w:r>
              <w:t>, contingent liabilities</w:t>
            </w:r>
            <w:r>
              <w:rPr>
                <w:rFonts w:hint="eastAsia"/>
              </w:rPr>
              <w:t xml:space="preserve"> (</w:t>
            </w:r>
            <w:r w:rsidRPr="004370B3">
              <w:rPr>
                <w:rFonts w:eastAsia="標楷體" w:hint="eastAsia"/>
              </w:rPr>
              <w:t>或有負債</w:t>
            </w:r>
            <w:r>
              <w:rPr>
                <w:rFonts w:hint="eastAsia"/>
              </w:rPr>
              <w:t>)</w:t>
            </w:r>
            <w:r>
              <w:t xml:space="preserve"> and contingent assets</w:t>
            </w:r>
            <w:r>
              <w:rPr>
                <w:rFonts w:hint="eastAsia"/>
              </w:rPr>
              <w:t xml:space="preserve"> (</w:t>
            </w:r>
            <w:r w:rsidRPr="004370B3">
              <w:rPr>
                <w:rFonts w:eastAsia="標楷體" w:hint="eastAsia"/>
              </w:rPr>
              <w:t>或有資産</w:t>
            </w:r>
            <w:r>
              <w:rPr>
                <w:rFonts w:hint="eastAsia"/>
              </w:rPr>
              <w:t>)</w:t>
            </w:r>
            <w:r w:rsidR="00AA2257">
              <w:t xml:space="preserve"> (</w:t>
            </w:r>
            <w:r w:rsidR="003C09EE">
              <w:rPr>
                <w:rFonts w:hint="eastAsia"/>
                <w:lang w:eastAsia="zh-HK"/>
              </w:rPr>
              <w:t>HK</w:t>
            </w:r>
            <w:r>
              <w:t>AS 37).</w:t>
            </w:r>
          </w:p>
          <w:p w:rsidR="005C73A8" w:rsidRDefault="005C73A8" w:rsidP="004370B3">
            <w:pPr>
              <w:ind w:left="720" w:hanging="720"/>
              <w:jc w:val="both"/>
            </w:pPr>
            <w:r>
              <w:rPr>
                <w:rFonts w:hint="eastAsia"/>
                <w:lang w:eastAsia="zh-HK"/>
              </w:rPr>
              <w:t>2.</w:t>
            </w:r>
            <w:r w:rsidR="00AA2257">
              <w:tab/>
              <w:t xml:space="preserve">Explain the requirements of </w:t>
            </w:r>
            <w:r w:rsidR="003C09EE">
              <w:rPr>
                <w:rFonts w:hint="eastAsia"/>
                <w:lang w:eastAsia="zh-HK"/>
              </w:rPr>
              <w:t>HK</w:t>
            </w:r>
            <w:r>
              <w:t xml:space="preserve">AS </w:t>
            </w:r>
            <w:smartTag w:uri="urn:schemas-microsoft-com:office:smarttags" w:element="chmetcnv">
              <w:smartTagPr>
                <w:attr w:name="TCSC" w:val="0"/>
                <w:attr w:name="NumberType" w:val="1"/>
                <w:attr w:name="Negative" w:val="False"/>
                <w:attr w:name="HasSpace" w:val="True"/>
                <w:attr w:name="SourceValue" w:val="37"/>
                <w:attr w:name="UnitName" w:val="in"/>
              </w:smartTagPr>
              <w:r>
                <w:t>37 in</w:t>
              </w:r>
            </w:smartTag>
            <w:r>
              <w:t xml:space="preserve"> relation to the accounting treatment of contingencies in the financial statements and their disclosures.</w:t>
            </w:r>
          </w:p>
          <w:p w:rsidR="005C73A8" w:rsidRDefault="005C73A8" w:rsidP="004370B3">
            <w:pPr>
              <w:ind w:left="720" w:hanging="720"/>
              <w:jc w:val="both"/>
            </w:pPr>
            <w:r>
              <w:t>3</w:t>
            </w:r>
            <w:r>
              <w:rPr>
                <w:rFonts w:hint="eastAsia"/>
                <w:lang w:eastAsia="zh-HK"/>
              </w:rPr>
              <w:t>.</w:t>
            </w:r>
            <w:r>
              <w:tab/>
              <w:t xml:space="preserve">Define events after the </w:t>
            </w:r>
            <w:r w:rsidR="00A65560">
              <w:rPr>
                <w:rFonts w:hint="eastAsia"/>
              </w:rPr>
              <w:t>reporting</w:t>
            </w:r>
            <w:r w:rsidR="001F39E6">
              <w:t xml:space="preserve"> </w:t>
            </w:r>
            <w:r w:rsidR="001F39E6">
              <w:rPr>
                <w:rFonts w:hint="eastAsia"/>
              </w:rPr>
              <w:t>period.</w:t>
            </w:r>
          </w:p>
          <w:p w:rsidR="005C73A8" w:rsidRDefault="005C73A8" w:rsidP="004370B3">
            <w:pPr>
              <w:ind w:left="720" w:hanging="720"/>
              <w:jc w:val="both"/>
            </w:pPr>
            <w:r>
              <w:t>4</w:t>
            </w:r>
            <w:r>
              <w:rPr>
                <w:rFonts w:hint="eastAsia"/>
                <w:lang w:eastAsia="zh-HK"/>
              </w:rPr>
              <w:t>.</w:t>
            </w:r>
            <w:r>
              <w:tab/>
              <w:t>Identify adjusting and non-adjusting events</w:t>
            </w:r>
            <w:r w:rsidR="001F39E6">
              <w:rPr>
                <w:rFonts w:hint="eastAsia"/>
              </w:rPr>
              <w:t xml:space="preserve"> after the reporting period</w:t>
            </w:r>
            <w:r>
              <w:t>.</w:t>
            </w:r>
          </w:p>
          <w:p w:rsidR="005C73A8" w:rsidRDefault="005C73A8" w:rsidP="0090474E">
            <w:pPr>
              <w:ind w:left="720" w:hangingChars="300" w:hanging="720"/>
              <w:jc w:val="both"/>
              <w:rPr>
                <w:rFonts w:hint="eastAsia"/>
                <w:lang w:eastAsia="zh-HK"/>
              </w:rPr>
            </w:pPr>
            <w:r>
              <w:t>5</w:t>
            </w:r>
            <w:r>
              <w:rPr>
                <w:rFonts w:hint="eastAsia"/>
                <w:lang w:eastAsia="zh-HK"/>
              </w:rPr>
              <w:t>.</w:t>
            </w:r>
            <w:r>
              <w:tab/>
              <w:t>Explain the requireme</w:t>
            </w:r>
            <w:r w:rsidR="00AA2257">
              <w:t xml:space="preserve">nts of </w:t>
            </w:r>
            <w:r w:rsidR="003C09EE">
              <w:rPr>
                <w:rFonts w:hint="eastAsia"/>
                <w:lang w:eastAsia="zh-HK"/>
              </w:rPr>
              <w:t>HK</w:t>
            </w:r>
            <w:r>
              <w:t xml:space="preserve">AS </w:t>
            </w:r>
            <w:smartTag w:uri="urn:schemas-microsoft-com:office:smarttags" w:element="chmetcnv">
              <w:smartTagPr>
                <w:attr w:name="TCSC" w:val="0"/>
                <w:attr w:name="NumberType" w:val="1"/>
                <w:attr w:name="Negative" w:val="False"/>
                <w:attr w:name="HasSpace" w:val="True"/>
                <w:attr w:name="SourceValue" w:val="10"/>
                <w:attr w:name="UnitName" w:val="in"/>
              </w:smartTagPr>
              <w:r>
                <w:t>10 in</w:t>
              </w:r>
            </w:smartTag>
            <w:r>
              <w:t xml:space="preserve"> relation to accounting for events</w:t>
            </w:r>
            <w:r w:rsidR="0090474E">
              <w:rPr>
                <w:rFonts w:hint="eastAsia"/>
              </w:rPr>
              <w:t xml:space="preserve"> after the reporting period</w:t>
            </w:r>
            <w:r>
              <w:t xml:space="preserve"> and their disclosures.</w:t>
            </w:r>
          </w:p>
        </w:tc>
      </w:tr>
    </w:tbl>
    <w:p w:rsidR="00DA2795" w:rsidRDefault="00DA2795" w:rsidP="005C73A8">
      <w:pPr>
        <w:jc w:val="both"/>
        <w:rPr>
          <w:rFonts w:hint="eastAsia"/>
          <w:lang w:eastAsia="zh-HK"/>
        </w:rPr>
      </w:pPr>
    </w:p>
    <w:p w:rsidR="00DA2795" w:rsidRDefault="00384402" w:rsidP="00DA2795">
      <w:pPr>
        <w:ind w:left="720" w:hanging="720"/>
        <w:jc w:val="center"/>
      </w:pPr>
      <w:r>
        <w:object w:dxaOrig="7500" w:dyaOrig="10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pt;height:373.8pt" o:ole="" fillcolor="window">
            <v:imagedata r:id="rId7" o:title=""/>
          </v:shape>
          <o:OLEObject Type="Embed" ProgID="OrgPlusWOPX.4" ShapeID="_x0000_i1025" DrawAspect="Content" ObjectID="_1549113068" r:id="rId8"/>
        </w:object>
      </w:r>
    </w:p>
    <w:p w:rsidR="00DA2795" w:rsidRDefault="00DA2795" w:rsidP="00DA2795">
      <w:pPr>
        <w:ind w:left="720" w:hanging="720"/>
        <w:jc w:val="both"/>
        <w:rPr>
          <w:rFonts w:hint="eastAsia"/>
        </w:rPr>
      </w:pPr>
    </w:p>
    <w:p w:rsidR="00D3327C" w:rsidRDefault="00D3327C" w:rsidP="00DA2795">
      <w:pPr>
        <w:ind w:left="720" w:hanging="720"/>
        <w:jc w:val="both"/>
        <w:rPr>
          <w:rFonts w:hint="eastAsia"/>
        </w:rPr>
      </w:pPr>
    </w:p>
    <w:p w:rsidR="00D3327C" w:rsidRDefault="00D3327C" w:rsidP="00DA2795">
      <w:pPr>
        <w:ind w:left="720" w:hanging="720"/>
        <w:jc w:val="both"/>
        <w:rPr>
          <w:rFonts w:hint="eastAsia"/>
        </w:rPr>
      </w:pPr>
    </w:p>
    <w:p w:rsidR="00D3327C" w:rsidRDefault="00D3327C" w:rsidP="00DA2795">
      <w:pPr>
        <w:ind w:left="720" w:hanging="720"/>
        <w:jc w:val="both"/>
        <w:rPr>
          <w:rFonts w:hint="eastAsia"/>
        </w:rPr>
      </w:pPr>
    </w:p>
    <w:p w:rsidR="00D3327C" w:rsidRDefault="00D3327C" w:rsidP="00DA2795">
      <w:pPr>
        <w:ind w:left="720" w:hanging="720"/>
        <w:jc w:val="both"/>
        <w:rPr>
          <w:rFonts w:hint="eastAsia"/>
        </w:rPr>
      </w:pPr>
    </w:p>
    <w:p w:rsidR="00FB4959" w:rsidRDefault="00FB4959" w:rsidP="00DA2795">
      <w:pPr>
        <w:ind w:left="720" w:hanging="720"/>
        <w:jc w:val="both"/>
      </w:pPr>
    </w:p>
    <w:p w:rsidR="00DA2795" w:rsidRDefault="00384402" w:rsidP="00DA2795">
      <w:pPr>
        <w:ind w:left="720" w:hangingChars="257" w:hanging="720"/>
        <w:jc w:val="both"/>
        <w:rPr>
          <w:rFonts w:ascii="Arial" w:hAnsi="Arial"/>
          <w:b/>
          <w:sz w:val="28"/>
        </w:rPr>
      </w:pPr>
      <w:r>
        <w:rPr>
          <w:rFonts w:ascii="Arial" w:hAnsi="Arial"/>
          <w:b/>
          <w:sz w:val="28"/>
        </w:rPr>
        <w:lastRenderedPageBreak/>
        <w:t>1</w:t>
      </w:r>
      <w:r w:rsidR="00DA2795">
        <w:rPr>
          <w:rFonts w:ascii="Arial" w:hAnsi="Arial"/>
          <w:b/>
          <w:sz w:val="28"/>
        </w:rPr>
        <w:t>.</w:t>
      </w:r>
      <w:r w:rsidR="00DA2795">
        <w:rPr>
          <w:rFonts w:ascii="Arial" w:hAnsi="Arial"/>
          <w:b/>
          <w:sz w:val="28"/>
        </w:rPr>
        <w:tab/>
        <w:t>Provisions</w:t>
      </w:r>
    </w:p>
    <w:p w:rsidR="00DA2795" w:rsidRDefault="00DA2795" w:rsidP="00DA2795">
      <w:pPr>
        <w:ind w:left="720" w:hanging="720"/>
        <w:jc w:val="both"/>
      </w:pPr>
    </w:p>
    <w:p w:rsidR="00DA2795" w:rsidRDefault="00384402" w:rsidP="00DA2795">
      <w:pPr>
        <w:ind w:left="707" w:hanging="707"/>
        <w:jc w:val="both"/>
        <w:rPr>
          <w:b/>
        </w:rPr>
      </w:pPr>
      <w:r>
        <w:rPr>
          <w:rFonts w:hint="eastAsia"/>
          <w:b/>
          <w:lang w:eastAsia="zh-HK"/>
        </w:rPr>
        <w:t>1</w:t>
      </w:r>
      <w:r w:rsidR="00C11D45">
        <w:rPr>
          <w:rFonts w:hint="eastAsia"/>
          <w:b/>
          <w:lang w:eastAsia="zh-HK"/>
        </w:rPr>
        <w:t>.1</w:t>
      </w:r>
      <w:r w:rsidR="00DA2795">
        <w:rPr>
          <w:b/>
        </w:rPr>
        <w:tab/>
        <w:t>The nature of provisions</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C11D45">
        <w:tblPrEx>
          <w:tblCellMar>
            <w:top w:w="0" w:type="dxa"/>
            <w:bottom w:w="0" w:type="dxa"/>
          </w:tblCellMar>
        </w:tblPrEx>
        <w:tc>
          <w:tcPr>
            <w:tcW w:w="748" w:type="dxa"/>
            <w:tcBorders>
              <w:right w:val="threeDEmboss" w:sz="24" w:space="0" w:color="auto"/>
            </w:tcBorders>
          </w:tcPr>
          <w:p w:rsidR="00DA2795" w:rsidRDefault="00384402" w:rsidP="00DA2795">
            <w:pPr>
              <w:jc w:val="both"/>
              <w:rPr>
                <w:rFonts w:hint="eastAsia"/>
                <w:lang w:eastAsia="zh-HK"/>
              </w:rPr>
            </w:pPr>
            <w:r>
              <w:rPr>
                <w:rFonts w:hint="eastAsia"/>
              </w:rPr>
              <w:t>1</w:t>
            </w:r>
            <w:r w:rsidR="00DA2795">
              <w:rPr>
                <w:rFonts w:hint="eastAsia"/>
              </w:rPr>
              <w:t>.1</w:t>
            </w:r>
            <w:r w:rsidR="00C11D45">
              <w:rPr>
                <w:rFonts w:hint="eastAsia"/>
                <w:lang w:eastAsia="zh-HK"/>
              </w:rPr>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C11D45"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Definition</w:t>
            </w:r>
          </w:p>
        </w:tc>
      </w:tr>
      <w:tr w:rsidR="00DA2795" w:rsidTr="00C11D45">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DA2795" w:rsidP="00DA2795">
            <w:pPr>
              <w:pStyle w:val="1"/>
              <w:rPr>
                <w:rFonts w:ascii="Times New Roman" w:hAnsi="Times New Roman" w:cs="Times New Roman" w:hint="eastAsia"/>
                <w:b w:val="0"/>
                <w:bCs w:val="0"/>
                <w:sz w:val="24"/>
              </w:rPr>
            </w:pPr>
            <w:r>
              <w:rPr>
                <w:rFonts w:ascii="Times New Roman" w:hAnsi="Times New Roman" w:cs="Times New Roman"/>
                <w:b w:val="0"/>
                <w:bCs w:val="0"/>
                <w:sz w:val="24"/>
              </w:rPr>
              <w:t xml:space="preserve">Provisions are liabilities for which the </w:t>
            </w:r>
            <w:r>
              <w:rPr>
                <w:rFonts w:ascii="Times New Roman" w:hAnsi="Times New Roman" w:cs="Times New Roman"/>
                <w:sz w:val="24"/>
              </w:rPr>
              <w:t>amount or timing</w:t>
            </w:r>
            <w:r>
              <w:rPr>
                <w:rFonts w:ascii="Times New Roman" w:hAnsi="Times New Roman" w:cs="Times New Roman"/>
                <w:b w:val="0"/>
                <w:bCs w:val="0"/>
                <w:sz w:val="24"/>
              </w:rPr>
              <w:t xml:space="preserve"> of the expenditure that will be undertaken is </w:t>
            </w:r>
            <w:r>
              <w:rPr>
                <w:rFonts w:ascii="Times New Roman" w:hAnsi="Times New Roman" w:cs="Times New Roman"/>
                <w:sz w:val="24"/>
              </w:rPr>
              <w:t>uncertain</w:t>
            </w:r>
            <w:r>
              <w:rPr>
                <w:rFonts w:ascii="Times New Roman" w:hAnsi="Times New Roman" w:cs="Times New Roman" w:hint="eastAsia"/>
                <w:b w:val="0"/>
                <w:bCs w:val="0"/>
                <w:sz w:val="24"/>
              </w:rPr>
              <w:t xml:space="preserve"> (</w:t>
            </w:r>
            <w:r>
              <w:rPr>
                <w:rFonts w:ascii="Times New Roman" w:eastAsia="標楷體" w:hAnsi="Times New Roman" w:cs="Times New Roman" w:hint="eastAsia"/>
                <w:b w:val="0"/>
                <w:bCs w:val="0"/>
                <w:sz w:val="24"/>
              </w:rPr>
              <w:t>指時間或金額不確定的負債</w:t>
            </w:r>
            <w:r>
              <w:rPr>
                <w:rFonts w:ascii="Times New Roman" w:hAnsi="Times New Roman" w:cs="Times New Roman" w:hint="eastAsia"/>
                <w:b w:val="0"/>
                <w:bCs w:val="0"/>
                <w:sz w:val="24"/>
              </w:rPr>
              <w:t>)</w:t>
            </w:r>
            <w:r>
              <w:rPr>
                <w:rFonts w:ascii="Times New Roman" w:hAnsi="Times New Roman" w:cs="Times New Roman"/>
                <w:b w:val="0"/>
                <w:bCs w:val="0"/>
                <w:sz w:val="24"/>
              </w:rPr>
              <w:t>.</w:t>
            </w:r>
          </w:p>
        </w:tc>
      </w:tr>
    </w:tbl>
    <w:p w:rsidR="00DA2795" w:rsidRDefault="00DA2795" w:rsidP="00DA2795">
      <w:pPr>
        <w:ind w:left="720" w:hanging="720"/>
        <w:jc w:val="both"/>
        <w:rPr>
          <w:rFonts w:hint="eastAsia"/>
        </w:rPr>
      </w:pPr>
    </w:p>
    <w:p w:rsidR="00DA2795" w:rsidRDefault="00384402" w:rsidP="00DA2795">
      <w:pPr>
        <w:ind w:left="720" w:hanging="720"/>
        <w:jc w:val="both"/>
      </w:pPr>
      <w:r>
        <w:t>1</w:t>
      </w:r>
      <w:r w:rsidR="00C11D45">
        <w:t>.</w:t>
      </w:r>
      <w:r w:rsidR="00C11D45">
        <w:rPr>
          <w:rFonts w:hint="eastAsia"/>
          <w:lang w:eastAsia="zh-HK"/>
        </w:rPr>
        <w:t>1.2</w:t>
      </w:r>
      <w:r w:rsidR="00DA2795">
        <w:tab/>
        <w:t xml:space="preserve">It believes that provisions are a </w:t>
      </w:r>
      <w:r w:rsidR="00DA2795">
        <w:rPr>
          <w:b/>
          <w:bCs/>
        </w:rPr>
        <w:t>sub class of liabilities</w:t>
      </w:r>
      <w:r w:rsidR="00DA2795">
        <w:t xml:space="preserve"> and not a separate element of the balance sheet. </w:t>
      </w:r>
      <w:r w:rsidR="00DA2795">
        <w:rPr>
          <w:b/>
          <w:bCs/>
        </w:rPr>
        <w:t>Provisions</w:t>
      </w:r>
      <w:r w:rsidR="00DA2795">
        <w:t xml:space="preserve"> are </w:t>
      </w:r>
      <w:r w:rsidR="00DA2795">
        <w:rPr>
          <w:b/>
          <w:bCs/>
        </w:rPr>
        <w:t>distinguished from other liabilities</w:t>
      </w:r>
      <w:r w:rsidR="00DA2795">
        <w:t xml:space="preserve"> </w:t>
      </w:r>
      <w:r w:rsidR="00DA2795">
        <w:rPr>
          <w:b/>
          <w:bCs/>
        </w:rPr>
        <w:t>by the uncertainties involved</w:t>
      </w:r>
      <w:r w:rsidR="00DA2795">
        <w:t>.</w:t>
      </w:r>
    </w:p>
    <w:p w:rsidR="00DA2795" w:rsidRDefault="00384402" w:rsidP="00DA2795">
      <w:pPr>
        <w:ind w:left="720" w:hanging="720"/>
        <w:jc w:val="both"/>
      </w:pPr>
      <w:r>
        <w:t>1</w:t>
      </w:r>
      <w:r w:rsidR="00C11D45">
        <w:t>.</w:t>
      </w:r>
      <w:r w:rsidR="00C11D45">
        <w:rPr>
          <w:rFonts w:hint="eastAsia"/>
          <w:lang w:eastAsia="zh-HK"/>
        </w:rPr>
        <w:t>1.3</w:t>
      </w:r>
      <w:r w:rsidR="00DA2795">
        <w:tab/>
        <w:t xml:space="preserve">This definition is significant because it means that </w:t>
      </w:r>
      <w:r w:rsidR="00DA2795">
        <w:rPr>
          <w:b/>
          <w:bCs/>
        </w:rPr>
        <w:t>provisions must also meet the definition of liabilities</w:t>
      </w:r>
      <w:r w:rsidR="00DA2795">
        <w:t xml:space="preserve">, i.e., </w:t>
      </w:r>
      <w:r w:rsidR="00DA2795">
        <w:rPr>
          <w:b/>
          <w:bCs/>
        </w:rPr>
        <w:t>there must be an obligation to transfer economic benefits</w:t>
      </w:r>
      <w:r w:rsidR="00DA2795">
        <w:t>. The reasoning be</w:t>
      </w:r>
      <w:r w:rsidR="00846C25">
        <w:t xml:space="preserve">hind the main requirements in </w:t>
      </w:r>
      <w:r w:rsidR="00CE22B6">
        <w:rPr>
          <w:rFonts w:hint="eastAsia"/>
          <w:lang w:eastAsia="zh-HK"/>
        </w:rPr>
        <w:t>HK</w:t>
      </w:r>
      <w:r w:rsidR="00DA2795">
        <w:t>AS 37 is that recognizing a provision for items that are not liabilities would amount to bias rather than prudence and would impair the usefulness of the financial statements.</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384402" w:rsidP="00DA2795">
            <w:pPr>
              <w:jc w:val="both"/>
              <w:rPr>
                <w:rFonts w:hint="eastAsia"/>
                <w:lang w:eastAsia="zh-HK"/>
              </w:rPr>
            </w:pPr>
            <w:r>
              <w:rPr>
                <w:rFonts w:hint="eastAsia"/>
              </w:rPr>
              <w:t>1</w:t>
            </w:r>
            <w:r w:rsidR="00C11D45">
              <w:rPr>
                <w:rFonts w:hint="eastAsia"/>
              </w:rPr>
              <w:t>.</w:t>
            </w:r>
            <w:r w:rsidR="00C11D45">
              <w:rPr>
                <w:rFonts w:hint="eastAsia"/>
                <w:lang w:eastAsia="zh-HK"/>
              </w:rPr>
              <w:t>1.4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C11D45" w:rsidP="00DA2795">
            <w:pPr>
              <w:pStyle w:val="1"/>
              <w:rPr>
                <w:rFonts w:ascii="Times New Roman" w:hAnsi="Times New Roman" w:cs="Times New Roman" w:hint="eastAsia"/>
                <w:sz w:val="24"/>
                <w:lang w:eastAsia="zh-HK"/>
              </w:rPr>
            </w:pPr>
            <w:r>
              <w:rPr>
                <w:rFonts w:ascii="Times New Roman" w:hAnsi="Times New Roman" w:cs="Times New Roman"/>
                <w:sz w:val="24"/>
                <w:lang w:eastAsia="zh-HK"/>
              </w:rPr>
              <w:t>Example</w:t>
            </w:r>
            <w:r>
              <w:rPr>
                <w:rFonts w:ascii="Times New Roman" w:hAnsi="Times New Roman" w:cs="Times New Roman" w:hint="eastAsia"/>
                <w:sz w:val="24"/>
                <w:lang w:eastAsia="zh-HK"/>
              </w:rPr>
              <w:t xml:space="preserve"> 1</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pStyle w:val="1"/>
              <w:rPr>
                <w:rFonts w:ascii="Times New Roman" w:hAnsi="Times New Roman" w:cs="Times New Roman" w:hint="eastAsia"/>
                <w:b w:val="0"/>
                <w:bCs w:val="0"/>
                <w:sz w:val="24"/>
              </w:rPr>
            </w:pPr>
            <w:r>
              <w:rPr>
                <w:rFonts w:ascii="Times New Roman" w:hAnsi="Times New Roman" w:cs="Times New Roman"/>
                <w:b w:val="0"/>
                <w:bCs w:val="0"/>
                <w:sz w:val="24"/>
              </w:rPr>
              <w:t>Trade</w:t>
            </w:r>
            <w:r>
              <w:rPr>
                <w:rFonts w:ascii="Times New Roman" w:hAnsi="Times New Roman" w:cs="Times New Roman" w:hint="eastAsia"/>
                <w:b w:val="0"/>
                <w:bCs w:val="0"/>
                <w:sz w:val="24"/>
              </w:rPr>
              <w:t xml:space="preserve"> payables are liabilities to pay for goods that have been supplied; however, trade payables are not provision.</w:t>
            </w:r>
          </w:p>
          <w:p w:rsidR="00DA2795" w:rsidRDefault="00DA2795" w:rsidP="00DA2795">
            <w:pPr>
              <w:jc w:val="both"/>
              <w:rPr>
                <w:rFonts w:hint="eastAsia"/>
              </w:rPr>
            </w:pPr>
          </w:p>
          <w:p w:rsidR="00DA2795" w:rsidRDefault="00DA2795" w:rsidP="00DA2795">
            <w:pPr>
              <w:jc w:val="both"/>
              <w:rPr>
                <w:rFonts w:hint="eastAsia"/>
              </w:rPr>
            </w:pPr>
            <w:r>
              <w:rPr>
                <w:rFonts w:hint="eastAsia"/>
              </w:rPr>
              <w:t>The terms and conditions, including price and delivery of goods have been formally agreed with the supplier at the time of placing order with the supplier. There should have sufficient certainty regarding the amount and timing of settlement for this transaction.</w:t>
            </w:r>
          </w:p>
        </w:tc>
      </w:tr>
    </w:tbl>
    <w:p w:rsidR="00DA2795" w:rsidRDefault="00DA2795" w:rsidP="00DA2795">
      <w:pPr>
        <w:jc w:val="both"/>
        <w:rPr>
          <w:rFonts w:hint="eastAsia"/>
        </w:rPr>
      </w:pPr>
    </w:p>
    <w:tbl>
      <w:tblPr>
        <w:tblW w:w="0" w:type="auto"/>
        <w:tblCellMar>
          <w:left w:w="28" w:type="dxa"/>
          <w:right w:w="28" w:type="dxa"/>
        </w:tblCellMar>
        <w:tblLook w:val="0000"/>
      </w:tblPr>
      <w:tblGrid>
        <w:gridCol w:w="9100"/>
      </w:tblGrid>
      <w:tr w:rsidR="00384402" w:rsidTr="00384402">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384402" w:rsidRDefault="00384402" w:rsidP="00DA2795">
            <w:pPr>
              <w:pStyle w:val="1"/>
              <w:rPr>
                <w:rFonts w:ascii="Times New Roman" w:hAnsi="Times New Roman" w:cs="Times New Roman" w:hint="eastAsia"/>
                <w:sz w:val="24"/>
                <w:lang w:eastAsia="zh-HK"/>
              </w:rPr>
            </w:pPr>
            <w:r>
              <w:rPr>
                <w:rFonts w:ascii="Times New Roman" w:hAnsi="Times New Roman" w:cs="Times New Roman"/>
                <w:sz w:val="24"/>
                <w:lang w:eastAsia="zh-HK"/>
              </w:rPr>
              <w:t>Question</w:t>
            </w:r>
            <w:r>
              <w:rPr>
                <w:rFonts w:ascii="Times New Roman" w:hAnsi="Times New Roman" w:cs="Times New Roman" w:hint="eastAsia"/>
                <w:sz w:val="24"/>
                <w:lang w:eastAsia="zh-HK"/>
              </w:rPr>
              <w:t xml:space="preserve"> 1</w:t>
            </w:r>
          </w:p>
        </w:tc>
      </w:tr>
      <w:tr w:rsidR="00384402" w:rsidTr="00384402">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384402" w:rsidRDefault="00384402" w:rsidP="00DA2795">
            <w:pPr>
              <w:jc w:val="both"/>
              <w:rPr>
                <w:rFonts w:hint="eastAsia"/>
              </w:rPr>
            </w:pPr>
            <w:r>
              <w:rPr>
                <w:rFonts w:hint="eastAsia"/>
              </w:rPr>
              <w:t>Explain why accruals for electricity are liability but not provisions.</w:t>
            </w:r>
          </w:p>
        </w:tc>
      </w:tr>
    </w:tbl>
    <w:p w:rsidR="00DA2795" w:rsidRDefault="00DA2795" w:rsidP="00DA2795">
      <w:pPr>
        <w:ind w:leftChars="300" w:left="720"/>
        <w:jc w:val="both"/>
        <w:rPr>
          <w:rFonts w:hint="eastAsi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DA2795" w:rsidTr="00384402">
        <w:tblPrEx>
          <w:tblCellMar>
            <w:top w:w="0" w:type="dxa"/>
            <w:bottom w:w="0" w:type="dxa"/>
          </w:tblCellMar>
        </w:tblPrEx>
        <w:tc>
          <w:tcPr>
            <w:tcW w:w="9072" w:type="dxa"/>
          </w:tcPr>
          <w:p w:rsidR="00DA2795" w:rsidRDefault="00DA2795" w:rsidP="00DA2795">
            <w:pPr>
              <w:jc w:val="both"/>
              <w:rPr>
                <w:rFonts w:hint="eastAsia"/>
                <w:b/>
                <w:bCs/>
              </w:rPr>
            </w:pPr>
            <w:r>
              <w:rPr>
                <w:rFonts w:hint="eastAsia"/>
                <w:b/>
                <w:bCs/>
              </w:rPr>
              <w:t>Solution:</w:t>
            </w: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FB4959" w:rsidRDefault="00FB4959" w:rsidP="00DA2795">
            <w:pPr>
              <w:jc w:val="both"/>
              <w:rPr>
                <w:rFonts w:hint="eastAsia"/>
              </w:rPr>
            </w:pPr>
          </w:p>
          <w:p w:rsidR="00FB4959" w:rsidRDefault="00FB4959" w:rsidP="00DA2795">
            <w:pPr>
              <w:jc w:val="both"/>
              <w:rPr>
                <w:rFonts w:hint="eastAsia"/>
              </w:rPr>
            </w:pPr>
          </w:p>
          <w:p w:rsidR="00DA2795" w:rsidRDefault="00DA2795" w:rsidP="00DA2795">
            <w:pPr>
              <w:jc w:val="both"/>
              <w:rPr>
                <w:rFonts w:hint="eastAsia"/>
              </w:rPr>
            </w:pPr>
          </w:p>
        </w:tc>
      </w:tr>
    </w:tbl>
    <w:p w:rsidR="00DA2795" w:rsidRDefault="00DA2795" w:rsidP="00384402">
      <w:pPr>
        <w:jc w:val="both"/>
        <w:rPr>
          <w:rFonts w:hint="eastAsia"/>
        </w:rPr>
      </w:pPr>
    </w:p>
    <w:p w:rsidR="00DA2795" w:rsidRDefault="00D21A4B" w:rsidP="00DA2795">
      <w:pPr>
        <w:ind w:left="707" w:hanging="707"/>
        <w:jc w:val="both"/>
        <w:rPr>
          <w:rFonts w:hint="eastAsia"/>
          <w:b/>
        </w:rPr>
      </w:pPr>
      <w:r>
        <w:rPr>
          <w:rFonts w:hint="eastAsia"/>
          <w:b/>
          <w:lang w:eastAsia="zh-HK"/>
        </w:rPr>
        <w:lastRenderedPageBreak/>
        <w:t>1</w:t>
      </w:r>
      <w:r w:rsidR="005338CA">
        <w:rPr>
          <w:rFonts w:hint="eastAsia"/>
          <w:b/>
          <w:lang w:eastAsia="zh-HK"/>
        </w:rPr>
        <w:t>.2</w:t>
      </w:r>
      <w:r w:rsidR="00AA2257">
        <w:rPr>
          <w:b/>
        </w:rPr>
        <w:tab/>
        <w:t xml:space="preserve">Scope of </w:t>
      </w:r>
      <w:r>
        <w:rPr>
          <w:rFonts w:hint="eastAsia"/>
          <w:b/>
          <w:lang w:eastAsia="zh-HK"/>
        </w:rPr>
        <w:t>HK</w:t>
      </w:r>
      <w:r w:rsidR="00DA2795">
        <w:rPr>
          <w:b/>
        </w:rPr>
        <w:t>AS 37</w:t>
      </w:r>
    </w:p>
    <w:p w:rsidR="00DA2795" w:rsidRDefault="00DA2795" w:rsidP="00DA2795">
      <w:pPr>
        <w:ind w:left="720" w:hanging="720"/>
        <w:jc w:val="both"/>
      </w:pPr>
    </w:p>
    <w:p w:rsidR="00DA2795" w:rsidRDefault="00D21A4B" w:rsidP="00DA2795">
      <w:pPr>
        <w:ind w:left="720" w:hanging="720"/>
        <w:jc w:val="both"/>
      </w:pPr>
      <w:r>
        <w:t>1</w:t>
      </w:r>
      <w:r w:rsidR="005338CA">
        <w:t>.</w:t>
      </w:r>
      <w:r w:rsidR="005338CA">
        <w:rPr>
          <w:rFonts w:hint="eastAsia"/>
          <w:lang w:eastAsia="zh-HK"/>
        </w:rPr>
        <w:t>2.1</w:t>
      </w:r>
      <w:r w:rsidR="00DA2795">
        <w:tab/>
      </w:r>
      <w:r>
        <w:rPr>
          <w:lang w:eastAsia="zh-HK"/>
        </w:rPr>
        <w:t>HK</w:t>
      </w:r>
      <w:r w:rsidR="00DA2795">
        <w:t>AS 37 does not cover those provisions, contingent liabilities and contingent assets that:</w:t>
      </w:r>
    </w:p>
    <w:p w:rsidR="00DA2795" w:rsidRDefault="00DA2795" w:rsidP="00DA2795">
      <w:pPr>
        <w:ind w:left="1440" w:hanging="720"/>
        <w:jc w:val="both"/>
      </w:pPr>
      <w:r>
        <w:t>(i)</w:t>
      </w:r>
      <w:r>
        <w:tab/>
        <w:t>result from financial instruments that are carried at fair values;</w:t>
      </w:r>
    </w:p>
    <w:p w:rsidR="00DA2795" w:rsidRDefault="00DA2795" w:rsidP="00DA2795">
      <w:pPr>
        <w:ind w:left="1440" w:hanging="720"/>
        <w:jc w:val="both"/>
      </w:pPr>
      <w:r>
        <w:t>(ii)</w:t>
      </w:r>
      <w:r>
        <w:tab/>
        <w:t>result from executory contracts, except where the contract is onerous;</w:t>
      </w:r>
    </w:p>
    <w:p w:rsidR="00DA2795" w:rsidRDefault="00DA2795" w:rsidP="00DA2795">
      <w:pPr>
        <w:ind w:left="1440" w:hanging="720"/>
        <w:jc w:val="both"/>
      </w:pPr>
      <w:r>
        <w:t>(iii)</w:t>
      </w:r>
      <w:r>
        <w:tab/>
        <w:t>arise in insurance enterprises from contracts with policyholders; and</w:t>
      </w:r>
    </w:p>
    <w:p w:rsidR="00DA2795" w:rsidRDefault="00DA2795" w:rsidP="00DA2795">
      <w:pPr>
        <w:ind w:left="1440" w:hanging="720"/>
        <w:jc w:val="both"/>
      </w:pPr>
      <w:r>
        <w:t>(iv)</w:t>
      </w:r>
      <w:r>
        <w:tab/>
        <w:t>are</w:t>
      </w:r>
      <w:r w:rsidR="00AA2257">
        <w:t xml:space="preserve"> covered by another </w:t>
      </w:r>
      <w:r w:rsidR="00D21A4B">
        <w:rPr>
          <w:rFonts w:hint="eastAsia"/>
          <w:lang w:eastAsia="zh-HK"/>
        </w:rPr>
        <w:t>H</w:t>
      </w:r>
      <w:r w:rsidR="00D21A4B">
        <w:rPr>
          <w:lang w:eastAsia="zh-HK"/>
        </w:rPr>
        <w:t>K</w:t>
      </w:r>
      <w:r>
        <w:rPr>
          <w:rFonts w:hint="eastAsia"/>
        </w:rPr>
        <w:t>AS</w:t>
      </w:r>
      <w:r w:rsidR="00AA2257">
        <w:rPr>
          <w:rFonts w:hint="eastAsia"/>
          <w:lang w:eastAsia="zh-HK"/>
        </w:rPr>
        <w:t>s</w:t>
      </w:r>
      <w:r w:rsidR="00AA2257">
        <w:t xml:space="preserve"> (e.g., </w:t>
      </w:r>
      <w:r w:rsidR="00D21A4B">
        <w:rPr>
          <w:rFonts w:hint="eastAsia"/>
          <w:lang w:eastAsia="zh-HK"/>
        </w:rPr>
        <w:t>HK</w:t>
      </w:r>
      <w:r w:rsidR="00AA2257">
        <w:t xml:space="preserve">AS 12, </w:t>
      </w:r>
      <w:r w:rsidR="00D21A4B">
        <w:rPr>
          <w:rFonts w:hint="eastAsia"/>
          <w:lang w:eastAsia="zh-HK"/>
        </w:rPr>
        <w:t>HK</w:t>
      </w:r>
      <w:r>
        <w:t>AS 11).</w:t>
      </w:r>
    </w:p>
    <w:p w:rsidR="00DA2795" w:rsidRDefault="00DA2795" w:rsidP="00DA2795">
      <w:pPr>
        <w:jc w:val="both"/>
        <w:rPr>
          <w:rFonts w:hint="eastAsia"/>
        </w:rPr>
      </w:pPr>
    </w:p>
    <w:p w:rsidR="00DA2795" w:rsidRDefault="00D21A4B" w:rsidP="00DA2795">
      <w:pPr>
        <w:ind w:left="707" w:hanging="707"/>
        <w:jc w:val="both"/>
        <w:rPr>
          <w:b/>
        </w:rPr>
      </w:pPr>
      <w:r>
        <w:rPr>
          <w:rFonts w:hint="eastAsia"/>
          <w:b/>
          <w:lang w:eastAsia="zh-HK"/>
        </w:rPr>
        <w:t>1</w:t>
      </w:r>
      <w:r w:rsidR="005338CA">
        <w:rPr>
          <w:rFonts w:hint="eastAsia"/>
          <w:b/>
          <w:lang w:eastAsia="zh-HK"/>
        </w:rPr>
        <w:t>.3</w:t>
      </w:r>
      <w:r w:rsidR="00DA2795">
        <w:rPr>
          <w:b/>
        </w:rPr>
        <w:tab/>
        <w:t>Recognition</w:t>
      </w:r>
      <w:r w:rsidR="0027388B">
        <w:rPr>
          <w:rFonts w:hint="eastAsia"/>
          <w:b/>
        </w:rPr>
        <w:t xml:space="preserve"> criteria</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527BA8">
        <w:tblPrEx>
          <w:tblCellMar>
            <w:top w:w="0" w:type="dxa"/>
            <w:bottom w:w="0" w:type="dxa"/>
          </w:tblCellMar>
        </w:tblPrEx>
        <w:tc>
          <w:tcPr>
            <w:tcW w:w="748" w:type="dxa"/>
            <w:tcBorders>
              <w:right w:val="threeDEmboss" w:sz="24" w:space="0" w:color="auto"/>
            </w:tcBorders>
          </w:tcPr>
          <w:p w:rsidR="00DA2795" w:rsidRDefault="00D21A4B" w:rsidP="00DA2795">
            <w:pPr>
              <w:jc w:val="both"/>
              <w:rPr>
                <w:rFonts w:hint="eastAsia"/>
                <w:lang w:eastAsia="zh-HK"/>
              </w:rPr>
            </w:pPr>
            <w:r>
              <w:rPr>
                <w:rFonts w:hint="eastAsia"/>
              </w:rPr>
              <w:t>1</w:t>
            </w:r>
            <w:r w:rsidR="005338CA">
              <w:rPr>
                <w:rFonts w:hint="eastAsia"/>
              </w:rPr>
              <w:t>.</w:t>
            </w:r>
            <w:r w:rsidR="005338CA">
              <w:rPr>
                <w:rFonts w:hint="eastAsia"/>
                <w:lang w:eastAsia="zh-HK"/>
              </w:rPr>
              <w:t>3.1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5338CA"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Recognition criteria</w:t>
            </w:r>
          </w:p>
        </w:tc>
      </w:tr>
      <w:tr w:rsidR="00DA2795" w:rsidTr="00527BA8">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DA2795" w:rsidP="00DA2795">
            <w:pPr>
              <w:ind w:left="720" w:hanging="720"/>
              <w:jc w:val="both"/>
            </w:pPr>
            <w:r>
              <w:t xml:space="preserve">A provision should be </w:t>
            </w:r>
            <w:r>
              <w:rPr>
                <w:b/>
                <w:bCs/>
              </w:rPr>
              <w:t>recognized</w:t>
            </w:r>
            <w:r>
              <w:t xml:space="preserve"> when:</w:t>
            </w:r>
          </w:p>
          <w:p w:rsidR="00DA2795" w:rsidRDefault="00527BA8" w:rsidP="00DA2795">
            <w:pPr>
              <w:pStyle w:val="a4"/>
              <w:ind w:leftChars="0" w:left="720"/>
            </w:pPr>
            <w:r>
              <w:t>(</w:t>
            </w:r>
            <w:r>
              <w:rPr>
                <w:rFonts w:hint="eastAsia"/>
                <w:lang w:eastAsia="zh-HK"/>
              </w:rPr>
              <w:t>a</w:t>
            </w:r>
            <w:r w:rsidR="00DA2795">
              <w:t>)</w:t>
            </w:r>
            <w:r w:rsidR="00DA2795">
              <w:tab/>
              <w:t>an enterprise has a present obligation (legal or constructive) as a result of a past event</w:t>
            </w:r>
            <w:r w:rsidR="00DA2795">
              <w:rPr>
                <w:rFonts w:hint="eastAsia"/>
              </w:rPr>
              <w:t xml:space="preserve"> (</w:t>
            </w:r>
            <w:r w:rsidR="00DA2795">
              <w:rPr>
                <w:rFonts w:eastAsia="標楷體" w:hint="eastAsia"/>
              </w:rPr>
              <w:t>企業因過去事項而承擔項現時的法定或推定義務</w:t>
            </w:r>
            <w:r w:rsidR="00DA2795">
              <w:rPr>
                <w:rFonts w:hint="eastAsia"/>
              </w:rPr>
              <w:t>)</w:t>
            </w:r>
            <w:r w:rsidR="00DA2795">
              <w:t>;</w:t>
            </w:r>
          </w:p>
          <w:p w:rsidR="00DA2795" w:rsidRDefault="00527BA8" w:rsidP="00DA2795">
            <w:pPr>
              <w:ind w:left="720" w:hanging="720"/>
              <w:jc w:val="both"/>
            </w:pPr>
            <w:r>
              <w:t>(</w:t>
            </w:r>
            <w:r>
              <w:rPr>
                <w:rFonts w:hint="eastAsia"/>
                <w:lang w:eastAsia="zh-HK"/>
              </w:rPr>
              <w:t>b</w:t>
            </w:r>
            <w:r w:rsidR="00DA2795">
              <w:t>)</w:t>
            </w:r>
            <w:r w:rsidR="00DA2795">
              <w:tab/>
              <w:t>it is probable that an outflow of resources embodying economic benefits will be required to settle the obligation</w:t>
            </w:r>
            <w:r w:rsidR="00DA2795">
              <w:rPr>
                <w:rFonts w:hint="eastAsia"/>
              </w:rPr>
              <w:t xml:space="preserve"> (</w:t>
            </w:r>
            <w:r w:rsidR="00DA2795">
              <w:rPr>
                <w:rFonts w:eastAsia="標楷體" w:hint="eastAsia"/>
              </w:rPr>
              <w:t>結算該義務很可能要求含經濟利益的資源流出企業</w:t>
            </w:r>
            <w:r w:rsidR="00DA2795">
              <w:rPr>
                <w:rFonts w:hint="eastAsia"/>
              </w:rPr>
              <w:t>)</w:t>
            </w:r>
            <w:r w:rsidR="00DA2795">
              <w:t>; and</w:t>
            </w:r>
          </w:p>
          <w:p w:rsidR="00DA2795" w:rsidRDefault="00527BA8" w:rsidP="00DA2795">
            <w:pPr>
              <w:pStyle w:val="1"/>
              <w:ind w:left="691" w:hangingChars="288" w:hanging="691"/>
              <w:rPr>
                <w:rFonts w:ascii="Times New Roman" w:hAnsi="Times New Roman" w:cs="Times New Roman" w:hint="eastAsia"/>
                <w:b w:val="0"/>
                <w:bCs w:val="0"/>
                <w:sz w:val="24"/>
              </w:rPr>
            </w:pPr>
            <w:r>
              <w:rPr>
                <w:rFonts w:ascii="Times New Roman" w:hAnsi="Times New Roman" w:cs="Times New Roman"/>
                <w:b w:val="0"/>
                <w:bCs w:val="0"/>
                <w:sz w:val="24"/>
              </w:rPr>
              <w:t>(</w:t>
            </w:r>
            <w:r>
              <w:rPr>
                <w:rFonts w:ascii="Times New Roman" w:hAnsi="Times New Roman" w:cs="Times New Roman" w:hint="eastAsia"/>
                <w:b w:val="0"/>
                <w:bCs w:val="0"/>
                <w:sz w:val="24"/>
                <w:lang w:eastAsia="zh-HK"/>
              </w:rPr>
              <w:t>c</w:t>
            </w:r>
            <w:r w:rsidR="00DA2795">
              <w:rPr>
                <w:rFonts w:ascii="Times New Roman" w:hAnsi="Times New Roman" w:cs="Times New Roman"/>
                <w:b w:val="0"/>
                <w:bCs w:val="0"/>
                <w:sz w:val="24"/>
              </w:rPr>
              <w:t>)</w:t>
            </w:r>
            <w:r w:rsidR="00DA2795">
              <w:rPr>
                <w:rFonts w:ascii="Times New Roman" w:hAnsi="Times New Roman" w:cs="Times New Roman"/>
                <w:b w:val="0"/>
                <w:bCs w:val="0"/>
                <w:sz w:val="24"/>
              </w:rPr>
              <w:tab/>
              <w:t>a reliable estimate can be made of the amount of the obligation</w:t>
            </w:r>
            <w:r w:rsidR="00DA2795">
              <w:rPr>
                <w:rFonts w:ascii="Times New Roman" w:hAnsi="Times New Roman" w:cs="Times New Roman" w:hint="eastAsia"/>
                <w:b w:val="0"/>
                <w:bCs w:val="0"/>
                <w:sz w:val="24"/>
              </w:rPr>
              <w:t xml:space="preserve"> (</w:t>
            </w:r>
            <w:r w:rsidR="00DA2795">
              <w:rPr>
                <w:rFonts w:ascii="Times New Roman" w:eastAsia="標楷體" w:hAnsi="Times New Roman" w:cs="Times New Roman" w:hint="eastAsia"/>
                <w:b w:val="0"/>
                <w:bCs w:val="0"/>
                <w:sz w:val="24"/>
              </w:rPr>
              <w:t>該義務的金額可以可靠地估計</w:t>
            </w:r>
            <w:r w:rsidR="00DA2795">
              <w:rPr>
                <w:rFonts w:ascii="Times New Roman" w:hAnsi="Times New Roman" w:cs="Times New Roman" w:hint="eastAsia"/>
                <w:b w:val="0"/>
                <w:bCs w:val="0"/>
                <w:sz w:val="24"/>
              </w:rPr>
              <w:t>)</w:t>
            </w:r>
            <w:r w:rsidR="00DA2795">
              <w:rPr>
                <w:rFonts w:ascii="Times New Roman" w:hAnsi="Times New Roman" w:cs="Times New Roman"/>
                <w:b w:val="0"/>
                <w:bCs w:val="0"/>
                <w:sz w:val="24"/>
              </w:rPr>
              <w:t>.</w:t>
            </w:r>
          </w:p>
        </w:tc>
      </w:tr>
    </w:tbl>
    <w:p w:rsidR="00DA2795" w:rsidRDefault="00DA2795" w:rsidP="00DA2795">
      <w:pPr>
        <w:ind w:left="720" w:hanging="720"/>
        <w:jc w:val="both"/>
        <w:rPr>
          <w:rFonts w:hint="eastAsia"/>
        </w:rPr>
      </w:pPr>
    </w:p>
    <w:p w:rsidR="00DA2795" w:rsidRDefault="002E2760" w:rsidP="00DA2795">
      <w:pPr>
        <w:ind w:left="720" w:hanging="720"/>
        <w:jc w:val="both"/>
        <w:rPr>
          <w:rFonts w:hint="eastAsia"/>
          <w:lang w:eastAsia="zh-HK"/>
        </w:rPr>
      </w:pPr>
      <w:r>
        <w:rPr>
          <w:rFonts w:hint="eastAsia"/>
          <w:lang w:eastAsia="zh-HK"/>
        </w:rPr>
        <w:t>1</w:t>
      </w:r>
      <w:r w:rsidR="00527BA8">
        <w:rPr>
          <w:rFonts w:hint="eastAsia"/>
          <w:lang w:eastAsia="zh-HK"/>
        </w:rPr>
        <w:t>.3.2</w:t>
      </w:r>
      <w:r w:rsidR="00DA2795">
        <w:rPr>
          <w:lang w:eastAsia="zh-HK"/>
        </w:rPr>
        <w:tab/>
      </w:r>
      <w:r w:rsidR="00DA2795">
        <w:rPr>
          <w:rFonts w:hint="eastAsia"/>
          <w:lang w:eastAsia="zh-HK"/>
        </w:rPr>
        <w:t>The following decision tree is to summarise the main recognition requirements of the Standard for provisions and contingent liabilities.</w:t>
      </w:r>
    </w:p>
    <w:p w:rsidR="00DA2795" w:rsidRDefault="00436946" w:rsidP="00DA2795">
      <w:pPr>
        <w:jc w:val="center"/>
        <w:rPr>
          <w:rFonts w:hint="eastAsia"/>
          <w:lang w:eastAsia="zh-HK"/>
        </w:rPr>
      </w:pPr>
      <w:r>
        <w:rPr>
          <w:rFonts w:hint="eastAsia"/>
          <w:noProof/>
        </w:rPr>
        <w:lastRenderedPageBreak/>
        <w:drawing>
          <wp:inline distT="0" distB="0" distL="0" distR="0">
            <wp:extent cx="3246120" cy="443484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46120" cy="4434840"/>
                    </a:xfrm>
                    <a:prstGeom prst="rect">
                      <a:avLst/>
                    </a:prstGeom>
                    <a:noFill/>
                    <a:ln w="9525">
                      <a:noFill/>
                      <a:miter lim="800000"/>
                      <a:headEnd/>
                      <a:tailEnd/>
                    </a:ln>
                  </pic:spPr>
                </pic:pic>
              </a:graphicData>
            </a:graphic>
          </wp:inline>
        </w:drawing>
      </w:r>
    </w:p>
    <w:p w:rsidR="00DA2795" w:rsidRDefault="00DA2795" w:rsidP="00DA2795">
      <w:pPr>
        <w:jc w:val="both"/>
        <w:rPr>
          <w:rFonts w:hint="eastAsia"/>
          <w:lang w:eastAsia="zh-HK"/>
        </w:rPr>
      </w:pPr>
    </w:p>
    <w:p w:rsidR="00DA2795" w:rsidRPr="005C4987" w:rsidRDefault="00DA2795" w:rsidP="00DA2795">
      <w:pPr>
        <w:ind w:left="720" w:hanging="720"/>
        <w:jc w:val="both"/>
        <w:rPr>
          <w:rFonts w:ascii="Arial" w:hAnsi="Arial" w:cs="Arial"/>
        </w:rPr>
      </w:pPr>
      <w:r w:rsidRPr="005C4987">
        <w:rPr>
          <w:rFonts w:ascii="Arial" w:hAnsi="Arial" w:cs="Arial"/>
        </w:rPr>
        <w:t>(a)</w:t>
      </w:r>
      <w:r w:rsidRPr="005C4987">
        <w:rPr>
          <w:rFonts w:ascii="Arial" w:hAnsi="Arial" w:cs="Arial"/>
        </w:rPr>
        <w:tab/>
        <w:t>First criterion – present obligation as a result of a past event</w:t>
      </w:r>
    </w:p>
    <w:p w:rsidR="00DA2795" w:rsidRDefault="00DA2795" w:rsidP="00DA2795">
      <w:pPr>
        <w:ind w:left="720" w:hanging="720"/>
        <w:jc w:val="both"/>
      </w:pPr>
    </w:p>
    <w:p w:rsidR="00DA2795" w:rsidRDefault="002E2760" w:rsidP="00DA2795">
      <w:pPr>
        <w:ind w:left="720" w:hanging="720"/>
        <w:jc w:val="both"/>
      </w:pPr>
      <w:r>
        <w:t>1</w:t>
      </w:r>
      <w:r w:rsidR="00DA2795">
        <w:t>.</w:t>
      </w:r>
      <w:r w:rsidR="005C4987">
        <w:rPr>
          <w:rFonts w:hint="eastAsia"/>
          <w:lang w:eastAsia="zh-HK"/>
        </w:rPr>
        <w:t>3.3</w:t>
      </w:r>
      <w:r w:rsidR="00DA2795">
        <w:tab/>
        <w:t>The present obligation may be:</w:t>
      </w:r>
    </w:p>
    <w:p w:rsidR="00DA2795" w:rsidRDefault="005C4987" w:rsidP="00DA2795">
      <w:pPr>
        <w:ind w:left="1440" w:hanging="720"/>
        <w:jc w:val="both"/>
      </w:pPr>
      <w:r>
        <w:t>(</w:t>
      </w:r>
      <w:r>
        <w:rPr>
          <w:rFonts w:hint="eastAsia"/>
          <w:lang w:eastAsia="zh-HK"/>
        </w:rPr>
        <w:t>a</w:t>
      </w:r>
      <w:r w:rsidR="00DA2795">
        <w:t>)</w:t>
      </w:r>
      <w:r w:rsidR="00DA2795">
        <w:tab/>
        <w:t xml:space="preserve">a </w:t>
      </w:r>
      <w:r w:rsidR="00DA2795">
        <w:rPr>
          <w:b/>
          <w:bCs/>
        </w:rPr>
        <w:t>legal obligation</w:t>
      </w:r>
      <w:r w:rsidR="00DA2795">
        <w:rPr>
          <w:rFonts w:hint="eastAsia"/>
        </w:rPr>
        <w:t xml:space="preserve"> (</w:t>
      </w:r>
      <w:r w:rsidR="00DA2795">
        <w:rPr>
          <w:rFonts w:eastAsia="標楷體" w:hint="eastAsia"/>
        </w:rPr>
        <w:t>法律義務</w:t>
      </w:r>
      <w:r w:rsidR="00DA2795">
        <w:rPr>
          <w:rFonts w:hint="eastAsia"/>
        </w:rPr>
        <w:t>)</w:t>
      </w:r>
      <w:r w:rsidR="00DA2795">
        <w:t>, or</w:t>
      </w:r>
    </w:p>
    <w:p w:rsidR="00DA2795" w:rsidRDefault="005C4987" w:rsidP="00DA2795">
      <w:pPr>
        <w:ind w:left="1440" w:hanging="720"/>
        <w:jc w:val="both"/>
      </w:pPr>
      <w:r>
        <w:t>(</w:t>
      </w:r>
      <w:r>
        <w:rPr>
          <w:rFonts w:hint="eastAsia"/>
          <w:lang w:eastAsia="zh-HK"/>
        </w:rPr>
        <w:t>b</w:t>
      </w:r>
      <w:r w:rsidR="00DA2795">
        <w:t>)</w:t>
      </w:r>
      <w:r w:rsidR="00DA2795">
        <w:tab/>
      </w:r>
      <w:r w:rsidR="00DA2795">
        <w:rPr>
          <w:b/>
          <w:bCs/>
        </w:rPr>
        <w:t>constructive obligation</w:t>
      </w:r>
      <w:r w:rsidR="00DA2795">
        <w:rPr>
          <w:rFonts w:hint="eastAsia"/>
        </w:rPr>
        <w:t xml:space="preserve"> (</w:t>
      </w:r>
      <w:r w:rsidR="00DA2795">
        <w:rPr>
          <w:rFonts w:eastAsia="標楷體" w:hint="eastAsia"/>
        </w:rPr>
        <w:t>推定義務</w:t>
      </w:r>
      <w:r w:rsidR="00DA2795">
        <w:rPr>
          <w:rFonts w:hint="eastAsia"/>
        </w:rPr>
        <w:t>)</w:t>
      </w:r>
      <w:r w:rsidR="00DA2795">
        <w:t>,</w:t>
      </w:r>
    </w:p>
    <w:p w:rsidR="00DA2795" w:rsidRDefault="00DA2795" w:rsidP="00DA2795">
      <w:pPr>
        <w:pStyle w:val="2"/>
        <w:rPr>
          <w:rFonts w:hint="eastAsia"/>
        </w:rPr>
      </w:pPr>
      <w:r>
        <w:t>where exist when the enterprise has no realistic alternative to settling the obligation created by the event.</w:t>
      </w:r>
    </w:p>
    <w:p w:rsidR="00DA2795" w:rsidRDefault="00DA2795" w:rsidP="00DA2795">
      <w:pPr>
        <w:pStyle w:val="2"/>
        <w:ind w:leftChars="0" w:left="0"/>
        <w:rPr>
          <w:rFonts w:hint="eastAsia"/>
        </w:rPr>
      </w:pPr>
    </w:p>
    <w:tbl>
      <w:tblPr>
        <w:tblW w:w="0" w:type="auto"/>
        <w:tblCellMar>
          <w:left w:w="28" w:type="dxa"/>
          <w:right w:w="28" w:type="dxa"/>
        </w:tblCellMar>
        <w:tblLook w:val="0000"/>
      </w:tblPr>
      <w:tblGrid>
        <w:gridCol w:w="748"/>
        <w:gridCol w:w="8280"/>
      </w:tblGrid>
      <w:tr w:rsidR="00DA2795" w:rsidTr="005C4987">
        <w:tblPrEx>
          <w:tblCellMar>
            <w:top w:w="0" w:type="dxa"/>
            <w:bottom w:w="0" w:type="dxa"/>
          </w:tblCellMar>
        </w:tblPrEx>
        <w:tc>
          <w:tcPr>
            <w:tcW w:w="748" w:type="dxa"/>
            <w:tcBorders>
              <w:right w:val="threeDEmboss" w:sz="24" w:space="0" w:color="auto"/>
            </w:tcBorders>
          </w:tcPr>
          <w:p w:rsidR="00DA2795" w:rsidRDefault="002E2760" w:rsidP="00DA2795">
            <w:pPr>
              <w:jc w:val="both"/>
              <w:rPr>
                <w:rFonts w:hint="eastAsia"/>
                <w:lang w:eastAsia="zh-HK"/>
              </w:rPr>
            </w:pPr>
            <w:r>
              <w:rPr>
                <w:rFonts w:hint="eastAsia"/>
              </w:rPr>
              <w:t>1</w:t>
            </w:r>
            <w:r w:rsidR="005C4987">
              <w:rPr>
                <w:rFonts w:hint="eastAsia"/>
              </w:rPr>
              <w:t>.</w:t>
            </w:r>
            <w:r w:rsidR="005C4987">
              <w:rPr>
                <w:rFonts w:hint="eastAsia"/>
                <w:lang w:eastAsia="zh-HK"/>
              </w:rPr>
              <w:t>3.4</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5C4987"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Definitions</w:t>
            </w:r>
          </w:p>
        </w:tc>
      </w:tr>
      <w:tr w:rsidR="00DA2795" w:rsidTr="005C4987">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DA2795" w:rsidP="00DA2795">
            <w:pPr>
              <w:pStyle w:val="1"/>
              <w:ind w:left="691" w:hangingChars="288" w:hanging="691"/>
              <w:rPr>
                <w:rFonts w:ascii="Times New Roman" w:hAnsi="Times New Roman" w:cs="Times New Roman" w:hint="eastAsia"/>
                <w:b w:val="0"/>
                <w:bCs w:val="0"/>
                <w:sz w:val="24"/>
              </w:rPr>
            </w:pPr>
            <w:r>
              <w:rPr>
                <w:rFonts w:ascii="Times New Roman" w:hAnsi="Times New Roman" w:cs="Times New Roman" w:hint="eastAsia"/>
                <w:b w:val="0"/>
                <w:bCs w:val="0"/>
                <w:sz w:val="24"/>
              </w:rPr>
              <w:t>(a)</w:t>
            </w:r>
            <w:r>
              <w:rPr>
                <w:rFonts w:ascii="Times New Roman" w:hAnsi="Times New Roman" w:cs="Times New Roman"/>
                <w:b w:val="0"/>
                <w:bCs w:val="0"/>
                <w:sz w:val="24"/>
              </w:rPr>
              <w:tab/>
              <w:t xml:space="preserve">A </w:t>
            </w:r>
            <w:r>
              <w:rPr>
                <w:rFonts w:ascii="Times New Roman" w:hAnsi="Times New Roman" w:cs="Times New Roman"/>
                <w:sz w:val="24"/>
              </w:rPr>
              <w:t>legal obligation</w:t>
            </w:r>
            <w:r>
              <w:rPr>
                <w:rFonts w:ascii="Times New Roman" w:hAnsi="Times New Roman" w:cs="Times New Roman"/>
                <w:b w:val="0"/>
                <w:bCs w:val="0"/>
                <w:sz w:val="24"/>
              </w:rPr>
              <w:t xml:space="preserve"> is an obligation that </w:t>
            </w:r>
            <w:r>
              <w:rPr>
                <w:rFonts w:ascii="Times New Roman" w:hAnsi="Times New Roman" w:cs="Times New Roman"/>
                <w:sz w:val="24"/>
              </w:rPr>
              <w:t>arises from a contract</w:t>
            </w:r>
            <w:r>
              <w:rPr>
                <w:rFonts w:ascii="Times New Roman" w:hAnsi="Times New Roman" w:cs="Times New Roman"/>
                <w:b w:val="0"/>
                <w:bCs w:val="0"/>
                <w:sz w:val="24"/>
              </w:rPr>
              <w:t xml:space="preserve"> (through its explicit or implicit term), </w:t>
            </w:r>
            <w:r>
              <w:rPr>
                <w:rFonts w:ascii="Times New Roman" w:hAnsi="Times New Roman" w:cs="Times New Roman"/>
                <w:sz w:val="24"/>
              </w:rPr>
              <w:t>legislation or other operation of law</w:t>
            </w:r>
            <w:r>
              <w:rPr>
                <w:rFonts w:ascii="Times New Roman" w:hAnsi="Times New Roman" w:cs="Times New Roman"/>
                <w:b w:val="0"/>
                <w:bCs w:val="0"/>
                <w:sz w:val="24"/>
              </w:rPr>
              <w:t>, and the obligation arises only when the legislation is virtually certain to be enacted as drafted.</w:t>
            </w:r>
          </w:p>
          <w:p w:rsidR="00DA2795" w:rsidRDefault="00DA2795" w:rsidP="00DA2795">
            <w:pPr>
              <w:ind w:left="691" w:hangingChars="288" w:hanging="691"/>
              <w:jc w:val="both"/>
            </w:pPr>
            <w:r>
              <w:rPr>
                <w:rFonts w:hint="eastAsia"/>
              </w:rPr>
              <w:t>(b)</w:t>
            </w:r>
            <w:r>
              <w:tab/>
              <w:t xml:space="preserve">A </w:t>
            </w:r>
            <w:r>
              <w:rPr>
                <w:b/>
                <w:bCs/>
              </w:rPr>
              <w:t>present obligation</w:t>
            </w:r>
            <w:r>
              <w:t xml:space="preserve"> arising other than from a contract, legislation or other operation of the law is called a constructive obligation. Such obligation </w:t>
            </w:r>
            <w:r>
              <w:rPr>
                <w:b/>
                <w:bCs/>
              </w:rPr>
              <w:t>arises from an enterprise’s actions only</w:t>
            </w:r>
            <w:r>
              <w:t xml:space="preserve">, for example, by an </w:t>
            </w:r>
            <w:r>
              <w:rPr>
                <w:b/>
                <w:bCs/>
              </w:rPr>
              <w:t xml:space="preserve">established </w:t>
            </w:r>
            <w:r>
              <w:rPr>
                <w:b/>
                <w:bCs/>
              </w:rPr>
              <w:lastRenderedPageBreak/>
              <w:t>pattern of past practice or published policies</w:t>
            </w:r>
            <w:r>
              <w:t xml:space="preserve">. The enterprise has indicated to other parties that it will accept certain responsibilities, as a result, the enterprise has </w:t>
            </w:r>
            <w:r>
              <w:rPr>
                <w:b/>
                <w:bCs/>
              </w:rPr>
              <w:t>created a valid expectation</w:t>
            </w:r>
            <w:r>
              <w:t xml:space="preserve"> on the part of those other parties (e.g. customers, suppliers, employees) that it will discharge those responsibilities.</w:t>
            </w:r>
          </w:p>
        </w:tc>
      </w:tr>
    </w:tbl>
    <w:p w:rsidR="00DA2795" w:rsidRDefault="00DA2795" w:rsidP="00DA2795">
      <w:pPr>
        <w:pStyle w:val="2"/>
        <w:ind w:leftChars="0" w:left="0"/>
        <w:rPr>
          <w:rFonts w:hint="eastAsia"/>
        </w:rPr>
      </w:pPr>
    </w:p>
    <w:p w:rsidR="00DA2795" w:rsidRDefault="002E2760" w:rsidP="00DA2795">
      <w:pPr>
        <w:ind w:left="720" w:hanging="720"/>
        <w:jc w:val="both"/>
      </w:pPr>
      <w:r>
        <w:t>1</w:t>
      </w:r>
      <w:r w:rsidR="005C4987">
        <w:t>.</w:t>
      </w:r>
      <w:r w:rsidR="005C4987">
        <w:rPr>
          <w:rFonts w:hint="eastAsia"/>
          <w:lang w:eastAsia="zh-HK"/>
        </w:rPr>
        <w:t>3.5</w:t>
      </w:r>
      <w:r w:rsidR="00DA2795">
        <w:tab/>
        <w:t xml:space="preserve">The past event that leads to a present obligation is called an </w:t>
      </w:r>
      <w:r w:rsidR="00DA2795">
        <w:rPr>
          <w:b/>
          <w:bCs/>
        </w:rPr>
        <w:t>obligating event</w:t>
      </w:r>
      <w:r w:rsidR="00DA2795">
        <w:rPr>
          <w:rFonts w:hint="eastAsia"/>
          <w:b/>
          <w:bCs/>
        </w:rPr>
        <w:t xml:space="preserve"> (</w:t>
      </w:r>
      <w:r w:rsidR="00DA2795" w:rsidRPr="00193D5B">
        <w:rPr>
          <w:rFonts w:ascii="標楷體" w:eastAsia="標楷體" w:hAnsi="標楷體" w:hint="eastAsia"/>
          <w:b/>
          <w:bCs/>
        </w:rPr>
        <w:t>負有責任事件</w:t>
      </w:r>
      <w:r w:rsidR="00DA2795">
        <w:rPr>
          <w:rFonts w:hint="eastAsia"/>
          <w:b/>
          <w:bCs/>
        </w:rPr>
        <w:t>)</w:t>
      </w:r>
      <w:r w:rsidR="00DA2795">
        <w:t xml:space="preserve">, i.e., it creates a legal or constructive obligation that </w:t>
      </w:r>
      <w:r w:rsidR="00DA2795">
        <w:rPr>
          <w:b/>
        </w:rPr>
        <w:t>results in an enterprise having no realistic alternative to settling that obligation</w:t>
      </w:r>
      <w:r w:rsidR="00DA2795">
        <w:t>. Only those obligations arising from past events existing independently of an enterprise’s future actions that are recognized as provisions.</w:t>
      </w:r>
    </w:p>
    <w:p w:rsidR="00DA2795" w:rsidRDefault="002E2760" w:rsidP="00DA2795">
      <w:pPr>
        <w:ind w:left="720" w:hanging="720"/>
        <w:jc w:val="both"/>
        <w:rPr>
          <w:rFonts w:hint="eastAsia"/>
        </w:rPr>
      </w:pPr>
      <w:r>
        <w:t>1</w:t>
      </w:r>
      <w:r w:rsidR="005C4987">
        <w:t>.</w:t>
      </w:r>
      <w:r w:rsidR="005C4987">
        <w:rPr>
          <w:rFonts w:hint="eastAsia"/>
          <w:lang w:eastAsia="zh-HK"/>
        </w:rPr>
        <w:t>3.6</w:t>
      </w:r>
      <w:r w:rsidR="00DA2795">
        <w:tab/>
        <w:t xml:space="preserve">On the other hand, if the enterprise </w:t>
      </w:r>
      <w:r w:rsidR="00DA2795" w:rsidRPr="00B237EC">
        <w:rPr>
          <w:b/>
        </w:rPr>
        <w:t>can avoid the future outflow of resources embodying economic benefits by its future actions, no obligating event exists and thus no provision should be recognized</w:t>
      </w:r>
      <w:r w:rsidR="00DA2795">
        <w:t>. In the past, some enterprises have recognized provisions immediately that the need for a programme of expenditure has been identified, based on grounds of prudence.</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2E2760" w:rsidP="00DA2795">
            <w:pPr>
              <w:jc w:val="both"/>
              <w:rPr>
                <w:rFonts w:hint="eastAsia"/>
                <w:lang w:eastAsia="zh-HK"/>
              </w:rPr>
            </w:pPr>
            <w:r>
              <w:rPr>
                <w:rFonts w:hint="eastAsia"/>
              </w:rPr>
              <w:t>1</w:t>
            </w:r>
            <w:r w:rsidR="00B237EC">
              <w:rPr>
                <w:rFonts w:hint="eastAsia"/>
              </w:rPr>
              <w:t>.</w:t>
            </w:r>
            <w:r w:rsidR="00B237EC">
              <w:rPr>
                <w:rFonts w:hint="eastAsia"/>
                <w:lang w:eastAsia="zh-HK"/>
              </w:rPr>
              <w:t>3.7</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B237EC" w:rsidP="00DA2795">
            <w:pPr>
              <w:pStyle w:val="1"/>
              <w:rPr>
                <w:rFonts w:ascii="Times New Roman" w:hAnsi="Times New Roman" w:cs="Times New Roman" w:hint="eastAsia"/>
                <w:sz w:val="24"/>
              </w:rPr>
            </w:pPr>
            <w:r>
              <w:rPr>
                <w:rFonts w:ascii="Times New Roman" w:hAnsi="Times New Roman" w:cs="Times New Roman" w:hint="eastAsia"/>
                <w:sz w:val="24"/>
                <w:lang w:eastAsia="zh-HK"/>
              </w:rPr>
              <w:t>Example</w:t>
            </w:r>
            <w:r w:rsidR="00DA2795">
              <w:rPr>
                <w:rFonts w:ascii="Times New Roman" w:hAnsi="Times New Roman" w:cs="Times New Roman" w:hint="eastAsia"/>
                <w:sz w:val="24"/>
              </w:rPr>
              <w:t xml:space="preserve"> 2 </w:t>
            </w:r>
            <w:r w:rsidR="00DA2795">
              <w:rPr>
                <w:rFonts w:ascii="Times New Roman" w:hAnsi="Times New Roman" w:cs="Times New Roman"/>
                <w:sz w:val="24"/>
              </w:rPr>
              <w:t>–</w:t>
            </w:r>
            <w:r w:rsidR="00DA2795">
              <w:rPr>
                <w:rFonts w:ascii="Times New Roman" w:hAnsi="Times New Roman" w:cs="Times New Roman" w:hint="eastAsia"/>
                <w:sz w:val="24"/>
              </w:rPr>
              <w:t xml:space="preserve"> Overhaul costs (obligating events does not exist)</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pStyle w:val="1"/>
              <w:rPr>
                <w:rFonts w:ascii="Times New Roman" w:hAnsi="Times New Roman" w:cs="Times New Roman"/>
                <w:b w:val="0"/>
                <w:bCs w:val="0"/>
                <w:sz w:val="24"/>
              </w:rPr>
            </w:pPr>
            <w:r>
              <w:rPr>
                <w:rFonts w:ascii="Times New Roman" w:hAnsi="Times New Roman" w:cs="Times New Roman"/>
                <w:b w:val="0"/>
                <w:bCs w:val="0"/>
                <w:sz w:val="24"/>
              </w:rPr>
              <w:t>IJ Airways is required under the legislation of Country R to overhaul its aircraft once every three years.</w:t>
            </w:r>
          </w:p>
          <w:p w:rsidR="00DA2795" w:rsidRDefault="00DA2795" w:rsidP="00DA2795">
            <w:pPr>
              <w:pStyle w:val="1"/>
              <w:rPr>
                <w:rFonts w:ascii="Times New Roman" w:hAnsi="Times New Roman" w:cs="Times New Roman"/>
                <w:b w:val="0"/>
                <w:bCs w:val="0"/>
                <w:sz w:val="24"/>
              </w:rPr>
            </w:pPr>
          </w:p>
          <w:p w:rsidR="00DA2795" w:rsidRDefault="00DA2795" w:rsidP="00DA2795">
            <w:pPr>
              <w:jc w:val="both"/>
              <w:rPr>
                <w:rFonts w:hint="eastAsia"/>
              </w:rPr>
            </w:pPr>
            <w:r>
              <w:rPr>
                <w:b/>
                <w:bCs/>
              </w:rPr>
              <w:t>No provision</w:t>
            </w:r>
            <w:r>
              <w:t xml:space="preserve"> for the overhaul costs should be recognized. Even a legal requirement to overhaul does not make the costs of overhaul a liability, because no obligation exists to overhaul the aircraft independently of the enterprise’s future actions. The overhaul expenditure can be </w:t>
            </w:r>
            <w:r>
              <w:rPr>
                <w:b/>
                <w:bCs/>
              </w:rPr>
              <w:t>avoided by IJ Airways’ future actions</w:t>
            </w:r>
            <w:r>
              <w:t>, say by selling the aircraft, so there is no present obligation for the future expenditure.</w:t>
            </w:r>
          </w:p>
        </w:tc>
      </w:tr>
    </w:tbl>
    <w:p w:rsidR="00DA2795" w:rsidRDefault="00DA2795" w:rsidP="00DA2795">
      <w:pPr>
        <w:jc w:val="both"/>
        <w:rPr>
          <w:rFonts w:hint="eastAsia"/>
        </w:rPr>
      </w:pPr>
    </w:p>
    <w:p w:rsidR="00DA2795" w:rsidRDefault="002E2760" w:rsidP="00DA2795">
      <w:pPr>
        <w:ind w:left="720" w:hanging="720"/>
        <w:jc w:val="both"/>
        <w:rPr>
          <w:rFonts w:hint="eastAsia"/>
        </w:rPr>
      </w:pPr>
      <w:r>
        <w:t>1</w:t>
      </w:r>
      <w:r w:rsidR="00DA2795">
        <w:t>.</w:t>
      </w:r>
      <w:r w:rsidR="00B237EC">
        <w:rPr>
          <w:rFonts w:hint="eastAsia"/>
          <w:lang w:eastAsia="zh-HK"/>
        </w:rPr>
        <w:t>3.8</w:t>
      </w:r>
      <w:r w:rsidR="00DA2795">
        <w:tab/>
        <w:t>The following examp</w:t>
      </w:r>
      <w:r w:rsidR="00AA2257">
        <w:t xml:space="preserve">les from </w:t>
      </w:r>
      <w:r>
        <w:rPr>
          <w:rFonts w:hint="eastAsia"/>
          <w:lang w:eastAsia="zh-HK"/>
        </w:rPr>
        <w:t>HK</w:t>
      </w:r>
      <w:r w:rsidR="00DA2795">
        <w:t>AS 37, with some modifications, are used for illustration.</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4C6DCB" w:rsidP="00DA2795">
            <w:pPr>
              <w:jc w:val="both"/>
              <w:rPr>
                <w:rFonts w:hint="eastAsia"/>
                <w:lang w:eastAsia="zh-HK"/>
              </w:rPr>
            </w:pPr>
            <w:r>
              <w:rPr>
                <w:rFonts w:hint="eastAsia"/>
              </w:rPr>
              <w:t>1</w:t>
            </w:r>
            <w:r w:rsidR="00320C47">
              <w:rPr>
                <w:rFonts w:hint="eastAsia"/>
              </w:rPr>
              <w:t>.</w:t>
            </w:r>
            <w:r w:rsidR="00320C47">
              <w:rPr>
                <w:rFonts w:hint="eastAsia"/>
                <w:lang w:eastAsia="zh-HK"/>
              </w:rPr>
              <w:t>3.9</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320C47" w:rsidP="00DA2795">
            <w:pPr>
              <w:pStyle w:val="1"/>
              <w:rPr>
                <w:rFonts w:ascii="Times New Roman" w:hAnsi="Times New Roman" w:cs="Times New Roman" w:hint="eastAsia"/>
                <w:sz w:val="24"/>
              </w:rPr>
            </w:pPr>
            <w:r>
              <w:rPr>
                <w:rFonts w:ascii="Times New Roman" w:hAnsi="Times New Roman" w:cs="Times New Roman" w:hint="eastAsia"/>
                <w:sz w:val="24"/>
              </w:rPr>
              <w:t>E</w:t>
            </w:r>
            <w:r>
              <w:rPr>
                <w:rFonts w:ascii="Times New Roman" w:hAnsi="Times New Roman" w:cs="Times New Roman" w:hint="eastAsia"/>
                <w:sz w:val="24"/>
                <w:lang w:eastAsia="zh-HK"/>
              </w:rPr>
              <w:t>xample</w:t>
            </w:r>
            <w:r w:rsidR="00DA2795">
              <w:rPr>
                <w:rFonts w:ascii="Times New Roman" w:hAnsi="Times New Roman" w:cs="Times New Roman" w:hint="eastAsia"/>
                <w:sz w:val="24"/>
              </w:rPr>
              <w:t xml:space="preserve"> 3 </w:t>
            </w:r>
            <w:r w:rsidR="00DA2795">
              <w:rPr>
                <w:rFonts w:ascii="Times New Roman" w:hAnsi="Times New Roman" w:cs="Times New Roman"/>
                <w:sz w:val="24"/>
              </w:rPr>
              <w:t>–</w:t>
            </w:r>
            <w:r w:rsidR="00DA2795">
              <w:rPr>
                <w:rFonts w:ascii="Times New Roman" w:hAnsi="Times New Roman" w:cs="Times New Roman" w:hint="eastAsia"/>
                <w:sz w:val="24"/>
              </w:rPr>
              <w:t xml:space="preserve"> Contaminated land (legal obligation)</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pStyle w:val="1"/>
              <w:rPr>
                <w:rFonts w:ascii="Times New Roman" w:hAnsi="Times New Roman" w:cs="Times New Roman"/>
                <w:b w:val="0"/>
                <w:bCs w:val="0"/>
                <w:sz w:val="24"/>
              </w:rPr>
            </w:pPr>
            <w:r>
              <w:rPr>
                <w:rFonts w:ascii="Times New Roman" w:hAnsi="Times New Roman" w:cs="Times New Roman"/>
                <w:b w:val="0"/>
                <w:bCs w:val="0"/>
                <w:sz w:val="24"/>
              </w:rPr>
              <w:t xml:space="preserve">AB Ltd is an oil extracting company. It has been contaminating land in Country W for several years, but there has had no legislation in Country W requiring </w:t>
            </w:r>
            <w:r w:rsidR="000532C0">
              <w:rPr>
                <w:rFonts w:ascii="Times New Roman" w:hAnsi="Times New Roman" w:cs="Times New Roman"/>
                <w:b w:val="0"/>
                <w:bCs w:val="0"/>
                <w:sz w:val="24"/>
              </w:rPr>
              <w:t>cleaning up. At 31 December 20</w:t>
            </w:r>
            <w:r w:rsidR="00803A2C">
              <w:rPr>
                <w:rFonts w:ascii="Times New Roman" w:hAnsi="Times New Roman" w:cs="Times New Roman" w:hint="eastAsia"/>
                <w:b w:val="0"/>
                <w:bCs w:val="0"/>
                <w:sz w:val="24"/>
                <w:lang w:eastAsia="zh-HK"/>
              </w:rPr>
              <w:t>1</w:t>
            </w:r>
            <w:r w:rsidR="00803A2C">
              <w:rPr>
                <w:rFonts w:ascii="Times New Roman" w:hAnsi="Times New Roman" w:cs="Times New Roman" w:hint="eastAsia"/>
                <w:b w:val="0"/>
                <w:bCs w:val="0"/>
                <w:sz w:val="24"/>
              </w:rPr>
              <w:t>6</w:t>
            </w:r>
            <w:r>
              <w:rPr>
                <w:rFonts w:ascii="Times New Roman" w:hAnsi="Times New Roman" w:cs="Times New Roman"/>
                <w:b w:val="0"/>
                <w:bCs w:val="0"/>
                <w:sz w:val="24"/>
              </w:rPr>
              <w:t xml:space="preserve"> it is virtually certain that a draft law requiring a clean-up of land already contaminated will be enacted shortly after year-end.</w:t>
            </w:r>
          </w:p>
          <w:p w:rsidR="00DA2795" w:rsidRDefault="00DA2795" w:rsidP="00DA2795">
            <w:pPr>
              <w:pStyle w:val="1"/>
              <w:rPr>
                <w:rFonts w:ascii="Times New Roman" w:hAnsi="Times New Roman" w:cs="Times New Roman"/>
                <w:b w:val="0"/>
                <w:bCs w:val="0"/>
                <w:sz w:val="24"/>
              </w:rPr>
            </w:pPr>
          </w:p>
          <w:p w:rsidR="003C5F23" w:rsidRPr="003C5F23" w:rsidRDefault="003C5F23" w:rsidP="003C5F23">
            <w:pPr>
              <w:rPr>
                <w:rFonts w:hint="eastAsia"/>
              </w:rPr>
            </w:pPr>
          </w:p>
          <w:p w:rsidR="00DA2795" w:rsidRDefault="00DA2795" w:rsidP="00DA2795">
            <w:pPr>
              <w:pStyle w:val="1"/>
              <w:rPr>
                <w:rFonts w:ascii="Times New Roman" w:hAnsi="Times New Roman" w:cs="Times New Roman" w:hint="eastAsia"/>
                <w:b w:val="0"/>
                <w:bCs w:val="0"/>
                <w:sz w:val="24"/>
              </w:rPr>
            </w:pPr>
            <w:r>
              <w:rPr>
                <w:rFonts w:ascii="Times New Roman" w:hAnsi="Times New Roman" w:cs="Times New Roman" w:hint="eastAsia"/>
                <w:sz w:val="24"/>
              </w:rPr>
              <w:lastRenderedPageBreak/>
              <w:t>Present obligation as a result of a past obligating event</w:t>
            </w:r>
            <w:r>
              <w:rPr>
                <w:rFonts w:ascii="Times New Roman" w:hAnsi="Times New Roman" w:cs="Times New Roman" w:hint="eastAsia"/>
                <w:b w:val="0"/>
                <w:bCs w:val="0"/>
                <w:sz w:val="24"/>
              </w:rPr>
              <w:t xml:space="preserve"> </w:t>
            </w:r>
            <w:r>
              <w:rPr>
                <w:rFonts w:ascii="Times New Roman" w:hAnsi="Times New Roman" w:cs="Times New Roman"/>
                <w:b w:val="0"/>
                <w:bCs w:val="0"/>
                <w:sz w:val="24"/>
              </w:rPr>
              <w:t>–</w:t>
            </w:r>
            <w:r>
              <w:rPr>
                <w:rFonts w:ascii="Times New Roman" w:hAnsi="Times New Roman" w:cs="Times New Roman" w:hint="eastAsia"/>
                <w:b w:val="0"/>
                <w:bCs w:val="0"/>
                <w:sz w:val="24"/>
              </w:rPr>
              <w:t xml:space="preserve"> The obligating event is the contamination (</w:t>
            </w:r>
            <w:r w:rsidRPr="00124635">
              <w:rPr>
                <w:rFonts w:ascii="標楷體" w:eastAsia="標楷體" w:hAnsi="標楷體" w:cs="Times New Roman" w:hint="eastAsia"/>
                <w:b w:val="0"/>
                <w:bCs w:val="0"/>
                <w:sz w:val="24"/>
              </w:rPr>
              <w:t>污染</w:t>
            </w:r>
            <w:r>
              <w:rPr>
                <w:rFonts w:ascii="Times New Roman" w:hAnsi="Times New Roman" w:cs="Times New Roman" w:hint="eastAsia"/>
                <w:b w:val="0"/>
                <w:bCs w:val="0"/>
                <w:sz w:val="24"/>
              </w:rPr>
              <w:t>) of the land because of the virtual certainty of legislation requiring cleaning up.</w:t>
            </w:r>
          </w:p>
          <w:p w:rsidR="00DA2795" w:rsidRDefault="00DA2795" w:rsidP="00DA2795">
            <w:pPr>
              <w:pStyle w:val="1"/>
              <w:rPr>
                <w:rFonts w:ascii="Times New Roman" w:hAnsi="Times New Roman" w:cs="Times New Roman"/>
                <w:b w:val="0"/>
                <w:bCs w:val="0"/>
                <w:sz w:val="24"/>
              </w:rPr>
            </w:pPr>
          </w:p>
          <w:p w:rsidR="00DA2795" w:rsidRDefault="00DA2795" w:rsidP="00DA2795">
            <w:pPr>
              <w:pStyle w:val="1"/>
              <w:rPr>
                <w:rFonts w:ascii="Times New Roman" w:hAnsi="Times New Roman" w:cs="Times New Roman"/>
                <w:b w:val="0"/>
                <w:bCs w:val="0"/>
                <w:sz w:val="24"/>
              </w:rPr>
            </w:pPr>
            <w:r>
              <w:rPr>
                <w:rFonts w:ascii="Times New Roman" w:hAnsi="Times New Roman" w:cs="Times New Roman"/>
                <w:sz w:val="24"/>
              </w:rPr>
              <w:t>An outflow of resources embodying economic benefits in settlement</w:t>
            </w:r>
            <w:r>
              <w:rPr>
                <w:rFonts w:ascii="Times New Roman" w:hAnsi="Times New Roman" w:cs="Times New Roman"/>
                <w:b w:val="0"/>
                <w:bCs w:val="0"/>
                <w:sz w:val="24"/>
              </w:rPr>
              <w:t xml:space="preserve"> – Probable.</w:t>
            </w:r>
          </w:p>
          <w:p w:rsidR="00DA2795" w:rsidRDefault="00DA2795" w:rsidP="00DA2795">
            <w:pPr>
              <w:pStyle w:val="1"/>
              <w:rPr>
                <w:rFonts w:ascii="Times New Roman" w:hAnsi="Times New Roman" w:cs="Times New Roman"/>
                <w:b w:val="0"/>
                <w:bCs w:val="0"/>
                <w:sz w:val="24"/>
              </w:rPr>
            </w:pPr>
          </w:p>
          <w:p w:rsidR="00DA2795" w:rsidRDefault="00DA2795" w:rsidP="00DA2795">
            <w:pPr>
              <w:jc w:val="both"/>
              <w:rPr>
                <w:rFonts w:hint="eastAsia"/>
              </w:rPr>
            </w:pPr>
            <w:r>
              <w:rPr>
                <w:b/>
                <w:bCs/>
              </w:rPr>
              <w:t>Conclusion</w:t>
            </w:r>
            <w:r>
              <w:t xml:space="preserve"> – A provision is recognised for the best estimate of the costs of the clean-up.</w:t>
            </w:r>
          </w:p>
        </w:tc>
      </w:tr>
    </w:tbl>
    <w:p w:rsidR="00DA2795" w:rsidRDefault="00DA2795" w:rsidP="00DA2795">
      <w:pPr>
        <w:jc w:val="both"/>
        <w:rPr>
          <w:rFonts w:hint="eastAsia"/>
          <w:lang w:eastAsia="zh-HK"/>
        </w:rPr>
      </w:pPr>
    </w:p>
    <w:tbl>
      <w:tblPr>
        <w:tblW w:w="0" w:type="auto"/>
        <w:tblCellMar>
          <w:left w:w="28" w:type="dxa"/>
          <w:right w:w="28" w:type="dxa"/>
        </w:tblCellMar>
        <w:tblLook w:val="0000"/>
      </w:tblPr>
      <w:tblGrid>
        <w:gridCol w:w="9100"/>
      </w:tblGrid>
      <w:tr w:rsidR="004C6DCB" w:rsidTr="004C6DCB">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4C6DCB" w:rsidRDefault="004C6DCB" w:rsidP="00DA2795">
            <w:pPr>
              <w:pStyle w:val="1"/>
              <w:rPr>
                <w:rFonts w:ascii="Times New Roman" w:hAnsi="Times New Roman" w:cs="Times New Roman" w:hint="eastAsia"/>
                <w:sz w:val="24"/>
              </w:rPr>
            </w:pPr>
            <w:r>
              <w:rPr>
                <w:rFonts w:ascii="Times New Roman" w:hAnsi="Times New Roman" w:cs="Times New Roman"/>
                <w:sz w:val="24"/>
              </w:rPr>
              <w:t>Question</w:t>
            </w:r>
            <w:r>
              <w:rPr>
                <w:rFonts w:ascii="Times New Roman" w:hAnsi="Times New Roman" w:cs="Times New Roman" w:hint="eastAsia"/>
                <w:sz w:val="24"/>
              </w:rPr>
              <w:t xml:space="preserve"> 2 </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Contaminated</w:t>
            </w:r>
            <w:r>
              <w:rPr>
                <w:rFonts w:ascii="Times New Roman" w:hAnsi="Times New Roman" w:cs="Times New Roman" w:hint="eastAsia"/>
                <w:sz w:val="24"/>
              </w:rPr>
              <w:t xml:space="preserve"> land (constructive obligation)</w:t>
            </w:r>
          </w:p>
        </w:tc>
      </w:tr>
      <w:tr w:rsidR="004C6DCB" w:rsidTr="004C6DCB">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4C6DCB" w:rsidRDefault="004C6DCB" w:rsidP="00DA2795">
            <w:pPr>
              <w:jc w:val="both"/>
              <w:rPr>
                <w:rFonts w:hint="eastAsia"/>
              </w:rPr>
            </w:pPr>
            <w:r>
              <w:t>CD Ltd. is in the oil industry. It operates in a country where there is no environmental legislation. However, the company has a widely published environmental policy in which it undertakes to clean up all contamination that it causes. The enterprise has a record of honouring this published policy.</w:t>
            </w:r>
          </w:p>
          <w:p w:rsidR="004C6DCB" w:rsidRDefault="004C6DCB" w:rsidP="00DA2795">
            <w:pPr>
              <w:jc w:val="both"/>
              <w:rPr>
                <w:rFonts w:hint="eastAsia"/>
              </w:rPr>
            </w:pPr>
          </w:p>
          <w:p w:rsidR="004C6DCB" w:rsidRDefault="004C6DCB" w:rsidP="00DA2795">
            <w:pPr>
              <w:jc w:val="both"/>
              <w:rPr>
                <w:rFonts w:hint="eastAsia"/>
                <w:b/>
                <w:bCs/>
              </w:rPr>
            </w:pPr>
            <w:r>
              <w:rPr>
                <w:rFonts w:hint="eastAsia"/>
                <w:b/>
                <w:bCs/>
              </w:rPr>
              <w:t>Required:</w:t>
            </w:r>
          </w:p>
          <w:p w:rsidR="004C6DCB" w:rsidRDefault="004C6DCB" w:rsidP="00DA2795">
            <w:pPr>
              <w:jc w:val="both"/>
              <w:rPr>
                <w:rFonts w:hint="eastAsia"/>
              </w:rPr>
            </w:pPr>
          </w:p>
          <w:p w:rsidR="004C6DCB" w:rsidRDefault="004C6DCB" w:rsidP="00DA2795">
            <w:pPr>
              <w:jc w:val="both"/>
              <w:rPr>
                <w:rFonts w:hint="eastAsia"/>
              </w:rPr>
            </w:pPr>
            <w:r>
              <w:rPr>
                <w:rFonts w:hint="eastAsia"/>
              </w:rPr>
              <w:t>Discuss whether the provision can be made by CD Ltd?</w:t>
            </w:r>
          </w:p>
        </w:tc>
      </w:tr>
    </w:tbl>
    <w:p w:rsidR="00DA2795" w:rsidRDefault="00DA2795" w:rsidP="00DA2795">
      <w:pPr>
        <w:ind w:left="720" w:hanging="720"/>
        <w:jc w:val="both"/>
        <w:rPr>
          <w:rFonts w:hint="eastAsi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DA2795" w:rsidTr="004C6DCB">
        <w:tblPrEx>
          <w:tblCellMar>
            <w:top w:w="0" w:type="dxa"/>
            <w:bottom w:w="0" w:type="dxa"/>
          </w:tblCellMar>
        </w:tblPrEx>
        <w:tc>
          <w:tcPr>
            <w:tcW w:w="9072" w:type="dxa"/>
          </w:tcPr>
          <w:p w:rsidR="00DA2795" w:rsidRDefault="00DA2795" w:rsidP="00DA2795">
            <w:pPr>
              <w:jc w:val="both"/>
              <w:rPr>
                <w:rFonts w:hint="eastAsia"/>
                <w:b/>
                <w:bCs/>
              </w:rPr>
            </w:pPr>
            <w:r>
              <w:rPr>
                <w:rFonts w:hint="eastAsia"/>
                <w:b/>
                <w:bCs/>
              </w:rPr>
              <w:t>Solution:</w:t>
            </w: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lang w:eastAsia="zh-HK"/>
              </w:rPr>
            </w:pPr>
          </w:p>
        </w:tc>
      </w:tr>
    </w:tbl>
    <w:p w:rsidR="00DA2795" w:rsidRDefault="00DA2795" w:rsidP="004C6DCB">
      <w:pPr>
        <w:jc w:val="both"/>
        <w:rPr>
          <w:rFonts w:hint="eastAsia"/>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4C6DCB" w:rsidP="00DA2795">
            <w:pPr>
              <w:jc w:val="both"/>
              <w:rPr>
                <w:rFonts w:hint="eastAsia"/>
                <w:lang w:eastAsia="zh-HK"/>
              </w:rPr>
            </w:pPr>
            <w:r>
              <w:rPr>
                <w:rFonts w:hint="eastAsia"/>
              </w:rPr>
              <w:lastRenderedPageBreak/>
              <w:t>1</w:t>
            </w:r>
            <w:r w:rsidR="00DA2795">
              <w:rPr>
                <w:rFonts w:hint="eastAsia"/>
              </w:rPr>
              <w:t>.</w:t>
            </w:r>
            <w:r w:rsidR="00320C47">
              <w:rPr>
                <w:rFonts w:hint="eastAsia"/>
                <w:lang w:eastAsia="zh-HK"/>
              </w:rPr>
              <w:t>3.1</w:t>
            </w:r>
            <w:r>
              <w:rPr>
                <w:rFonts w:hint="eastAsia"/>
                <w:lang w:eastAsia="zh-HK"/>
              </w:rPr>
              <w:t>0</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320C47" w:rsidP="00DA2795">
            <w:pPr>
              <w:pStyle w:val="1"/>
              <w:rPr>
                <w:rFonts w:ascii="Times New Roman" w:hAnsi="Times New Roman" w:cs="Times New Roman" w:hint="eastAsia"/>
                <w:sz w:val="24"/>
              </w:rPr>
            </w:pPr>
            <w:r>
              <w:rPr>
                <w:rFonts w:ascii="Times New Roman" w:hAnsi="Times New Roman" w:cs="Times New Roman" w:hint="eastAsia"/>
                <w:sz w:val="24"/>
              </w:rPr>
              <w:t>E</w:t>
            </w:r>
            <w:r>
              <w:rPr>
                <w:rFonts w:ascii="Times New Roman" w:hAnsi="Times New Roman" w:cs="Times New Roman" w:hint="eastAsia"/>
                <w:sz w:val="24"/>
                <w:lang w:eastAsia="zh-HK"/>
              </w:rPr>
              <w:t>xample</w:t>
            </w:r>
            <w:r w:rsidR="00DA2795">
              <w:rPr>
                <w:rFonts w:ascii="Times New Roman" w:hAnsi="Times New Roman" w:cs="Times New Roman" w:hint="eastAsia"/>
                <w:sz w:val="24"/>
              </w:rPr>
              <w:t xml:space="preserve"> 4 </w:t>
            </w:r>
            <w:r w:rsidR="00DA2795">
              <w:rPr>
                <w:rFonts w:ascii="Times New Roman" w:hAnsi="Times New Roman" w:cs="Times New Roman"/>
                <w:sz w:val="24"/>
              </w:rPr>
              <w:t>–</w:t>
            </w:r>
            <w:r w:rsidR="00DA2795">
              <w:rPr>
                <w:rFonts w:ascii="Times New Roman" w:hAnsi="Times New Roman" w:cs="Times New Roman" w:hint="eastAsia"/>
                <w:sz w:val="24"/>
              </w:rPr>
              <w:t xml:space="preserve"> Closure of a division (no implementation on or before balance sheet date)</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0532C0" w:rsidP="00DA2795">
            <w:pPr>
              <w:jc w:val="both"/>
              <w:rPr>
                <w:rFonts w:hint="eastAsia"/>
              </w:rPr>
            </w:pPr>
            <w:r>
              <w:t>On 16 December 20</w:t>
            </w:r>
            <w:r w:rsidR="00803A2C">
              <w:rPr>
                <w:rFonts w:hint="eastAsia"/>
                <w:lang w:eastAsia="zh-HK"/>
              </w:rPr>
              <w:t>1</w:t>
            </w:r>
            <w:r w:rsidR="00803A2C">
              <w:rPr>
                <w:rFonts w:hint="eastAsia"/>
              </w:rPr>
              <w:t>6</w:t>
            </w:r>
            <w:r w:rsidR="00DA2795">
              <w:t xml:space="preserve"> the board of EF Ltd decided to close down a division making a particular product. Before the balance sheet date of 31 December the decision was not communicated to any of those affected and no other steps were taken to implement the decision.</w:t>
            </w:r>
          </w:p>
          <w:p w:rsidR="00DA2795" w:rsidRDefault="00DA2795" w:rsidP="00DA2795">
            <w:pPr>
              <w:jc w:val="both"/>
              <w:rPr>
                <w:rFonts w:hint="eastAsia"/>
              </w:rPr>
            </w:pPr>
          </w:p>
          <w:p w:rsidR="00DA2795" w:rsidRDefault="00DA2795" w:rsidP="00DA2795">
            <w:pPr>
              <w:jc w:val="both"/>
              <w:rPr>
                <w:rFonts w:hint="eastAsia"/>
                <w:lang w:eastAsia="zh-HK"/>
              </w:rPr>
            </w:pPr>
            <w:r>
              <w:rPr>
                <w:rFonts w:hint="eastAsia"/>
                <w:b/>
                <w:lang w:eastAsia="zh-HK"/>
              </w:rPr>
              <w:t>Present obligation as a result of a past obligating event</w:t>
            </w:r>
            <w:r>
              <w:rPr>
                <w:rFonts w:hint="eastAsia"/>
                <w:lang w:eastAsia="zh-HK"/>
              </w:rPr>
              <w:t xml:space="preserve"> </w:t>
            </w:r>
            <w:r>
              <w:rPr>
                <w:lang w:eastAsia="zh-HK"/>
              </w:rPr>
              <w:t>–</w:t>
            </w:r>
            <w:r>
              <w:rPr>
                <w:rFonts w:hint="eastAsia"/>
                <w:lang w:eastAsia="zh-HK"/>
              </w:rPr>
              <w:t xml:space="preserve"> </w:t>
            </w:r>
            <w:r>
              <w:t>There is no present, constructive</w:t>
            </w:r>
            <w:r w:rsidR="000532C0">
              <w:t>, obligation at 31 December 20</w:t>
            </w:r>
            <w:r w:rsidR="00803A2C">
              <w:rPr>
                <w:rFonts w:hint="eastAsia"/>
                <w:lang w:eastAsia="zh-HK"/>
              </w:rPr>
              <w:t>1</w:t>
            </w:r>
            <w:r w:rsidR="00803A2C">
              <w:rPr>
                <w:rFonts w:hint="eastAsia"/>
              </w:rPr>
              <w:t>6</w:t>
            </w:r>
            <w:r>
              <w:t>, since the decision was not communicated to any of those affected and also the decision has not yet been implemented before the balance sheet date.</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rFonts w:hint="eastAsia"/>
                <w:b/>
                <w:lang w:eastAsia="zh-HK"/>
              </w:rPr>
              <w:t>Conclusion</w:t>
            </w:r>
            <w:r>
              <w:rPr>
                <w:rFonts w:hint="eastAsia"/>
                <w:lang w:eastAsia="zh-HK"/>
              </w:rPr>
              <w:t xml:space="preserve"> </w:t>
            </w:r>
            <w:r>
              <w:rPr>
                <w:lang w:eastAsia="zh-HK"/>
              </w:rPr>
              <w:t>–</w:t>
            </w:r>
            <w:r>
              <w:rPr>
                <w:rFonts w:hint="eastAsia"/>
                <w:lang w:eastAsia="zh-HK"/>
              </w:rPr>
              <w:t xml:space="preserve"> No provision is recognised.</w:t>
            </w:r>
          </w:p>
          <w:p w:rsidR="00DA2795" w:rsidRDefault="00DA2795" w:rsidP="00DA2795">
            <w:pPr>
              <w:jc w:val="both"/>
              <w:rPr>
                <w:rFonts w:hint="eastAsia"/>
              </w:rPr>
            </w:pPr>
          </w:p>
        </w:tc>
      </w:tr>
    </w:tbl>
    <w:p w:rsidR="00DA2795" w:rsidRDefault="00DA2795" w:rsidP="00DA2795">
      <w:pPr>
        <w:jc w:val="both"/>
        <w:rPr>
          <w:rFonts w:hint="eastAsia"/>
        </w:rPr>
      </w:pPr>
    </w:p>
    <w:tbl>
      <w:tblPr>
        <w:tblW w:w="0" w:type="auto"/>
        <w:tblCellMar>
          <w:left w:w="28" w:type="dxa"/>
          <w:right w:w="28" w:type="dxa"/>
        </w:tblCellMar>
        <w:tblLook w:val="0000"/>
      </w:tblPr>
      <w:tblGrid>
        <w:gridCol w:w="9100"/>
      </w:tblGrid>
      <w:tr w:rsidR="004C6DCB" w:rsidTr="004C6DCB">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4C6DCB" w:rsidRDefault="004C6DCB" w:rsidP="00DA2795">
            <w:pPr>
              <w:pStyle w:val="1"/>
              <w:rPr>
                <w:rFonts w:ascii="Times New Roman" w:hAnsi="Times New Roman" w:cs="Times New Roman" w:hint="eastAsia"/>
                <w:sz w:val="24"/>
              </w:rPr>
            </w:pPr>
            <w:r>
              <w:rPr>
                <w:rFonts w:ascii="Times New Roman" w:hAnsi="Times New Roman" w:cs="Times New Roman"/>
                <w:sz w:val="24"/>
              </w:rPr>
              <w:t>Question</w:t>
            </w:r>
            <w:r>
              <w:rPr>
                <w:rFonts w:ascii="Times New Roman" w:hAnsi="Times New Roman" w:cs="Times New Roman" w:hint="eastAsia"/>
                <w:sz w:val="24"/>
              </w:rPr>
              <w:t xml:space="preserve"> 3 </w:t>
            </w:r>
            <w:r>
              <w:rPr>
                <w:rFonts w:ascii="Times New Roman" w:hAnsi="Times New Roman" w:cs="Times New Roman"/>
                <w:sz w:val="24"/>
              </w:rPr>
              <w:t>–</w:t>
            </w:r>
            <w:r>
              <w:rPr>
                <w:rFonts w:ascii="Times New Roman" w:hAnsi="Times New Roman" w:cs="Times New Roman" w:hint="eastAsia"/>
                <w:sz w:val="24"/>
              </w:rPr>
              <w:t xml:space="preserve"> Closure of a division (communication/implementation before balance sheet date)</w:t>
            </w:r>
          </w:p>
        </w:tc>
      </w:tr>
      <w:tr w:rsidR="004C6DCB" w:rsidTr="004C6DCB">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4C6DCB" w:rsidRDefault="004C6DCB" w:rsidP="00DA2795">
            <w:pPr>
              <w:jc w:val="both"/>
              <w:rPr>
                <w:rFonts w:hint="eastAsia"/>
              </w:rPr>
            </w:pPr>
            <w:r>
              <w:t>On 16 December 20</w:t>
            </w:r>
            <w:r w:rsidR="00272F20">
              <w:rPr>
                <w:rFonts w:hint="eastAsia"/>
                <w:lang w:eastAsia="zh-HK"/>
              </w:rPr>
              <w:t>1</w:t>
            </w:r>
            <w:r w:rsidR="00272F20">
              <w:rPr>
                <w:rFonts w:hint="eastAsia"/>
              </w:rPr>
              <w:t>6</w:t>
            </w:r>
            <w:r>
              <w:t>, the board of GH Ltd decided to close down a division. On 20 December 20</w:t>
            </w:r>
            <w:r w:rsidR="00272F20">
              <w:rPr>
                <w:rFonts w:hint="eastAsia"/>
                <w:lang w:eastAsia="zh-HK"/>
              </w:rPr>
              <w:t>1</w:t>
            </w:r>
            <w:r w:rsidR="00272F20">
              <w:rPr>
                <w:rFonts w:hint="eastAsia"/>
              </w:rPr>
              <w:t>6</w:t>
            </w:r>
            <w:r>
              <w:t xml:space="preserve"> a detailed formal plan for closing down the division was agreed; letter were sent to customers warning them to seek an alternative source of supply and redundancy notices were sent to the staff of the division.</w:t>
            </w:r>
          </w:p>
          <w:p w:rsidR="004C6DCB" w:rsidRDefault="004C6DCB" w:rsidP="00DA2795">
            <w:pPr>
              <w:jc w:val="both"/>
              <w:rPr>
                <w:rFonts w:hint="eastAsia"/>
              </w:rPr>
            </w:pPr>
          </w:p>
          <w:p w:rsidR="004C6DCB" w:rsidRDefault="004C6DCB" w:rsidP="00DA2795">
            <w:pPr>
              <w:jc w:val="both"/>
              <w:rPr>
                <w:rFonts w:hint="eastAsia"/>
                <w:b/>
                <w:bCs/>
              </w:rPr>
            </w:pPr>
            <w:r>
              <w:rPr>
                <w:rFonts w:hint="eastAsia"/>
                <w:b/>
                <w:bCs/>
              </w:rPr>
              <w:t>Required:</w:t>
            </w:r>
          </w:p>
          <w:p w:rsidR="004C6DCB" w:rsidRDefault="004C6DCB" w:rsidP="00DA2795">
            <w:pPr>
              <w:jc w:val="both"/>
              <w:rPr>
                <w:rFonts w:hint="eastAsia"/>
              </w:rPr>
            </w:pPr>
          </w:p>
          <w:p w:rsidR="004C6DCB" w:rsidRDefault="004C6DCB" w:rsidP="00DA2795">
            <w:pPr>
              <w:jc w:val="both"/>
              <w:rPr>
                <w:rFonts w:hint="eastAsia"/>
              </w:rPr>
            </w:pPr>
            <w:r>
              <w:rPr>
                <w:rFonts w:hint="eastAsia"/>
              </w:rPr>
              <w:t>Discuss whether the provisions can be made by GH Ltd?</w:t>
            </w:r>
          </w:p>
        </w:tc>
      </w:tr>
    </w:tbl>
    <w:p w:rsidR="00DA2795" w:rsidRDefault="00DA2795" w:rsidP="004C6DCB">
      <w:pPr>
        <w:jc w:val="both"/>
        <w:rPr>
          <w:rFonts w:hint="eastAsi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DA2795" w:rsidTr="004C6DCB">
        <w:tblPrEx>
          <w:tblCellMar>
            <w:top w:w="0" w:type="dxa"/>
            <w:bottom w:w="0" w:type="dxa"/>
          </w:tblCellMar>
        </w:tblPrEx>
        <w:tc>
          <w:tcPr>
            <w:tcW w:w="9072" w:type="dxa"/>
          </w:tcPr>
          <w:p w:rsidR="00DA2795" w:rsidRDefault="00DA2795" w:rsidP="00DA2795">
            <w:pPr>
              <w:jc w:val="both"/>
              <w:rPr>
                <w:rFonts w:hint="eastAsia"/>
                <w:b/>
                <w:bCs/>
              </w:rPr>
            </w:pPr>
            <w:r>
              <w:rPr>
                <w:rFonts w:hint="eastAsia"/>
                <w:b/>
                <w:bCs/>
              </w:rPr>
              <w:t>Solution:</w:t>
            </w: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lang w:eastAsia="zh-HK"/>
              </w:rPr>
            </w:pPr>
          </w:p>
        </w:tc>
      </w:tr>
    </w:tbl>
    <w:p w:rsidR="00DA2795" w:rsidRDefault="00DA2795" w:rsidP="004C6DCB">
      <w:pPr>
        <w:jc w:val="both"/>
        <w:rPr>
          <w:rFonts w:hint="eastAsia"/>
        </w:rPr>
      </w:pPr>
    </w:p>
    <w:p w:rsidR="00DA2795" w:rsidRPr="00890054" w:rsidRDefault="00DA2795" w:rsidP="00DA2795">
      <w:pPr>
        <w:ind w:left="720" w:hanging="720"/>
        <w:jc w:val="both"/>
        <w:rPr>
          <w:rFonts w:ascii="Arial" w:hAnsi="Arial" w:cs="Arial"/>
        </w:rPr>
      </w:pPr>
      <w:r w:rsidRPr="00890054">
        <w:rPr>
          <w:rFonts w:ascii="Arial" w:hAnsi="Arial" w:cs="Arial"/>
        </w:rPr>
        <w:lastRenderedPageBreak/>
        <w:t>(b)</w:t>
      </w:r>
      <w:r w:rsidRPr="00890054">
        <w:rPr>
          <w:rFonts w:ascii="Arial" w:hAnsi="Arial" w:cs="Arial"/>
        </w:rPr>
        <w:tab/>
        <w:t>Second criterion – probable outflow of economic resources embodying economic benefits</w:t>
      </w:r>
    </w:p>
    <w:p w:rsidR="00DA2795" w:rsidRDefault="00DA2795" w:rsidP="00DA2795">
      <w:pPr>
        <w:ind w:left="720" w:hanging="720"/>
        <w:jc w:val="both"/>
      </w:pPr>
    </w:p>
    <w:p w:rsidR="00DA2795" w:rsidRDefault="008E4371" w:rsidP="00DA2795">
      <w:pPr>
        <w:ind w:left="720" w:hanging="720"/>
        <w:jc w:val="both"/>
        <w:rPr>
          <w:rFonts w:hint="eastAsia"/>
        </w:rPr>
      </w:pPr>
      <w:r>
        <w:t>1</w:t>
      </w:r>
      <w:r w:rsidR="00890054">
        <w:t>.</w:t>
      </w:r>
      <w:r>
        <w:rPr>
          <w:rFonts w:hint="eastAsia"/>
          <w:lang w:eastAsia="zh-HK"/>
        </w:rPr>
        <w:t>3.11</w:t>
      </w:r>
      <w:r w:rsidR="00DA2795">
        <w:tab/>
        <w:t xml:space="preserve">An outflow of resources is regarded as </w:t>
      </w:r>
      <w:r w:rsidR="00DA2795" w:rsidRPr="00784CEF">
        <w:rPr>
          <w:b/>
        </w:rPr>
        <w:t>probable</w:t>
      </w:r>
      <w:r w:rsidR="00DA2795">
        <w:t xml:space="preserve"> if the outflow is more likely than not to occur (i.e. having a </w:t>
      </w:r>
      <w:r w:rsidR="00DA2795" w:rsidRPr="00784CEF">
        <w:rPr>
          <w:b/>
        </w:rPr>
        <w:t>probability greater than 50%</w:t>
      </w:r>
      <w:r w:rsidR="00DA2795">
        <w:t>).</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8E4371" w:rsidP="00DA2795">
            <w:pPr>
              <w:jc w:val="both"/>
              <w:rPr>
                <w:rFonts w:hint="eastAsia"/>
                <w:lang w:eastAsia="zh-HK"/>
              </w:rPr>
            </w:pPr>
            <w:r>
              <w:rPr>
                <w:rFonts w:hint="eastAsia"/>
              </w:rPr>
              <w:t>1</w:t>
            </w:r>
            <w:r w:rsidR="00890054">
              <w:rPr>
                <w:rFonts w:hint="eastAsia"/>
              </w:rPr>
              <w:t>.</w:t>
            </w:r>
            <w:r w:rsidR="00890054">
              <w:rPr>
                <w:rFonts w:hint="eastAsia"/>
                <w:lang w:eastAsia="zh-HK"/>
              </w:rPr>
              <w:t>3.1</w:t>
            </w:r>
            <w:r>
              <w:rPr>
                <w:rFonts w:hint="eastAsia"/>
                <w:lang w:eastAsia="zh-HK"/>
              </w:rPr>
              <w:t>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890054" w:rsidP="00DA2795">
            <w:pPr>
              <w:pStyle w:val="1"/>
              <w:rPr>
                <w:rFonts w:ascii="Times New Roman" w:hAnsi="Times New Roman" w:cs="Times New Roman" w:hint="eastAsia"/>
                <w:sz w:val="24"/>
              </w:rPr>
            </w:pPr>
            <w:r>
              <w:rPr>
                <w:rFonts w:ascii="Times New Roman" w:hAnsi="Times New Roman" w:cs="Times New Roman" w:hint="eastAsia"/>
                <w:sz w:val="24"/>
              </w:rPr>
              <w:t>E</w:t>
            </w:r>
            <w:r>
              <w:rPr>
                <w:rFonts w:ascii="Times New Roman" w:hAnsi="Times New Roman" w:cs="Times New Roman" w:hint="eastAsia"/>
                <w:sz w:val="24"/>
                <w:lang w:eastAsia="zh-HK"/>
              </w:rPr>
              <w:t>xample</w:t>
            </w:r>
            <w:r w:rsidR="00DA2795">
              <w:rPr>
                <w:rFonts w:ascii="Times New Roman" w:hAnsi="Times New Roman" w:cs="Times New Roman" w:hint="eastAsia"/>
                <w:sz w:val="24"/>
              </w:rPr>
              <w:t xml:space="preserve"> 5 </w:t>
            </w:r>
            <w:r w:rsidR="00DA2795">
              <w:rPr>
                <w:rFonts w:ascii="Times New Roman" w:hAnsi="Times New Roman" w:cs="Times New Roman"/>
                <w:sz w:val="24"/>
              </w:rPr>
              <w:t>–</w:t>
            </w:r>
            <w:r w:rsidR="00DA2795">
              <w:rPr>
                <w:rFonts w:ascii="Times New Roman" w:hAnsi="Times New Roman" w:cs="Times New Roman" w:hint="eastAsia"/>
                <w:sz w:val="24"/>
              </w:rPr>
              <w:t xml:space="preserve"> Warranties (</w:t>
            </w:r>
            <w:r w:rsidR="00DA2795" w:rsidRPr="00940FD5">
              <w:rPr>
                <w:rFonts w:ascii="標楷體" w:eastAsia="標楷體" w:hAnsi="標楷體" w:cs="Times New Roman" w:hint="eastAsia"/>
                <w:sz w:val="24"/>
              </w:rPr>
              <w:t>保養</w:t>
            </w:r>
            <w:r w:rsidR="00DA2795">
              <w:rPr>
                <w:rFonts w:ascii="Times New Roman" w:hAnsi="Times New Roman" w:cs="Times New Roman" w:hint="eastAsia"/>
                <w:sz w:val="24"/>
              </w:rPr>
              <w:t>)</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jc w:val="both"/>
            </w:pPr>
            <w:r>
              <w:t>MN Ltd gives warranties at the time of sale to purchasers of its product to repair or replace any defects within three years from the date of sale. On past experience, it is probable (i.e. more likely than not) that there will be some claims under the warranties.</w:t>
            </w:r>
          </w:p>
          <w:p w:rsidR="00DA2795" w:rsidRDefault="00DA2795" w:rsidP="00DA2795">
            <w:pPr>
              <w:jc w:val="both"/>
            </w:pPr>
          </w:p>
          <w:p w:rsidR="00DA2795" w:rsidRDefault="00DA2795" w:rsidP="00DA2795">
            <w:pPr>
              <w:jc w:val="both"/>
            </w:pPr>
            <w:r>
              <w:rPr>
                <w:b/>
                <w:bCs/>
              </w:rPr>
              <w:t>Present obligation as a result of a past obligating event</w:t>
            </w:r>
            <w:r>
              <w:t xml:space="preserve"> – The obligating event is the sale of the product with a warranty, which gives rise to a legal obligation.</w:t>
            </w:r>
          </w:p>
          <w:p w:rsidR="00DA2795" w:rsidRDefault="00DA2795" w:rsidP="00DA2795">
            <w:pPr>
              <w:jc w:val="both"/>
            </w:pPr>
          </w:p>
          <w:p w:rsidR="00DA2795" w:rsidRDefault="00DA2795" w:rsidP="00DA2795">
            <w:pPr>
              <w:jc w:val="both"/>
            </w:pPr>
            <w:r>
              <w:rPr>
                <w:b/>
                <w:bCs/>
              </w:rPr>
              <w:t>An outflow of resources embodying economic benefits in settlement</w:t>
            </w:r>
            <w:r>
              <w:t xml:space="preserve"> – Probable for the warranties as a whole.</w:t>
            </w:r>
          </w:p>
          <w:p w:rsidR="00DA2795" w:rsidRDefault="00DA2795" w:rsidP="00DA2795">
            <w:pPr>
              <w:jc w:val="both"/>
            </w:pPr>
          </w:p>
          <w:p w:rsidR="00DA2795" w:rsidRDefault="00DA2795" w:rsidP="00DA2795">
            <w:pPr>
              <w:jc w:val="both"/>
              <w:rPr>
                <w:rFonts w:hint="eastAsia"/>
              </w:rPr>
            </w:pPr>
            <w:r>
              <w:rPr>
                <w:b/>
                <w:bCs/>
              </w:rPr>
              <w:t>Conclusion</w:t>
            </w:r>
            <w:r>
              <w:t xml:space="preserve"> – A provision is recognised for the best estimate of the costs of making good under the warranty products sold before the balance sheet date.</w:t>
            </w:r>
          </w:p>
        </w:tc>
      </w:tr>
    </w:tbl>
    <w:p w:rsidR="00DA2795" w:rsidRDefault="00DA2795" w:rsidP="00DA2795">
      <w:pPr>
        <w:jc w:val="both"/>
        <w:rPr>
          <w:rFonts w:hint="eastAsia"/>
        </w:rPr>
      </w:pPr>
    </w:p>
    <w:p w:rsidR="00DA2795" w:rsidRPr="00890054" w:rsidRDefault="00DA2795" w:rsidP="00DA2795">
      <w:pPr>
        <w:ind w:left="720" w:hanging="720"/>
        <w:jc w:val="both"/>
        <w:rPr>
          <w:rFonts w:ascii="Arial" w:hAnsi="Arial" w:cs="Arial"/>
        </w:rPr>
      </w:pPr>
      <w:r w:rsidRPr="00890054">
        <w:rPr>
          <w:rFonts w:ascii="Arial" w:hAnsi="Arial" w:cs="Arial"/>
        </w:rPr>
        <w:t>(c)</w:t>
      </w:r>
      <w:r w:rsidRPr="00890054">
        <w:rPr>
          <w:rFonts w:ascii="Arial" w:hAnsi="Arial" w:cs="Arial"/>
        </w:rPr>
        <w:tab/>
        <w:t>Third criterion – reliable estimate of the obligation amount</w:t>
      </w:r>
    </w:p>
    <w:p w:rsidR="00DA2795" w:rsidRDefault="00DA2795" w:rsidP="00DA2795">
      <w:pPr>
        <w:ind w:left="720" w:hanging="720"/>
        <w:jc w:val="both"/>
      </w:pPr>
    </w:p>
    <w:p w:rsidR="00DA2795" w:rsidRDefault="007845C1" w:rsidP="00DA2795">
      <w:pPr>
        <w:ind w:left="720" w:hanging="720"/>
        <w:jc w:val="both"/>
      </w:pPr>
      <w:r>
        <w:t>1</w:t>
      </w:r>
      <w:r w:rsidR="00DA2795">
        <w:t>.</w:t>
      </w:r>
      <w:r>
        <w:rPr>
          <w:rFonts w:hint="eastAsia"/>
          <w:lang w:eastAsia="zh-HK"/>
        </w:rPr>
        <w:t>3.13</w:t>
      </w:r>
      <w:r w:rsidR="00DA2795">
        <w:tab/>
      </w:r>
      <w:r>
        <w:rPr>
          <w:rFonts w:hint="eastAsia"/>
          <w:lang w:eastAsia="zh-HK"/>
        </w:rPr>
        <w:t>HK</w:t>
      </w:r>
      <w:r w:rsidR="00DA2795">
        <w:t>AS 37 states that a sufficiently reliable estimate of the amount of obligation can be made, a provision is to be recognized. Only in extremely rare cases will it be genuinely impossible to make a reliable estimate and a provision exists that cannot be recognized. In this case, that liability should be disclosed as a contingent liability.</w:t>
      </w:r>
    </w:p>
    <w:p w:rsidR="00DA2795" w:rsidRDefault="00DA2795" w:rsidP="00DA2795">
      <w:pPr>
        <w:ind w:left="720" w:hanging="720"/>
        <w:jc w:val="both"/>
      </w:pPr>
    </w:p>
    <w:p w:rsidR="00DA2795" w:rsidRDefault="007845C1" w:rsidP="00DA2795">
      <w:pPr>
        <w:ind w:left="707" w:hanging="707"/>
        <w:jc w:val="both"/>
        <w:rPr>
          <w:b/>
        </w:rPr>
      </w:pPr>
      <w:r>
        <w:rPr>
          <w:rFonts w:hint="eastAsia"/>
          <w:b/>
          <w:lang w:eastAsia="zh-HK"/>
        </w:rPr>
        <w:t>1</w:t>
      </w:r>
      <w:r w:rsidR="00890054">
        <w:rPr>
          <w:rFonts w:hint="eastAsia"/>
          <w:b/>
          <w:lang w:eastAsia="zh-HK"/>
        </w:rPr>
        <w:t>.4</w:t>
      </w:r>
      <w:r w:rsidR="00DA2795">
        <w:rPr>
          <w:b/>
        </w:rPr>
        <w:tab/>
        <w:t>Measurement</w:t>
      </w:r>
    </w:p>
    <w:p w:rsidR="00DA2795" w:rsidRDefault="00DA2795" w:rsidP="00DA2795">
      <w:pPr>
        <w:jc w:val="both"/>
        <w:rPr>
          <w:rFonts w:hint="eastAsia"/>
        </w:rPr>
      </w:pPr>
    </w:p>
    <w:tbl>
      <w:tblPr>
        <w:tblW w:w="0" w:type="auto"/>
        <w:tblCellMar>
          <w:left w:w="28" w:type="dxa"/>
          <w:right w:w="28" w:type="dxa"/>
        </w:tblCellMar>
        <w:tblLook w:val="0000"/>
      </w:tblPr>
      <w:tblGrid>
        <w:gridCol w:w="748"/>
        <w:gridCol w:w="8280"/>
      </w:tblGrid>
      <w:tr w:rsidR="00DA2795" w:rsidTr="00CA736E">
        <w:tblPrEx>
          <w:tblCellMar>
            <w:top w:w="0" w:type="dxa"/>
            <w:bottom w:w="0" w:type="dxa"/>
          </w:tblCellMar>
        </w:tblPrEx>
        <w:tc>
          <w:tcPr>
            <w:tcW w:w="748" w:type="dxa"/>
            <w:tcBorders>
              <w:right w:val="threeDEmboss" w:sz="24" w:space="0" w:color="auto"/>
            </w:tcBorders>
          </w:tcPr>
          <w:p w:rsidR="00DA2795" w:rsidRDefault="007845C1" w:rsidP="00DA2795">
            <w:pPr>
              <w:jc w:val="both"/>
              <w:rPr>
                <w:rFonts w:hint="eastAsia"/>
                <w:lang w:eastAsia="zh-HK"/>
              </w:rPr>
            </w:pPr>
            <w:r>
              <w:rPr>
                <w:rFonts w:hint="eastAsia"/>
              </w:rPr>
              <w:t>1</w:t>
            </w:r>
            <w:r w:rsidR="00890054">
              <w:rPr>
                <w:rFonts w:hint="eastAsia"/>
              </w:rPr>
              <w:t>.</w:t>
            </w:r>
            <w:r w:rsidR="00890054">
              <w:rPr>
                <w:rFonts w:hint="eastAsia"/>
                <w:lang w:eastAsia="zh-HK"/>
              </w:rPr>
              <w:t>4.1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1A5FE7" w:rsidP="00DA2795">
            <w:pPr>
              <w:pStyle w:val="1"/>
              <w:rPr>
                <w:rFonts w:ascii="Times New Roman" w:hAnsi="Times New Roman" w:cs="Times New Roman" w:hint="eastAsia"/>
                <w:sz w:val="24"/>
                <w:lang w:eastAsia="zh-HK"/>
              </w:rPr>
            </w:pPr>
            <w:r>
              <w:rPr>
                <w:rFonts w:ascii="Times New Roman" w:hAnsi="Times New Roman" w:cs="Times New Roman"/>
                <w:sz w:val="24"/>
              </w:rPr>
              <w:t>Principles of measurement</w:t>
            </w:r>
          </w:p>
        </w:tc>
      </w:tr>
      <w:tr w:rsidR="00DA2795" w:rsidTr="00CA736E">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DA2795" w:rsidP="00DA2795">
            <w:pPr>
              <w:ind w:left="691" w:hangingChars="288" w:hanging="691"/>
              <w:jc w:val="both"/>
              <w:rPr>
                <w:rFonts w:hint="eastAsia"/>
              </w:rPr>
            </w:pPr>
            <w:r>
              <w:rPr>
                <w:rFonts w:hint="eastAsia"/>
              </w:rPr>
              <w:t>(a)</w:t>
            </w:r>
            <w:r>
              <w:tab/>
              <w:t xml:space="preserve">The amount recognized as a provision should be the </w:t>
            </w:r>
            <w:r w:rsidRPr="003A241F">
              <w:rPr>
                <w:b/>
              </w:rPr>
              <w:t>best estimate</w:t>
            </w:r>
            <w:r>
              <w:t xml:space="preserve"> of the expenditure required to settle the obligation that existed at the balance sheet date.</w:t>
            </w:r>
          </w:p>
          <w:p w:rsidR="00DA2795" w:rsidRDefault="00DA2795" w:rsidP="00DA2795">
            <w:pPr>
              <w:ind w:left="691" w:hangingChars="288" w:hanging="691"/>
              <w:jc w:val="both"/>
              <w:rPr>
                <w:rFonts w:hint="eastAsia"/>
              </w:rPr>
            </w:pPr>
            <w:r>
              <w:rPr>
                <w:rFonts w:hint="eastAsia"/>
              </w:rPr>
              <w:t>(b)</w:t>
            </w:r>
            <w:r>
              <w:tab/>
            </w:r>
            <w:r>
              <w:rPr>
                <w:rFonts w:hint="eastAsia"/>
              </w:rPr>
              <w:t xml:space="preserve">The </w:t>
            </w:r>
            <w:r w:rsidR="003A241F">
              <w:rPr>
                <w:rFonts w:hint="eastAsia"/>
                <w:lang w:eastAsia="zh-HK"/>
              </w:rPr>
              <w:t>estimate should take into account</w:t>
            </w:r>
            <w:r>
              <w:rPr>
                <w:rFonts w:hint="eastAsia"/>
              </w:rPr>
              <w:t>:</w:t>
            </w:r>
          </w:p>
          <w:p w:rsidR="00DA2795" w:rsidRDefault="00DA2795" w:rsidP="00DA2795">
            <w:pPr>
              <w:ind w:left="1440" w:hanging="720"/>
              <w:jc w:val="both"/>
              <w:rPr>
                <w:rFonts w:hint="eastAsia"/>
                <w:lang w:eastAsia="zh-HK"/>
              </w:rPr>
            </w:pPr>
            <w:r>
              <w:t>(i)</w:t>
            </w:r>
            <w:r>
              <w:tab/>
            </w:r>
            <w:r w:rsidR="003A241F" w:rsidRPr="003A241F">
              <w:rPr>
                <w:rFonts w:hint="eastAsia"/>
                <w:b/>
                <w:lang w:eastAsia="zh-HK"/>
              </w:rPr>
              <w:t>risks and uncertainties</w:t>
            </w:r>
            <w:r w:rsidR="003A241F">
              <w:rPr>
                <w:rFonts w:hint="eastAsia"/>
                <w:lang w:eastAsia="zh-HK"/>
              </w:rPr>
              <w:t xml:space="preserve"> associated with the cash flows</w:t>
            </w:r>
          </w:p>
          <w:p w:rsidR="00DA2795" w:rsidRDefault="00DA2795" w:rsidP="00DA2795">
            <w:pPr>
              <w:ind w:left="1440" w:hanging="720"/>
              <w:jc w:val="both"/>
              <w:rPr>
                <w:rFonts w:hint="eastAsia"/>
                <w:lang w:eastAsia="zh-HK"/>
              </w:rPr>
            </w:pPr>
            <w:r>
              <w:t>(ii)</w:t>
            </w:r>
            <w:r>
              <w:tab/>
            </w:r>
            <w:r w:rsidR="003A241F" w:rsidRPr="003A241F">
              <w:rPr>
                <w:rFonts w:hint="eastAsia"/>
                <w:b/>
                <w:lang w:eastAsia="zh-HK"/>
              </w:rPr>
              <w:t>expected future events</w:t>
            </w:r>
            <w:r w:rsidR="003A241F">
              <w:rPr>
                <w:rFonts w:hint="eastAsia"/>
                <w:lang w:eastAsia="zh-HK"/>
              </w:rPr>
              <w:t xml:space="preserve"> (for example, new technology or new </w:t>
            </w:r>
            <w:r w:rsidR="003A241F">
              <w:rPr>
                <w:rFonts w:hint="eastAsia"/>
                <w:lang w:eastAsia="zh-HK"/>
              </w:rPr>
              <w:lastRenderedPageBreak/>
              <w:t>legislation)</w:t>
            </w:r>
          </w:p>
          <w:p w:rsidR="00DA2795" w:rsidRDefault="00DA2795" w:rsidP="00DA2795">
            <w:pPr>
              <w:ind w:left="1440" w:hanging="720"/>
              <w:jc w:val="both"/>
              <w:rPr>
                <w:rFonts w:hint="eastAsia"/>
                <w:lang w:eastAsia="zh-HK"/>
              </w:rPr>
            </w:pPr>
            <w:r>
              <w:t>(iii)</w:t>
            </w:r>
            <w:r>
              <w:tab/>
            </w:r>
            <w:r w:rsidRPr="003A241F">
              <w:rPr>
                <w:rFonts w:hint="eastAsia"/>
                <w:b/>
              </w:rPr>
              <w:t>discount</w:t>
            </w:r>
            <w:r w:rsidR="003A241F">
              <w:rPr>
                <w:rFonts w:hint="eastAsia"/>
                <w:b/>
                <w:lang w:eastAsia="zh-HK"/>
              </w:rPr>
              <w:t>ing</w:t>
            </w:r>
            <w:r>
              <w:rPr>
                <w:rFonts w:hint="eastAsia"/>
              </w:rPr>
              <w:t xml:space="preserve"> whenever the effect of this is material.</w:t>
            </w:r>
          </w:p>
          <w:p w:rsidR="004B3E4C" w:rsidRDefault="004B3E4C" w:rsidP="004B3E4C">
            <w:pPr>
              <w:ind w:left="720" w:hanging="720"/>
              <w:jc w:val="both"/>
              <w:rPr>
                <w:rFonts w:hint="eastAsia"/>
                <w:lang w:eastAsia="zh-HK"/>
              </w:rPr>
            </w:pPr>
            <w:r>
              <w:rPr>
                <w:rFonts w:hint="eastAsia"/>
                <w:lang w:eastAsia="zh-HK"/>
              </w:rPr>
              <w:t>(c)</w:t>
            </w:r>
            <w:r>
              <w:rPr>
                <w:lang w:eastAsia="zh-HK"/>
              </w:rPr>
              <w:tab/>
            </w:r>
            <w:r>
              <w:rPr>
                <w:rFonts w:hint="eastAsia"/>
                <w:lang w:eastAsia="zh-HK"/>
              </w:rPr>
              <w:t xml:space="preserve">If the effect of the time value of money is material, then the provision should be discounted. The </w:t>
            </w:r>
            <w:r w:rsidRPr="004B3E4C">
              <w:rPr>
                <w:rFonts w:hint="eastAsia"/>
                <w:b/>
                <w:lang w:eastAsia="zh-HK"/>
              </w:rPr>
              <w:t>discount rate should be pre-tax and risk specific</w:t>
            </w:r>
            <w:r>
              <w:rPr>
                <w:rFonts w:hint="eastAsia"/>
                <w:lang w:eastAsia="zh-HK"/>
              </w:rPr>
              <w:t>. T</w:t>
            </w:r>
            <w:r>
              <w:t xml:space="preserve">he tax consequences of the provision are </w:t>
            </w:r>
            <w:r w:rsidR="00846C25">
              <w:t xml:space="preserve">dealt with in accordance with </w:t>
            </w:r>
            <w:r w:rsidR="00CE22B6">
              <w:rPr>
                <w:rFonts w:hint="eastAsia"/>
                <w:lang w:eastAsia="zh-HK"/>
              </w:rPr>
              <w:t>HK</w:t>
            </w:r>
            <w:r>
              <w:t>AS 12 “Accounting for Deferred Tax”.</w:t>
            </w:r>
          </w:p>
          <w:p w:rsidR="004B3E4C" w:rsidRDefault="004B3E4C" w:rsidP="004B3E4C">
            <w:pPr>
              <w:ind w:left="720" w:hanging="720"/>
              <w:jc w:val="both"/>
              <w:rPr>
                <w:rFonts w:hint="eastAsia"/>
                <w:lang w:eastAsia="zh-HK"/>
              </w:rPr>
            </w:pPr>
            <w:r>
              <w:rPr>
                <w:rFonts w:hint="eastAsia"/>
                <w:lang w:eastAsia="zh-HK"/>
              </w:rPr>
              <w:t>(d)</w:t>
            </w:r>
            <w:r>
              <w:rPr>
                <w:lang w:eastAsia="zh-HK"/>
              </w:rPr>
              <w:tab/>
            </w:r>
            <w:r>
              <w:rPr>
                <w:rFonts w:hint="eastAsia"/>
                <w:lang w:eastAsia="zh-HK"/>
              </w:rPr>
              <w:t xml:space="preserve">The </w:t>
            </w:r>
            <w:r w:rsidRPr="004B3E4C">
              <w:rPr>
                <w:rFonts w:hint="eastAsia"/>
                <w:b/>
                <w:lang w:eastAsia="zh-HK"/>
              </w:rPr>
              <w:t>unwinding of the discount is a finance cost</w:t>
            </w:r>
            <w:r>
              <w:rPr>
                <w:rFonts w:hint="eastAsia"/>
                <w:lang w:eastAsia="zh-HK"/>
              </w:rPr>
              <w:t>, and it should be disclosed separately on the face of the statement of comprehensive income/income statement.</w:t>
            </w:r>
          </w:p>
          <w:p w:rsidR="004B3E4C" w:rsidRDefault="004B3E4C" w:rsidP="004B3E4C">
            <w:pPr>
              <w:ind w:left="720" w:hanging="720"/>
              <w:jc w:val="both"/>
              <w:rPr>
                <w:rFonts w:hint="eastAsia"/>
                <w:lang w:eastAsia="zh-HK"/>
              </w:rPr>
            </w:pPr>
            <w:r>
              <w:rPr>
                <w:rFonts w:hint="eastAsia"/>
                <w:lang w:eastAsia="zh-HK"/>
              </w:rPr>
              <w:t>(e)</w:t>
            </w:r>
            <w:r>
              <w:rPr>
                <w:lang w:eastAsia="zh-HK"/>
              </w:rPr>
              <w:tab/>
            </w:r>
            <w:r>
              <w:rPr>
                <w:rFonts w:hint="eastAsia"/>
                <w:lang w:eastAsia="zh-HK"/>
              </w:rPr>
              <w:t xml:space="preserve">Provisions should be </w:t>
            </w:r>
            <w:r w:rsidRPr="00DF1500">
              <w:rPr>
                <w:rFonts w:hint="eastAsia"/>
                <w:b/>
                <w:lang w:eastAsia="zh-HK"/>
              </w:rPr>
              <w:t>reviewed at each reporting date</w:t>
            </w:r>
            <w:r>
              <w:rPr>
                <w:rFonts w:hint="eastAsia"/>
                <w:lang w:eastAsia="zh-HK"/>
              </w:rPr>
              <w:t xml:space="preserve"> and adjusted to reflect the current best estimate.</w:t>
            </w:r>
          </w:p>
        </w:tc>
      </w:tr>
    </w:tbl>
    <w:p w:rsidR="00DA2795" w:rsidRDefault="00DA2795" w:rsidP="00DF1500">
      <w:pPr>
        <w:jc w:val="both"/>
        <w:rPr>
          <w:rFonts w:hint="eastAsia"/>
          <w:lang w:eastAsia="zh-HK"/>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CA0314" w:rsidP="00DA2795">
            <w:pPr>
              <w:jc w:val="both"/>
              <w:rPr>
                <w:rFonts w:hint="eastAsia"/>
                <w:lang w:eastAsia="zh-HK"/>
              </w:rPr>
            </w:pPr>
            <w:r>
              <w:rPr>
                <w:rFonts w:hint="eastAsia"/>
              </w:rPr>
              <w:t>1</w:t>
            </w:r>
            <w:r w:rsidR="00DF1500">
              <w:rPr>
                <w:rFonts w:hint="eastAsia"/>
              </w:rPr>
              <w:t>.</w:t>
            </w:r>
            <w:r w:rsidR="00DF1500">
              <w:rPr>
                <w:rFonts w:hint="eastAsia"/>
                <w:lang w:eastAsia="zh-HK"/>
              </w:rPr>
              <w:t>4.2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DF1500" w:rsidP="00DA2795">
            <w:pPr>
              <w:pStyle w:val="1"/>
              <w:rPr>
                <w:rFonts w:ascii="Times New Roman" w:hAnsi="Times New Roman" w:cs="Times New Roman" w:hint="eastAsia"/>
                <w:sz w:val="24"/>
              </w:rPr>
            </w:pPr>
            <w:r>
              <w:rPr>
                <w:rFonts w:ascii="Times New Roman" w:hAnsi="Times New Roman" w:cs="Times New Roman" w:hint="eastAsia"/>
                <w:sz w:val="24"/>
              </w:rPr>
              <w:t>E</w:t>
            </w:r>
            <w:r>
              <w:rPr>
                <w:rFonts w:ascii="Times New Roman" w:hAnsi="Times New Roman" w:cs="Times New Roman" w:hint="eastAsia"/>
                <w:sz w:val="24"/>
                <w:lang w:eastAsia="zh-HK"/>
              </w:rPr>
              <w:t>xample</w:t>
            </w:r>
            <w:r w:rsidR="00DA2795">
              <w:rPr>
                <w:rFonts w:ascii="Times New Roman" w:hAnsi="Times New Roman" w:cs="Times New Roman" w:hint="eastAsia"/>
                <w:sz w:val="24"/>
              </w:rPr>
              <w:t xml:space="preserve"> 6 </w:t>
            </w:r>
            <w:r w:rsidR="00DA2795">
              <w:rPr>
                <w:rFonts w:ascii="Times New Roman" w:hAnsi="Times New Roman" w:cs="Times New Roman"/>
                <w:sz w:val="24"/>
              </w:rPr>
              <w:t>–</w:t>
            </w:r>
            <w:r w:rsidR="00DA2795">
              <w:rPr>
                <w:rFonts w:ascii="Times New Roman" w:hAnsi="Times New Roman" w:cs="Times New Roman" w:hint="eastAsia"/>
                <w:sz w:val="24"/>
              </w:rPr>
              <w:t xml:space="preserve"> Determine the amount of provisions for a large </w:t>
            </w:r>
            <w:r w:rsidR="00DA2795">
              <w:rPr>
                <w:rFonts w:ascii="Times New Roman" w:hAnsi="Times New Roman" w:cs="Times New Roman"/>
                <w:sz w:val="24"/>
              </w:rPr>
              <w:t>population</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jc w:val="both"/>
              <w:rPr>
                <w:rFonts w:hint="eastAsia"/>
              </w:rPr>
            </w:pPr>
            <w:r>
              <w:t>OP Ltd sells goods with a warranty under which customers are covered for the cost of repairs of any defects that become apparent within the first six months after purchase. Based on past experience and future expectation, it is estimated that if minor defects were detected in all goods sold, repair cost of $10 million would result, but if major defects were detected for all the goods sold, repair costs of $40 million would result. The company expects that for the year 75% of the goods sold to have no defect, 20% with minor defects and 5% with major defects.</w:t>
            </w:r>
          </w:p>
          <w:p w:rsidR="00DA2795" w:rsidRDefault="00DA2795" w:rsidP="00DA2795">
            <w:pPr>
              <w:jc w:val="both"/>
              <w:rPr>
                <w:rFonts w:hint="eastAsia"/>
              </w:rPr>
            </w:pPr>
          </w:p>
          <w:p w:rsidR="00DA2795" w:rsidRDefault="00DA2795" w:rsidP="00067BFB">
            <w:pPr>
              <w:jc w:val="both"/>
              <w:rPr>
                <w:rFonts w:hint="eastAsia"/>
              </w:rPr>
            </w:pPr>
            <w:r>
              <w:t>The amount of provisions for warranties is the expected value of the costs of repairs, $</w:t>
            </w:r>
            <w:smartTag w:uri="urn:schemas-microsoft-com:office:smarttags" w:element="chmetcnv">
              <w:smartTagPr>
                <w:attr w:name="TCSC" w:val="0"/>
                <w:attr w:name="NumberType" w:val="1"/>
                <w:attr w:name="Negative" w:val="False"/>
                <w:attr w:name="HasSpace" w:val="False"/>
                <w:attr w:name="SourceValue" w:val="4"/>
                <w:attr w:name="UnitName" w:val="m"/>
              </w:smartTagPr>
              <w:r>
                <w:t>4m</w:t>
              </w:r>
            </w:smartTag>
            <w:r>
              <w:t xml:space="preserve"> (75</w:t>
            </w:r>
            <w:r w:rsidRPr="00067BFB">
              <w:t xml:space="preserve">% </w:t>
            </w:r>
            <w:r w:rsidR="00067BFB" w:rsidRPr="00067BFB">
              <w:t>×</w:t>
            </w:r>
            <w:r w:rsidRPr="00067BFB">
              <w:t xml:space="preserve"> $n</w:t>
            </w:r>
            <w:r w:rsidR="00067BFB">
              <w:t xml:space="preserve">il + 20% </w:t>
            </w:r>
            <w:r w:rsidR="00067BFB" w:rsidRPr="00067BFB">
              <w:t>×</w:t>
            </w:r>
            <w:r>
              <w:t xml:space="preserve"> $</w:t>
            </w:r>
            <w:smartTag w:uri="urn:schemas-microsoft-com:office:smarttags" w:element="chmetcnv">
              <w:smartTagPr>
                <w:attr w:name="TCSC" w:val="0"/>
                <w:attr w:name="NumberType" w:val="1"/>
                <w:attr w:name="Negative" w:val="False"/>
                <w:attr w:name="HasSpace" w:val="False"/>
                <w:attr w:name="SourceValue" w:val="10"/>
                <w:attr w:name="UnitName" w:val="m"/>
              </w:smartTagPr>
              <w:r>
                <w:t>10m</w:t>
              </w:r>
            </w:smartTag>
            <w:r w:rsidR="00067BFB">
              <w:t xml:space="preserve"> + 5% </w:t>
            </w:r>
            <w:r w:rsidR="00067BFB" w:rsidRPr="00067BFB">
              <w:t>×</w:t>
            </w:r>
            <w:r>
              <w:t xml:space="preserve"> $</w:t>
            </w:r>
            <w:smartTag w:uri="urn:schemas-microsoft-com:office:smarttags" w:element="chmetcnv">
              <w:smartTagPr>
                <w:attr w:name="TCSC" w:val="0"/>
                <w:attr w:name="NumberType" w:val="1"/>
                <w:attr w:name="Negative" w:val="False"/>
                <w:attr w:name="HasSpace" w:val="False"/>
                <w:attr w:name="SourceValue" w:val="40"/>
                <w:attr w:name="UnitName" w:val="m"/>
              </w:smartTagPr>
              <w:r>
                <w:t>40m</w:t>
              </w:r>
            </w:smartTag>
            <w:r>
              <w:t>).</w:t>
            </w:r>
          </w:p>
        </w:tc>
      </w:tr>
    </w:tbl>
    <w:p w:rsidR="00DA2795" w:rsidRDefault="00DA2795" w:rsidP="001B4029">
      <w:pPr>
        <w:jc w:val="both"/>
        <w:rPr>
          <w:rFonts w:hint="eastAsia"/>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126"/>
      </w:tblGrid>
      <w:tr w:rsidR="0046061B" w:rsidTr="00A835DC">
        <w:tc>
          <w:tcPr>
            <w:tcW w:w="9126" w:type="dxa"/>
            <w:shd w:val="clear" w:color="auto" w:fill="F2F2F2"/>
            <w:tcMar>
              <w:left w:w="85" w:type="dxa"/>
              <w:right w:w="85" w:type="dxa"/>
            </w:tcMar>
          </w:tcPr>
          <w:p w:rsidR="0046061B" w:rsidRPr="004370B3" w:rsidRDefault="00CA0314" w:rsidP="004370B3">
            <w:pPr>
              <w:jc w:val="both"/>
              <w:rPr>
                <w:rFonts w:hint="eastAsia"/>
                <w:b/>
                <w:lang w:eastAsia="zh-HK"/>
              </w:rPr>
            </w:pPr>
            <w:r>
              <w:rPr>
                <w:rFonts w:hint="eastAsia"/>
                <w:b/>
                <w:lang w:eastAsia="zh-HK"/>
              </w:rPr>
              <w:t>Question 4</w:t>
            </w:r>
          </w:p>
          <w:p w:rsidR="0046061B" w:rsidRDefault="0046061B" w:rsidP="004370B3">
            <w:pPr>
              <w:jc w:val="both"/>
              <w:rPr>
                <w:rFonts w:hint="eastAsia"/>
                <w:lang w:eastAsia="zh-HK"/>
              </w:rPr>
            </w:pPr>
            <w:r w:rsidRPr="0046061B">
              <w:rPr>
                <w:lang w:eastAsia="zh-HK"/>
              </w:rPr>
              <w:t>Nette, a public limited company, manufactures mining equipment and extracts natural gas.</w:t>
            </w:r>
            <w:r>
              <w:rPr>
                <w:rFonts w:hint="eastAsia"/>
                <w:lang w:eastAsia="zh-HK"/>
              </w:rPr>
              <w:t xml:space="preserve"> </w:t>
            </w:r>
            <w:r>
              <w:rPr>
                <w:lang w:eastAsia="zh-HK"/>
              </w:rPr>
              <w:t xml:space="preserve">Nette has recently </w:t>
            </w:r>
            <w:r w:rsidR="004B6859">
              <w:rPr>
                <w:lang w:eastAsia="zh-HK"/>
              </w:rPr>
              <w:sym w:font="Wingdings" w:char="F08C"/>
            </w:r>
            <w:r w:rsidR="004B6859">
              <w:rPr>
                <w:rFonts w:hint="eastAsia"/>
                <w:lang w:eastAsia="zh-HK"/>
              </w:rPr>
              <w:t xml:space="preserve"> </w:t>
            </w:r>
            <w:r>
              <w:rPr>
                <w:lang w:eastAsia="zh-HK"/>
              </w:rPr>
              <w:t>constructed a natural gas extraction facility and commenced production one year ago (1 June</w:t>
            </w:r>
            <w:r>
              <w:rPr>
                <w:rFonts w:hint="eastAsia"/>
                <w:lang w:eastAsia="zh-HK"/>
              </w:rPr>
              <w:t xml:space="preserve"> </w:t>
            </w:r>
            <w:r>
              <w:rPr>
                <w:lang w:eastAsia="zh-HK"/>
              </w:rPr>
              <w:t xml:space="preserve">2003). There is an </w:t>
            </w:r>
            <w:r w:rsidR="004B6859">
              <w:rPr>
                <w:lang w:eastAsia="zh-HK"/>
              </w:rPr>
              <w:sym w:font="Wingdings" w:char="F08D"/>
            </w:r>
            <w:r w:rsidR="004B6859">
              <w:rPr>
                <w:rFonts w:hint="eastAsia"/>
                <w:lang w:eastAsia="zh-HK"/>
              </w:rPr>
              <w:t xml:space="preserve"> </w:t>
            </w:r>
            <w:r>
              <w:rPr>
                <w:lang w:eastAsia="zh-HK"/>
              </w:rPr>
              <w:t>operating licence given to the company by the government which requires the removal of the</w:t>
            </w:r>
            <w:r>
              <w:rPr>
                <w:rFonts w:hint="eastAsia"/>
                <w:lang w:eastAsia="zh-HK"/>
              </w:rPr>
              <w:t xml:space="preserve"> </w:t>
            </w:r>
            <w:r>
              <w:rPr>
                <w:lang w:eastAsia="zh-HK"/>
              </w:rPr>
              <w:t>facility at the end of its life which is estimated at 20 years. Depreciation is charged on the straight line basis. The cost</w:t>
            </w:r>
            <w:r>
              <w:rPr>
                <w:rFonts w:hint="eastAsia"/>
                <w:lang w:eastAsia="zh-HK"/>
              </w:rPr>
              <w:t xml:space="preserve"> </w:t>
            </w:r>
            <w:r>
              <w:rPr>
                <w:lang w:eastAsia="zh-HK"/>
              </w:rPr>
              <w:t>of the construction of the facility was $200 million and the net present value at 1 June 2003 of the</w:t>
            </w:r>
            <w:r w:rsidR="004B6859">
              <w:rPr>
                <w:rFonts w:hint="eastAsia"/>
                <w:lang w:eastAsia="zh-HK"/>
              </w:rPr>
              <w:t xml:space="preserve"> </w:t>
            </w:r>
            <w:r w:rsidR="004B6859">
              <w:rPr>
                <w:rFonts w:hint="eastAsia"/>
                <w:lang w:eastAsia="zh-HK"/>
              </w:rPr>
              <w:sym w:font="Wingdings" w:char="F08E"/>
            </w:r>
            <w:r>
              <w:rPr>
                <w:lang w:eastAsia="zh-HK"/>
              </w:rPr>
              <w:t xml:space="preserve"> future costs to</w:t>
            </w:r>
            <w:r>
              <w:rPr>
                <w:rFonts w:hint="eastAsia"/>
                <w:lang w:eastAsia="zh-HK"/>
              </w:rPr>
              <w:t xml:space="preserve"> </w:t>
            </w:r>
            <w:r>
              <w:rPr>
                <w:lang w:eastAsia="zh-HK"/>
              </w:rPr>
              <w:t>be incurred in order to return the extraction site to its original condition are estimated at $50 million (using a discount</w:t>
            </w:r>
            <w:r>
              <w:rPr>
                <w:rFonts w:hint="eastAsia"/>
                <w:lang w:eastAsia="zh-HK"/>
              </w:rPr>
              <w:t xml:space="preserve"> </w:t>
            </w:r>
            <w:r>
              <w:rPr>
                <w:lang w:eastAsia="zh-HK"/>
              </w:rPr>
              <w:t>rate of 5% per annum). 80 per cent of these costs relate to the removal of the facility and 20% relate to the</w:t>
            </w:r>
            <w:r>
              <w:rPr>
                <w:rFonts w:hint="eastAsia"/>
                <w:lang w:eastAsia="zh-HK"/>
              </w:rPr>
              <w:t xml:space="preserve"> </w:t>
            </w:r>
            <w:r>
              <w:rPr>
                <w:lang w:eastAsia="zh-HK"/>
              </w:rPr>
              <w:t xml:space="preserve">rectification of the damage caused through the extraction of the natural gas. </w:t>
            </w:r>
            <w:r w:rsidR="004B6859">
              <w:rPr>
                <w:lang w:eastAsia="zh-HK"/>
              </w:rPr>
              <w:sym w:font="Wingdings" w:char="F08F"/>
            </w:r>
            <w:r w:rsidR="004B6859">
              <w:rPr>
                <w:rFonts w:hint="eastAsia"/>
                <w:lang w:eastAsia="zh-HK"/>
              </w:rPr>
              <w:t xml:space="preserve"> </w:t>
            </w:r>
            <w:r>
              <w:rPr>
                <w:lang w:eastAsia="zh-HK"/>
              </w:rPr>
              <w:t>The auditors have told the company that</w:t>
            </w:r>
            <w:r>
              <w:rPr>
                <w:rFonts w:hint="eastAsia"/>
                <w:lang w:eastAsia="zh-HK"/>
              </w:rPr>
              <w:t xml:space="preserve"> </w:t>
            </w:r>
            <w:r>
              <w:rPr>
                <w:lang w:eastAsia="zh-HK"/>
              </w:rPr>
              <w:t>a provision for decommissioning has to be set up.</w:t>
            </w:r>
          </w:p>
          <w:p w:rsidR="0046061B" w:rsidRDefault="0046061B" w:rsidP="004370B3">
            <w:pPr>
              <w:jc w:val="both"/>
              <w:rPr>
                <w:rFonts w:hint="eastAsia"/>
                <w:lang w:eastAsia="zh-HK"/>
              </w:rPr>
            </w:pPr>
          </w:p>
          <w:p w:rsidR="0046061B" w:rsidRPr="004370B3" w:rsidRDefault="0046061B" w:rsidP="004370B3">
            <w:pPr>
              <w:jc w:val="both"/>
              <w:rPr>
                <w:rFonts w:hint="eastAsia"/>
                <w:b/>
                <w:lang w:eastAsia="zh-HK"/>
              </w:rPr>
            </w:pPr>
            <w:r w:rsidRPr="004370B3">
              <w:rPr>
                <w:rFonts w:hint="eastAsia"/>
                <w:b/>
                <w:lang w:eastAsia="zh-HK"/>
              </w:rPr>
              <w:lastRenderedPageBreak/>
              <w:t>Required:</w:t>
            </w:r>
          </w:p>
          <w:p w:rsidR="0046061B" w:rsidRDefault="0046061B" w:rsidP="004370B3">
            <w:pPr>
              <w:jc w:val="both"/>
              <w:rPr>
                <w:rFonts w:hint="eastAsia"/>
                <w:lang w:eastAsia="zh-HK"/>
              </w:rPr>
            </w:pPr>
          </w:p>
          <w:p w:rsidR="0046061B" w:rsidRDefault="0046061B" w:rsidP="004370B3">
            <w:pPr>
              <w:tabs>
                <w:tab w:val="right" w:pos="8956"/>
              </w:tabs>
              <w:jc w:val="both"/>
              <w:rPr>
                <w:rFonts w:hint="eastAsia"/>
                <w:lang w:eastAsia="zh-HK"/>
              </w:rPr>
            </w:pPr>
            <w:r>
              <w:rPr>
                <w:rFonts w:hint="eastAsia"/>
                <w:lang w:eastAsia="zh-HK"/>
              </w:rPr>
              <w:t xml:space="preserve">Explain with reasons and suitable extracts/computations the accounting treatment of the above situation in the financial statements for </w:t>
            </w:r>
            <w:r>
              <w:rPr>
                <w:lang w:eastAsia="zh-HK"/>
              </w:rPr>
              <w:t>the</w:t>
            </w:r>
            <w:r>
              <w:rPr>
                <w:rFonts w:hint="eastAsia"/>
                <w:lang w:eastAsia="zh-HK"/>
              </w:rPr>
              <w:t xml:space="preserve"> year ended 31 May 2004.</w:t>
            </w:r>
            <w:r>
              <w:rPr>
                <w:lang w:eastAsia="zh-HK"/>
              </w:rPr>
              <w:tab/>
            </w:r>
            <w:r>
              <w:rPr>
                <w:rFonts w:hint="eastAsia"/>
                <w:lang w:eastAsia="zh-HK"/>
              </w:rPr>
              <w:t>(8 marks)</w:t>
            </w:r>
          </w:p>
          <w:p w:rsidR="0046061B" w:rsidRPr="0046061B" w:rsidRDefault="0046061B" w:rsidP="004370B3">
            <w:pPr>
              <w:tabs>
                <w:tab w:val="right" w:pos="8931"/>
              </w:tabs>
              <w:jc w:val="both"/>
              <w:rPr>
                <w:rFonts w:hint="eastAsia"/>
                <w:lang w:eastAsia="zh-HK"/>
              </w:rPr>
            </w:pPr>
            <w:r>
              <w:rPr>
                <w:lang w:eastAsia="zh-HK"/>
              </w:rPr>
              <w:tab/>
            </w:r>
            <w:r>
              <w:rPr>
                <w:rFonts w:hint="eastAsia"/>
                <w:lang w:eastAsia="zh-HK"/>
              </w:rPr>
              <w:t>(Adapted ACCA 3.6 Advanced Corporate Reporting June 2004 Q3(b)(i))</w:t>
            </w:r>
          </w:p>
        </w:tc>
      </w:tr>
    </w:tbl>
    <w:p w:rsidR="0046061B" w:rsidRDefault="0046061B" w:rsidP="001B4029">
      <w:pPr>
        <w:jc w:val="both"/>
        <w:rPr>
          <w:rFonts w:hint="eastAsia"/>
          <w:lang w:eastAsia="zh-HK"/>
        </w:rPr>
      </w:pPr>
    </w:p>
    <w:p w:rsidR="00DA2795" w:rsidRDefault="003E2B36" w:rsidP="00DA2795">
      <w:pPr>
        <w:ind w:left="707" w:hanging="707"/>
        <w:jc w:val="both"/>
        <w:rPr>
          <w:b/>
        </w:rPr>
      </w:pPr>
      <w:r>
        <w:rPr>
          <w:rFonts w:hint="eastAsia"/>
          <w:b/>
          <w:lang w:eastAsia="zh-HK"/>
        </w:rPr>
        <w:t>1</w:t>
      </w:r>
      <w:r w:rsidR="001B4029">
        <w:rPr>
          <w:rFonts w:hint="eastAsia"/>
          <w:b/>
          <w:lang w:eastAsia="zh-HK"/>
        </w:rPr>
        <w:t>.5</w:t>
      </w:r>
      <w:r w:rsidR="00DA2795">
        <w:rPr>
          <w:b/>
        </w:rPr>
        <w:tab/>
        <w:t>Specific applications in practice</w:t>
      </w:r>
    </w:p>
    <w:p w:rsidR="00DA2795" w:rsidRDefault="00DA2795" w:rsidP="00DA2795">
      <w:pPr>
        <w:ind w:left="720" w:hanging="720"/>
        <w:jc w:val="both"/>
      </w:pPr>
    </w:p>
    <w:p w:rsidR="00DA2795" w:rsidRDefault="003E2B36" w:rsidP="00DA2795">
      <w:pPr>
        <w:ind w:left="720" w:hanging="720"/>
        <w:jc w:val="both"/>
      </w:pPr>
      <w:r>
        <w:t>1</w:t>
      </w:r>
      <w:r w:rsidR="00246D88">
        <w:t>.</w:t>
      </w:r>
      <w:r w:rsidR="00246D88">
        <w:rPr>
          <w:rFonts w:hint="eastAsia"/>
          <w:lang w:eastAsia="zh-HK"/>
        </w:rPr>
        <w:t>5.1</w:t>
      </w:r>
      <w:r w:rsidR="00DA2795">
        <w:tab/>
      </w:r>
      <w:r>
        <w:rPr>
          <w:rFonts w:hint="eastAsia"/>
          <w:lang w:eastAsia="zh-HK"/>
        </w:rPr>
        <w:t>HK</w:t>
      </w:r>
      <w:r w:rsidR="00DA2795">
        <w:t>AS 37 further explains how the general recognition and measurement principles for provisions should be applied in three specific cases in practice:</w:t>
      </w:r>
    </w:p>
    <w:p w:rsidR="00DA2795" w:rsidRDefault="007278CC" w:rsidP="00DA2795">
      <w:pPr>
        <w:ind w:left="1440" w:hanging="720"/>
        <w:jc w:val="both"/>
      </w:pPr>
      <w:r>
        <w:t>(</w:t>
      </w:r>
      <w:r>
        <w:rPr>
          <w:rFonts w:hint="eastAsia"/>
          <w:lang w:eastAsia="zh-HK"/>
        </w:rPr>
        <w:t>a</w:t>
      </w:r>
      <w:r w:rsidR="00DA2795">
        <w:t>)</w:t>
      </w:r>
      <w:r w:rsidR="00DA2795">
        <w:tab/>
        <w:t>future operating losses;</w:t>
      </w:r>
    </w:p>
    <w:p w:rsidR="00DA2795" w:rsidRDefault="007278CC" w:rsidP="00DA2795">
      <w:pPr>
        <w:ind w:left="1440" w:hanging="720"/>
        <w:jc w:val="both"/>
        <w:rPr>
          <w:rFonts w:hint="eastAsia"/>
          <w:lang w:eastAsia="zh-HK"/>
        </w:rPr>
      </w:pPr>
      <w:r>
        <w:t>(</w:t>
      </w:r>
      <w:r>
        <w:rPr>
          <w:rFonts w:hint="eastAsia"/>
          <w:lang w:eastAsia="zh-HK"/>
        </w:rPr>
        <w:t>b</w:t>
      </w:r>
      <w:r w:rsidR="00DA2795">
        <w:t>)</w:t>
      </w:r>
      <w:r w:rsidR="00DA2795">
        <w:tab/>
        <w:t>onerous contracts</w:t>
      </w:r>
      <w:r w:rsidR="00DA2795">
        <w:rPr>
          <w:rFonts w:hint="eastAsia"/>
        </w:rPr>
        <w:t xml:space="preserve"> (</w:t>
      </w:r>
      <w:r w:rsidR="00DA2795" w:rsidRPr="008F256A">
        <w:rPr>
          <w:rFonts w:ascii="標楷體" w:eastAsia="標楷體" w:hAnsi="標楷體" w:hint="eastAsia"/>
        </w:rPr>
        <w:t>負有義務的合約</w:t>
      </w:r>
      <w:r w:rsidR="00DA2795">
        <w:rPr>
          <w:rFonts w:hint="eastAsia"/>
        </w:rPr>
        <w:t>)</w:t>
      </w:r>
      <w:r>
        <w:t>;</w:t>
      </w:r>
    </w:p>
    <w:p w:rsidR="007278CC" w:rsidRDefault="007278CC" w:rsidP="00DA2795">
      <w:pPr>
        <w:ind w:left="1440" w:hanging="720"/>
        <w:jc w:val="both"/>
        <w:rPr>
          <w:rFonts w:hint="eastAsia"/>
          <w:lang w:eastAsia="zh-HK"/>
        </w:rPr>
      </w:pPr>
      <w:r>
        <w:rPr>
          <w:rFonts w:hint="eastAsia"/>
          <w:lang w:eastAsia="zh-HK"/>
        </w:rPr>
        <w:t>(c)</w:t>
      </w:r>
      <w:r>
        <w:rPr>
          <w:lang w:eastAsia="zh-HK"/>
        </w:rPr>
        <w:tab/>
      </w:r>
      <w:r>
        <w:rPr>
          <w:rFonts w:hint="eastAsia"/>
          <w:lang w:eastAsia="zh-HK"/>
        </w:rPr>
        <w:t>environmental provisions; and</w:t>
      </w:r>
    </w:p>
    <w:p w:rsidR="00DA2795" w:rsidRDefault="007278CC" w:rsidP="00DA2795">
      <w:pPr>
        <w:ind w:left="1440" w:hanging="720"/>
        <w:jc w:val="both"/>
      </w:pPr>
      <w:r>
        <w:t>(</w:t>
      </w:r>
      <w:r>
        <w:rPr>
          <w:rFonts w:hint="eastAsia"/>
          <w:lang w:eastAsia="zh-HK"/>
        </w:rPr>
        <w:t>d</w:t>
      </w:r>
      <w:r w:rsidR="00DA2795">
        <w:t>)</w:t>
      </w:r>
      <w:r w:rsidR="00DA2795">
        <w:tab/>
        <w:t>restructuring costs.</w:t>
      </w:r>
    </w:p>
    <w:p w:rsidR="00DA2795" w:rsidRDefault="00DA2795" w:rsidP="00DA2795">
      <w:pPr>
        <w:ind w:left="720" w:hanging="720"/>
        <w:jc w:val="both"/>
      </w:pPr>
    </w:p>
    <w:p w:rsidR="00DA2795" w:rsidRPr="00246D88" w:rsidRDefault="00DA2795" w:rsidP="00DA2795">
      <w:pPr>
        <w:ind w:left="720" w:hanging="720"/>
        <w:jc w:val="both"/>
        <w:rPr>
          <w:rFonts w:ascii="Arial" w:hAnsi="Arial" w:cs="Arial"/>
        </w:rPr>
      </w:pPr>
      <w:r w:rsidRPr="00246D88">
        <w:rPr>
          <w:rFonts w:ascii="Arial" w:hAnsi="Arial" w:cs="Arial"/>
        </w:rPr>
        <w:t>(a)</w:t>
      </w:r>
      <w:r w:rsidRPr="00246D88">
        <w:rPr>
          <w:rFonts w:ascii="Arial" w:hAnsi="Arial" w:cs="Arial"/>
        </w:rPr>
        <w:tab/>
        <w:t>Future operating losses</w:t>
      </w:r>
    </w:p>
    <w:p w:rsidR="00DA2795" w:rsidRDefault="00DA2795" w:rsidP="00DA2795">
      <w:pPr>
        <w:ind w:left="720" w:hanging="720"/>
        <w:jc w:val="both"/>
      </w:pPr>
    </w:p>
    <w:p w:rsidR="00DA2795" w:rsidRDefault="003E2B36" w:rsidP="00DA2795">
      <w:pPr>
        <w:ind w:left="720" w:hanging="720"/>
        <w:jc w:val="both"/>
      </w:pPr>
      <w:r>
        <w:t>1</w:t>
      </w:r>
      <w:r w:rsidR="00246D88">
        <w:t>.</w:t>
      </w:r>
      <w:smartTag w:uri="urn:schemas-microsoft-com:office:smarttags" w:element="chmetcnv">
        <w:smartTagPr>
          <w:attr w:name="TCSC" w:val="0"/>
          <w:attr w:name="NumberType" w:val="1"/>
          <w:attr w:name="Negative" w:val="False"/>
          <w:attr w:name="HasSpace" w:val="False"/>
          <w:attr w:name="SourceValue" w:val="5.2"/>
          <w:attr w:name="UnitName" w:val="in"/>
        </w:smartTagPr>
        <w:r w:rsidR="00246D88">
          <w:rPr>
            <w:rFonts w:hint="eastAsia"/>
            <w:lang w:eastAsia="zh-HK"/>
          </w:rPr>
          <w:t>5.2</w:t>
        </w:r>
        <w:r w:rsidR="00DA2795">
          <w:tab/>
          <w:t>I</w:t>
        </w:r>
      </w:smartTag>
      <w:r w:rsidR="00DA2795">
        <w:t xml:space="preserve">n the past, provisions have sometimes been recognized for future operating losses on the grounds of prudence. Now, </w:t>
      </w:r>
      <w:r w:rsidR="00DA2795">
        <w:rPr>
          <w:b/>
          <w:bCs/>
        </w:rPr>
        <w:t>no provisions should be recognized for future operating losses</w:t>
      </w:r>
      <w:r w:rsidR="00DA2795">
        <w:t>. Those costs could be avoided by the enterprise’s future actions; thus they do not meet the definition of a liability and the general recognition criteria for a provision.</w:t>
      </w:r>
    </w:p>
    <w:p w:rsidR="00DA2795" w:rsidRDefault="00DA2795" w:rsidP="00DA2795">
      <w:pPr>
        <w:ind w:left="720" w:hanging="720"/>
        <w:jc w:val="both"/>
      </w:pPr>
    </w:p>
    <w:p w:rsidR="00DA2795" w:rsidRPr="00246D88" w:rsidRDefault="00DA2795" w:rsidP="00DA2795">
      <w:pPr>
        <w:ind w:left="720" w:hanging="720"/>
        <w:jc w:val="both"/>
        <w:rPr>
          <w:rFonts w:ascii="Arial" w:hAnsi="Arial" w:cs="Arial"/>
        </w:rPr>
      </w:pPr>
      <w:r w:rsidRPr="00246D88">
        <w:rPr>
          <w:rFonts w:ascii="Arial" w:hAnsi="Arial" w:cs="Arial"/>
        </w:rPr>
        <w:t>(b)</w:t>
      </w:r>
      <w:r w:rsidRPr="00246D88">
        <w:rPr>
          <w:rFonts w:ascii="Arial" w:hAnsi="Arial" w:cs="Arial"/>
        </w:rPr>
        <w:tab/>
        <w:t>Onerous contracts</w:t>
      </w:r>
    </w:p>
    <w:p w:rsidR="00DA2795" w:rsidRDefault="00DA2795" w:rsidP="00DA2795">
      <w:pPr>
        <w:ind w:left="720" w:hanging="720"/>
        <w:jc w:val="both"/>
      </w:pPr>
    </w:p>
    <w:p w:rsidR="00DA2795" w:rsidRDefault="00632358" w:rsidP="00DA2795">
      <w:pPr>
        <w:ind w:left="720" w:hanging="720"/>
        <w:jc w:val="both"/>
      </w:pPr>
      <w:r>
        <w:t>1</w:t>
      </w:r>
      <w:r w:rsidR="00246D88">
        <w:t>.</w:t>
      </w:r>
      <w:r w:rsidR="00246D88">
        <w:rPr>
          <w:rFonts w:hint="eastAsia"/>
          <w:lang w:eastAsia="zh-HK"/>
        </w:rPr>
        <w:t>5.3</w:t>
      </w:r>
      <w:r w:rsidR="00DA2795">
        <w:tab/>
        <w:t>An onerous contract is a contract entered into with another party under which the unavoidable costs of fulfilling the terms of the contract exceed any revenues expected to be received from the goods or services supplied and where the entity would have to compensate the other party if it did not fulfill the terms of the contract. The present obligation under an onerous contract should be recognized and measured as a provision.</w:t>
      </w:r>
    </w:p>
    <w:p w:rsidR="00DA2795" w:rsidRDefault="00DA2795" w:rsidP="00DA2795">
      <w:pPr>
        <w:ind w:left="720" w:hanging="720"/>
        <w:jc w:val="both"/>
        <w:rPr>
          <w:rFonts w:hint="eastAsia"/>
          <w:lang w:eastAsia="zh-HK"/>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632358" w:rsidP="00DA2795">
            <w:pPr>
              <w:jc w:val="both"/>
              <w:rPr>
                <w:rFonts w:hint="eastAsia"/>
                <w:lang w:eastAsia="zh-HK"/>
              </w:rPr>
            </w:pPr>
            <w:r>
              <w:rPr>
                <w:rFonts w:hint="eastAsia"/>
              </w:rPr>
              <w:t>1</w:t>
            </w:r>
            <w:r w:rsidR="00DA2795">
              <w:rPr>
                <w:rFonts w:hint="eastAsia"/>
              </w:rPr>
              <w:t>.</w:t>
            </w:r>
            <w:r w:rsidR="00246D88">
              <w:rPr>
                <w:rFonts w:hint="eastAsia"/>
                <w:lang w:eastAsia="zh-HK"/>
              </w:rPr>
              <w:t>5.4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246D88"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Example</w:t>
            </w:r>
            <w:r w:rsidR="00DA2795">
              <w:rPr>
                <w:rFonts w:ascii="Times New Roman" w:hAnsi="Times New Roman" w:cs="Times New Roman" w:hint="eastAsia"/>
                <w:sz w:val="24"/>
                <w:lang w:eastAsia="zh-HK"/>
              </w:rPr>
              <w:t xml:space="preserve"> 7 </w:t>
            </w:r>
            <w:r w:rsidR="00DA2795">
              <w:rPr>
                <w:rFonts w:ascii="Times New Roman" w:hAnsi="Times New Roman" w:cs="Times New Roman"/>
                <w:sz w:val="24"/>
                <w:lang w:eastAsia="zh-HK"/>
              </w:rPr>
              <w:t>–</w:t>
            </w:r>
            <w:r w:rsidR="00DA2795">
              <w:rPr>
                <w:rFonts w:ascii="Times New Roman" w:hAnsi="Times New Roman" w:cs="Times New Roman" w:hint="eastAsia"/>
                <w:sz w:val="24"/>
                <w:lang w:eastAsia="zh-HK"/>
              </w:rPr>
              <w:t xml:space="preserve"> </w:t>
            </w:r>
            <w:r w:rsidR="00DA2795">
              <w:rPr>
                <w:rFonts w:ascii="Times New Roman" w:hAnsi="Times New Roman" w:cs="Times New Roman"/>
                <w:sz w:val="24"/>
                <w:lang w:eastAsia="zh-HK"/>
              </w:rPr>
              <w:t>Onerous</w:t>
            </w:r>
            <w:r w:rsidR="00DA2795">
              <w:rPr>
                <w:rFonts w:ascii="Times New Roman" w:hAnsi="Times New Roman" w:cs="Times New Roman" w:hint="eastAsia"/>
                <w:sz w:val="24"/>
                <w:lang w:eastAsia="zh-HK"/>
              </w:rPr>
              <w:t xml:space="preserve"> contract</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jc w:val="both"/>
              <w:rPr>
                <w:rFonts w:hint="eastAsia"/>
                <w:lang w:eastAsia="zh-HK"/>
              </w:rPr>
            </w:pPr>
            <w:r>
              <w:t>Droopers plc has recently bought all of the trade, assets and liabilities of Dolittle, an unincorporated business. As part of the take-over all of the combined business’s activities have been relocated at Droopers main site. As a result Dolittle’s premises are now empty and surplus to requirements.</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lang w:eastAsia="zh-HK"/>
              </w:rPr>
              <w:lastRenderedPageBreak/>
              <w:t>However, just before the acquisition Dolittle had signed a three year lease for their premises at $6,000 per cal</w:t>
            </w:r>
            <w:r w:rsidR="00246D88">
              <w:rPr>
                <w:lang w:eastAsia="zh-HK"/>
              </w:rPr>
              <w:t>endar month. At 31 December 20</w:t>
            </w:r>
            <w:r w:rsidR="00306CC9">
              <w:rPr>
                <w:rFonts w:hint="eastAsia"/>
                <w:lang w:eastAsia="zh-HK"/>
              </w:rPr>
              <w:t>1</w:t>
            </w:r>
            <w:r w:rsidR="00306CC9">
              <w:rPr>
                <w:rFonts w:hint="eastAsia"/>
              </w:rPr>
              <w:t>5</w:t>
            </w:r>
            <w:r>
              <w:rPr>
                <w:lang w:eastAsia="zh-HK"/>
              </w:rPr>
              <w:t xml:space="preserve"> this lease had 32 months left to run and the landlord had refused to terminate the lease. A sub-tenant had taken over part of the premises for the rest of the lease at a rent of $2,500 per calendar month.</w:t>
            </w:r>
          </w:p>
          <w:p w:rsidR="00DA2795" w:rsidRDefault="00DA2795" w:rsidP="00DA2795">
            <w:pPr>
              <w:jc w:val="both"/>
              <w:rPr>
                <w:rFonts w:hint="eastAsia"/>
                <w:lang w:eastAsia="zh-HK"/>
              </w:rPr>
            </w:pPr>
          </w:p>
          <w:p w:rsidR="00DA2795" w:rsidRDefault="00DA2795" w:rsidP="00DA2795">
            <w:pPr>
              <w:jc w:val="both"/>
              <w:rPr>
                <w:rFonts w:hint="eastAsia"/>
                <w:b/>
                <w:bCs/>
                <w:lang w:eastAsia="zh-HK"/>
              </w:rPr>
            </w:pPr>
            <w:r>
              <w:rPr>
                <w:rFonts w:hint="eastAsia"/>
                <w:b/>
                <w:bCs/>
                <w:lang w:eastAsia="zh-HK"/>
              </w:rPr>
              <w:t>Required:</w:t>
            </w:r>
          </w:p>
          <w:p w:rsidR="00DA2795" w:rsidRDefault="00DA2795" w:rsidP="00DA2795">
            <w:pPr>
              <w:jc w:val="both"/>
              <w:rPr>
                <w:rFonts w:hint="eastAsia"/>
                <w:lang w:eastAsia="zh-HK"/>
              </w:rPr>
            </w:pPr>
          </w:p>
          <w:p w:rsidR="00DA2795" w:rsidRDefault="00DA2795" w:rsidP="00DA2795">
            <w:pPr>
              <w:ind w:left="720" w:hangingChars="300" w:hanging="720"/>
              <w:jc w:val="both"/>
              <w:rPr>
                <w:rFonts w:hint="eastAsia"/>
                <w:lang w:eastAsia="zh-HK"/>
              </w:rPr>
            </w:pPr>
            <w:r>
              <w:rPr>
                <w:rFonts w:hint="eastAsia"/>
                <w:lang w:eastAsia="zh-HK"/>
              </w:rPr>
              <w:t>(a)</w:t>
            </w:r>
            <w:r>
              <w:rPr>
                <w:lang w:eastAsia="zh-HK"/>
              </w:rPr>
              <w:tab/>
            </w:r>
            <w:r>
              <w:rPr>
                <w:rFonts w:hint="eastAsia"/>
                <w:lang w:eastAsia="zh-HK"/>
              </w:rPr>
              <w:t xml:space="preserve">Should Droopers </w:t>
            </w:r>
            <w:r>
              <w:rPr>
                <w:lang w:eastAsia="zh-HK"/>
              </w:rPr>
              <w:t>recognize</w:t>
            </w:r>
            <w:r>
              <w:rPr>
                <w:rFonts w:hint="eastAsia"/>
                <w:lang w:eastAsia="zh-HK"/>
              </w:rPr>
              <w:t xml:space="preserve"> a provision for an onerous contract in respect of this lease?</w:t>
            </w:r>
          </w:p>
          <w:p w:rsidR="00DA2795" w:rsidRDefault="00DA2795" w:rsidP="00DA2795">
            <w:pPr>
              <w:ind w:left="720" w:hangingChars="300" w:hanging="720"/>
              <w:jc w:val="both"/>
              <w:rPr>
                <w:rFonts w:hint="eastAsia"/>
                <w:lang w:eastAsia="zh-HK"/>
              </w:rPr>
            </w:pPr>
            <w:r>
              <w:rPr>
                <w:rFonts w:hint="eastAsia"/>
                <w:lang w:eastAsia="zh-HK"/>
              </w:rPr>
              <w:t>(b)</w:t>
            </w:r>
            <w:r>
              <w:rPr>
                <w:lang w:eastAsia="zh-HK"/>
              </w:rPr>
              <w:tab/>
            </w:r>
            <w:r>
              <w:rPr>
                <w:rFonts w:hint="eastAsia"/>
                <w:lang w:eastAsia="zh-HK"/>
              </w:rPr>
              <w:t>Show how this information will be presented in t</w:t>
            </w:r>
            <w:r w:rsidR="00246D88">
              <w:rPr>
                <w:rFonts w:hint="eastAsia"/>
                <w:lang w:eastAsia="zh-HK"/>
              </w:rPr>
              <w:t>he financial statements for 201</w:t>
            </w:r>
            <w:r w:rsidR="00306CC9">
              <w:rPr>
                <w:rFonts w:hint="eastAsia"/>
              </w:rPr>
              <w:t>5</w:t>
            </w:r>
            <w:r w:rsidR="00306CC9">
              <w:rPr>
                <w:rFonts w:hint="eastAsia"/>
                <w:lang w:eastAsia="zh-HK"/>
              </w:rPr>
              <w:t xml:space="preserve"> and 201</w:t>
            </w:r>
            <w:r w:rsidR="00306CC9">
              <w:rPr>
                <w:rFonts w:hint="eastAsia"/>
              </w:rPr>
              <w:t>6</w:t>
            </w:r>
            <w:r>
              <w:rPr>
                <w:rFonts w:hint="eastAsia"/>
                <w:lang w:eastAsia="zh-HK"/>
              </w:rPr>
              <w:t>. Ignore the time value of money.</w:t>
            </w:r>
          </w:p>
          <w:p w:rsidR="00DA2795" w:rsidRDefault="00DA2795" w:rsidP="00DA2795">
            <w:pPr>
              <w:ind w:left="720" w:hangingChars="300" w:hanging="720"/>
              <w:jc w:val="both"/>
              <w:rPr>
                <w:rFonts w:hint="eastAsia"/>
                <w:lang w:eastAsia="zh-HK"/>
              </w:rPr>
            </w:pPr>
          </w:p>
          <w:p w:rsidR="00DA2795" w:rsidRDefault="00DA2795" w:rsidP="00DA2795">
            <w:pPr>
              <w:jc w:val="both"/>
              <w:rPr>
                <w:rFonts w:hint="eastAsia"/>
                <w:b/>
                <w:bCs/>
                <w:lang w:eastAsia="zh-HK"/>
              </w:rPr>
            </w:pPr>
            <w:r>
              <w:rPr>
                <w:rFonts w:hint="eastAsia"/>
                <w:b/>
                <w:bCs/>
                <w:lang w:eastAsia="zh-HK"/>
              </w:rPr>
              <w:t>Solution:</w:t>
            </w:r>
          </w:p>
          <w:p w:rsidR="00DA2795" w:rsidRDefault="00DA2795" w:rsidP="00DA2795">
            <w:pPr>
              <w:jc w:val="both"/>
              <w:rPr>
                <w:rFonts w:hint="eastAsia"/>
                <w:lang w:eastAsia="zh-HK"/>
              </w:rPr>
            </w:pPr>
          </w:p>
          <w:p w:rsidR="00DA2795" w:rsidRDefault="00DA2795" w:rsidP="00DA2795">
            <w:pPr>
              <w:ind w:left="720" w:hangingChars="300" w:hanging="720"/>
              <w:jc w:val="both"/>
              <w:rPr>
                <w:rFonts w:hint="eastAsia"/>
                <w:lang w:eastAsia="zh-HK"/>
              </w:rPr>
            </w:pPr>
            <w:r>
              <w:rPr>
                <w:rFonts w:hint="eastAsia"/>
                <w:lang w:eastAsia="zh-HK"/>
              </w:rPr>
              <w:t>(a)</w:t>
            </w:r>
            <w:r>
              <w:rPr>
                <w:lang w:eastAsia="zh-HK"/>
              </w:rPr>
              <w:tab/>
            </w:r>
            <w:r>
              <w:rPr>
                <w:rFonts w:hint="eastAsia"/>
                <w:lang w:eastAsia="zh-HK"/>
              </w:rPr>
              <w:t>Droopers plc has a legal obligation to pay a further $192,000 ($6,0</w:t>
            </w:r>
            <w:r w:rsidRPr="00AA1E82">
              <w:rPr>
                <w:lang w:eastAsia="zh-HK"/>
              </w:rPr>
              <w:t xml:space="preserve">00 </w:t>
            </w:r>
            <w:r w:rsidR="00AA1E82" w:rsidRPr="00AA1E82">
              <w:rPr>
                <w:lang w:eastAsia="zh-HK"/>
              </w:rPr>
              <w:t>×</w:t>
            </w:r>
            <w:r w:rsidRPr="00AA1E82">
              <w:rPr>
                <w:lang w:eastAsia="zh-HK"/>
              </w:rPr>
              <w:t xml:space="preserve"> 3</w:t>
            </w:r>
            <w:r>
              <w:rPr>
                <w:rFonts w:hint="eastAsia"/>
                <w:lang w:eastAsia="zh-HK"/>
              </w:rPr>
              <w:t>2 months) to the landlord, as a result of a lease signed before the year end. T</w:t>
            </w:r>
            <w:r>
              <w:rPr>
                <w:lang w:eastAsia="zh-HK"/>
              </w:rPr>
              <w:t>h</w:t>
            </w:r>
            <w:r>
              <w:rPr>
                <w:rFonts w:hint="eastAsia"/>
                <w:lang w:eastAsia="zh-HK"/>
              </w:rPr>
              <w:t>erefore an onerous contract exists and must be provided for.</w:t>
            </w:r>
          </w:p>
          <w:p w:rsidR="00DA2795" w:rsidRDefault="00DA2795" w:rsidP="00DA2795">
            <w:pPr>
              <w:jc w:val="both"/>
              <w:rPr>
                <w:rFonts w:hint="eastAsia"/>
                <w:lang w:eastAsia="zh-HK"/>
              </w:rPr>
            </w:pPr>
          </w:p>
          <w:p w:rsidR="00DA2795" w:rsidRDefault="00DA2795" w:rsidP="00DA2795">
            <w:pPr>
              <w:ind w:leftChars="288" w:left="691"/>
              <w:jc w:val="both"/>
              <w:rPr>
                <w:rFonts w:hint="eastAsia"/>
                <w:lang w:eastAsia="zh-HK"/>
              </w:rPr>
            </w:pPr>
            <w:r>
              <w:rPr>
                <w:rFonts w:hint="eastAsia"/>
                <w:lang w:eastAsia="zh-HK"/>
              </w:rPr>
              <w:t>There is also an amount recoverable from the</w:t>
            </w:r>
            <w:r w:rsidR="00AA1E82">
              <w:rPr>
                <w:rFonts w:hint="eastAsia"/>
                <w:lang w:eastAsia="zh-HK"/>
              </w:rPr>
              <w:t xml:space="preserve"> sub-tenant of $80,000 ($2,500 </w:t>
            </w:r>
            <w:r w:rsidR="00AA1E82" w:rsidRPr="00AA1E82">
              <w:rPr>
                <w:lang w:eastAsia="zh-HK"/>
              </w:rPr>
              <w:t>×</w:t>
            </w:r>
            <w:r>
              <w:rPr>
                <w:rFonts w:hint="eastAsia"/>
                <w:lang w:eastAsia="zh-HK"/>
              </w:rPr>
              <w:t xml:space="preserve"> 32 months). This will be shown separately in the balance sheet as an asset.</w:t>
            </w:r>
          </w:p>
          <w:p w:rsidR="00DA2795" w:rsidRDefault="00DA2795" w:rsidP="00DA2795">
            <w:pPr>
              <w:jc w:val="both"/>
              <w:rPr>
                <w:rFonts w:hint="eastAsia"/>
                <w:lang w:eastAsia="zh-HK"/>
              </w:rPr>
            </w:pPr>
          </w:p>
          <w:p w:rsidR="00DA2795" w:rsidRDefault="00DA2795" w:rsidP="00DA2795">
            <w:pPr>
              <w:ind w:leftChars="288" w:left="691"/>
              <w:jc w:val="both"/>
              <w:rPr>
                <w:rFonts w:hint="eastAsia"/>
                <w:lang w:eastAsia="zh-HK"/>
              </w:rPr>
            </w:pPr>
            <w:r>
              <w:rPr>
                <w:rFonts w:hint="eastAsia"/>
                <w:lang w:eastAsia="zh-HK"/>
              </w:rPr>
              <w:t>The $192,000 payable and the $80,000 recoverable can be netted off in the income statement.</w:t>
            </w:r>
          </w:p>
          <w:p w:rsidR="00DA2795" w:rsidRDefault="00DA2795" w:rsidP="00DA2795">
            <w:pPr>
              <w:jc w:val="both"/>
              <w:rPr>
                <w:rFonts w:hint="eastAsia"/>
                <w:lang w:eastAsia="zh-HK"/>
              </w:rPr>
            </w:pPr>
            <w:r>
              <w:rPr>
                <w:rFonts w:hint="eastAsia"/>
                <w:lang w:eastAsia="zh-HK"/>
              </w:rPr>
              <w:t>(b)</w:t>
            </w:r>
            <w:r>
              <w:rPr>
                <w:lang w:eastAsia="zh-HK"/>
              </w:rPr>
              <w:tab/>
            </w:r>
          </w:p>
          <w:tbl>
            <w:tblPr>
              <w:tblW w:w="0" w:type="auto"/>
              <w:tblInd w:w="720" w:type="dxa"/>
              <w:tblLook w:val="01E0"/>
            </w:tblPr>
            <w:tblGrid>
              <w:gridCol w:w="4368"/>
              <w:gridCol w:w="1568"/>
              <w:gridCol w:w="1568"/>
            </w:tblGrid>
            <w:tr w:rsidR="00DA2795" w:rsidTr="00DA2795">
              <w:tc>
                <w:tcPr>
                  <w:tcW w:w="4917" w:type="dxa"/>
                  <w:tcMar>
                    <w:left w:w="57" w:type="dxa"/>
                    <w:right w:w="57" w:type="dxa"/>
                  </w:tcMar>
                </w:tcPr>
                <w:p w:rsidR="00DA2795" w:rsidRDefault="00DA2795" w:rsidP="00DA2795">
                  <w:pPr>
                    <w:jc w:val="both"/>
                    <w:rPr>
                      <w:rFonts w:hint="eastAsia"/>
                      <w:b/>
                      <w:lang w:eastAsia="zh-HK"/>
                    </w:rPr>
                  </w:pPr>
                  <w:r>
                    <w:rPr>
                      <w:rFonts w:hint="eastAsia"/>
                      <w:b/>
                      <w:lang w:eastAsia="zh-HK"/>
                    </w:rPr>
                    <w:t>Income statement</w:t>
                  </w:r>
                </w:p>
              </w:tc>
              <w:tc>
                <w:tcPr>
                  <w:tcW w:w="1701" w:type="dxa"/>
                  <w:tcMar>
                    <w:left w:w="57" w:type="dxa"/>
                    <w:right w:w="57" w:type="dxa"/>
                  </w:tcMar>
                </w:tcPr>
                <w:p w:rsidR="00DA2795" w:rsidRDefault="00D700A3" w:rsidP="00DA2795">
                  <w:pPr>
                    <w:jc w:val="center"/>
                    <w:rPr>
                      <w:rFonts w:hint="eastAsia"/>
                    </w:rPr>
                  </w:pPr>
                  <w:r>
                    <w:rPr>
                      <w:rFonts w:hint="eastAsia"/>
                      <w:lang w:eastAsia="zh-HK"/>
                    </w:rPr>
                    <w:t>201</w:t>
                  </w:r>
                  <w:r w:rsidR="00306CC9">
                    <w:rPr>
                      <w:rFonts w:hint="eastAsia"/>
                    </w:rPr>
                    <w:t>5</w:t>
                  </w:r>
                </w:p>
              </w:tc>
              <w:tc>
                <w:tcPr>
                  <w:tcW w:w="1701" w:type="dxa"/>
                  <w:tcMar>
                    <w:left w:w="57" w:type="dxa"/>
                    <w:right w:w="57" w:type="dxa"/>
                  </w:tcMar>
                </w:tcPr>
                <w:p w:rsidR="00DA2795" w:rsidRDefault="00D700A3" w:rsidP="00DA2795">
                  <w:pPr>
                    <w:jc w:val="center"/>
                    <w:rPr>
                      <w:rFonts w:hint="eastAsia"/>
                    </w:rPr>
                  </w:pPr>
                  <w:r>
                    <w:rPr>
                      <w:rFonts w:hint="eastAsia"/>
                      <w:lang w:eastAsia="zh-HK"/>
                    </w:rPr>
                    <w:t>201</w:t>
                  </w:r>
                  <w:r w:rsidR="00306CC9">
                    <w:rPr>
                      <w:rFonts w:hint="eastAsia"/>
                    </w:rPr>
                    <w:t>6</w:t>
                  </w:r>
                </w:p>
              </w:tc>
            </w:tr>
            <w:tr w:rsidR="00DA2795" w:rsidTr="00DA2795">
              <w:tc>
                <w:tcPr>
                  <w:tcW w:w="4917" w:type="dxa"/>
                  <w:tcMar>
                    <w:left w:w="57" w:type="dxa"/>
                    <w:right w:w="57" w:type="dxa"/>
                  </w:tcMar>
                </w:tcPr>
                <w:p w:rsidR="00DA2795" w:rsidRDefault="00DA2795" w:rsidP="00DA2795">
                  <w:pPr>
                    <w:jc w:val="both"/>
                    <w:rPr>
                      <w:rFonts w:hint="eastAsia"/>
                      <w:lang w:eastAsia="zh-HK"/>
                    </w:rPr>
                  </w:pPr>
                </w:p>
              </w:tc>
              <w:tc>
                <w:tcPr>
                  <w:tcW w:w="1701" w:type="dxa"/>
                  <w:tcMar>
                    <w:left w:w="57" w:type="dxa"/>
                    <w:right w:w="57" w:type="dxa"/>
                  </w:tcMar>
                </w:tcPr>
                <w:p w:rsidR="00DA2795" w:rsidRDefault="00DA2795" w:rsidP="00DA2795">
                  <w:pPr>
                    <w:jc w:val="center"/>
                    <w:rPr>
                      <w:rFonts w:hint="eastAsia"/>
                      <w:lang w:eastAsia="zh-HK"/>
                    </w:rPr>
                  </w:pPr>
                  <w:r>
                    <w:rPr>
                      <w:rFonts w:hint="eastAsia"/>
                      <w:lang w:eastAsia="zh-HK"/>
                    </w:rPr>
                    <w:t>$</w:t>
                  </w:r>
                </w:p>
              </w:tc>
              <w:tc>
                <w:tcPr>
                  <w:tcW w:w="1701" w:type="dxa"/>
                  <w:tcMar>
                    <w:left w:w="57" w:type="dxa"/>
                    <w:right w:w="57" w:type="dxa"/>
                  </w:tcMar>
                </w:tcPr>
                <w:p w:rsidR="00DA2795" w:rsidRDefault="00DA2795" w:rsidP="00DA2795">
                  <w:pPr>
                    <w:jc w:val="center"/>
                    <w:rPr>
                      <w:rFonts w:hint="eastAsia"/>
                      <w:lang w:eastAsia="zh-HK"/>
                    </w:rPr>
                  </w:pPr>
                  <w:r>
                    <w:rPr>
                      <w:rFonts w:hint="eastAsia"/>
                      <w:lang w:eastAsia="zh-HK"/>
                    </w:rPr>
                    <w:t>$</w:t>
                  </w:r>
                </w:p>
              </w:tc>
            </w:tr>
            <w:tr w:rsidR="00DA2795" w:rsidTr="00DA2795">
              <w:tc>
                <w:tcPr>
                  <w:tcW w:w="4917" w:type="dxa"/>
                  <w:tcMar>
                    <w:left w:w="57" w:type="dxa"/>
                    <w:right w:w="57" w:type="dxa"/>
                  </w:tcMar>
                </w:tcPr>
                <w:p w:rsidR="00DA2795" w:rsidRDefault="00DA2795" w:rsidP="00DA2795">
                  <w:pPr>
                    <w:jc w:val="both"/>
                    <w:rPr>
                      <w:rFonts w:hint="eastAsia"/>
                      <w:lang w:eastAsia="zh-HK"/>
                    </w:rPr>
                  </w:pPr>
                  <w:r>
                    <w:rPr>
                      <w:rFonts w:hint="eastAsia"/>
                      <w:lang w:eastAsia="zh-HK"/>
                    </w:rPr>
                    <w:t>Provision for onerous contract (net)</w:t>
                  </w:r>
                </w:p>
              </w:tc>
              <w:tc>
                <w:tcPr>
                  <w:tcW w:w="1701" w:type="dxa"/>
                  <w:tcMar>
                    <w:left w:w="57" w:type="dxa"/>
                    <w:right w:w="57" w:type="dxa"/>
                  </w:tcMar>
                </w:tcPr>
                <w:p w:rsidR="00DA2795" w:rsidRDefault="00DA2795" w:rsidP="00DA2795">
                  <w:pPr>
                    <w:jc w:val="center"/>
                    <w:rPr>
                      <w:rFonts w:hint="eastAsia"/>
                      <w:lang w:eastAsia="zh-HK"/>
                    </w:rPr>
                  </w:pPr>
                  <w:r>
                    <w:rPr>
                      <w:rFonts w:hint="eastAsia"/>
                      <w:lang w:eastAsia="zh-HK"/>
                    </w:rPr>
                    <w:t>112,000 Dr</w:t>
                  </w:r>
                </w:p>
              </w:tc>
              <w:tc>
                <w:tcPr>
                  <w:tcW w:w="1701" w:type="dxa"/>
                  <w:tcMar>
                    <w:left w:w="57" w:type="dxa"/>
                    <w:right w:w="57" w:type="dxa"/>
                  </w:tcMar>
                </w:tcPr>
                <w:p w:rsidR="00DA2795" w:rsidRDefault="00DA2795" w:rsidP="00DA2795">
                  <w:pPr>
                    <w:jc w:val="center"/>
                    <w:rPr>
                      <w:rFonts w:hint="eastAsia"/>
                      <w:lang w:eastAsia="zh-HK"/>
                    </w:rPr>
                  </w:pPr>
                  <w:r>
                    <w:rPr>
                      <w:rFonts w:hint="eastAsia"/>
                      <w:lang w:eastAsia="zh-HK"/>
                    </w:rPr>
                    <w:t>-</w:t>
                  </w:r>
                </w:p>
              </w:tc>
            </w:tr>
            <w:tr w:rsidR="00DA2795" w:rsidTr="00DA2795">
              <w:tc>
                <w:tcPr>
                  <w:tcW w:w="4917" w:type="dxa"/>
                  <w:tcMar>
                    <w:left w:w="57" w:type="dxa"/>
                    <w:right w:w="57" w:type="dxa"/>
                  </w:tcMar>
                </w:tcPr>
                <w:p w:rsidR="00DA2795" w:rsidRDefault="00DA2795" w:rsidP="00DA2795">
                  <w:pPr>
                    <w:jc w:val="both"/>
                    <w:rPr>
                      <w:rFonts w:hint="eastAsia"/>
                      <w:lang w:eastAsia="zh-HK"/>
                    </w:rPr>
                  </w:pPr>
                  <w:r>
                    <w:rPr>
                      <w:rFonts w:hint="eastAsia"/>
                      <w:lang w:eastAsia="zh-HK"/>
                    </w:rPr>
                    <w:t xml:space="preserve">Net rental payable on lease (72 </w:t>
                  </w:r>
                  <w:r>
                    <w:rPr>
                      <w:lang w:eastAsia="zh-HK"/>
                    </w:rPr>
                    <w:t>–</w:t>
                  </w:r>
                  <w:r>
                    <w:rPr>
                      <w:rFonts w:hint="eastAsia"/>
                      <w:lang w:eastAsia="zh-HK"/>
                    </w:rPr>
                    <w:t xml:space="preserve"> 30)</w:t>
                  </w:r>
                </w:p>
              </w:tc>
              <w:tc>
                <w:tcPr>
                  <w:tcW w:w="1701" w:type="dxa"/>
                  <w:tcMar>
                    <w:left w:w="57" w:type="dxa"/>
                    <w:right w:w="57" w:type="dxa"/>
                  </w:tcMar>
                </w:tcPr>
                <w:p w:rsidR="00DA2795" w:rsidRDefault="00DA2795" w:rsidP="00DA2795">
                  <w:pPr>
                    <w:jc w:val="center"/>
                    <w:rPr>
                      <w:rFonts w:hint="eastAsia"/>
                      <w:lang w:eastAsia="zh-HK"/>
                    </w:rPr>
                  </w:pPr>
                  <w:r>
                    <w:rPr>
                      <w:rFonts w:hint="eastAsia"/>
                      <w:lang w:eastAsia="zh-HK"/>
                    </w:rPr>
                    <w:t>-</w:t>
                  </w:r>
                </w:p>
              </w:tc>
              <w:tc>
                <w:tcPr>
                  <w:tcW w:w="1701" w:type="dxa"/>
                  <w:tcMar>
                    <w:left w:w="57" w:type="dxa"/>
                    <w:right w:w="57" w:type="dxa"/>
                  </w:tcMar>
                </w:tcPr>
                <w:p w:rsidR="00DA2795" w:rsidRDefault="00DA2795" w:rsidP="00DA2795">
                  <w:pPr>
                    <w:jc w:val="center"/>
                    <w:rPr>
                      <w:rFonts w:hint="eastAsia"/>
                      <w:lang w:eastAsia="zh-HK"/>
                    </w:rPr>
                  </w:pPr>
                  <w:r>
                    <w:rPr>
                      <w:rFonts w:hint="eastAsia"/>
                      <w:lang w:eastAsia="zh-HK"/>
                    </w:rPr>
                    <w:t>42,000 Dr</w:t>
                  </w:r>
                </w:p>
              </w:tc>
            </w:tr>
            <w:tr w:rsidR="00DA2795" w:rsidTr="00DA2795">
              <w:tc>
                <w:tcPr>
                  <w:tcW w:w="4917" w:type="dxa"/>
                  <w:tcMar>
                    <w:left w:w="57" w:type="dxa"/>
                    <w:right w:w="57" w:type="dxa"/>
                  </w:tcMar>
                </w:tcPr>
                <w:p w:rsidR="00DA2795" w:rsidRDefault="00DA2795" w:rsidP="00DA2795">
                  <w:pPr>
                    <w:jc w:val="both"/>
                    <w:rPr>
                      <w:rFonts w:hint="eastAsia"/>
                      <w:lang w:eastAsia="zh-HK"/>
                    </w:rPr>
                  </w:pPr>
                  <w:r>
                    <w:rPr>
                      <w:rFonts w:hint="eastAsia"/>
                      <w:lang w:eastAsia="zh-HK"/>
                    </w:rPr>
                    <w:t>Release of provision</w:t>
                  </w:r>
                </w:p>
              </w:tc>
              <w:tc>
                <w:tcPr>
                  <w:tcW w:w="1701" w:type="dxa"/>
                  <w:tcBorders>
                    <w:bottom w:val="single" w:sz="4" w:space="0" w:color="auto"/>
                  </w:tcBorders>
                  <w:tcMar>
                    <w:left w:w="57" w:type="dxa"/>
                    <w:right w:w="57" w:type="dxa"/>
                  </w:tcMar>
                </w:tcPr>
                <w:p w:rsidR="00DA2795" w:rsidRDefault="00DA2795" w:rsidP="00DA2795">
                  <w:pPr>
                    <w:jc w:val="center"/>
                    <w:rPr>
                      <w:rFonts w:hint="eastAsia"/>
                      <w:lang w:eastAsia="zh-HK"/>
                    </w:rPr>
                  </w:pPr>
                </w:p>
              </w:tc>
              <w:tc>
                <w:tcPr>
                  <w:tcW w:w="1701" w:type="dxa"/>
                  <w:tcBorders>
                    <w:bottom w:val="single" w:sz="4" w:space="0" w:color="auto"/>
                  </w:tcBorders>
                  <w:tcMar>
                    <w:left w:w="57" w:type="dxa"/>
                    <w:right w:w="57" w:type="dxa"/>
                  </w:tcMar>
                </w:tcPr>
                <w:p w:rsidR="00DA2795" w:rsidRDefault="00DA2795" w:rsidP="00DA2795">
                  <w:pPr>
                    <w:jc w:val="center"/>
                    <w:rPr>
                      <w:rFonts w:hint="eastAsia"/>
                      <w:lang w:eastAsia="zh-HK"/>
                    </w:rPr>
                  </w:pPr>
                  <w:r>
                    <w:rPr>
                      <w:rFonts w:hint="eastAsia"/>
                      <w:lang w:eastAsia="zh-HK"/>
                    </w:rPr>
                    <w:t>42,000 Cr</w:t>
                  </w:r>
                </w:p>
              </w:tc>
            </w:tr>
            <w:tr w:rsidR="00DA2795" w:rsidTr="00DA2795">
              <w:tc>
                <w:tcPr>
                  <w:tcW w:w="4917" w:type="dxa"/>
                  <w:tcMar>
                    <w:left w:w="57" w:type="dxa"/>
                    <w:right w:w="57" w:type="dxa"/>
                  </w:tcMar>
                </w:tcPr>
                <w:p w:rsidR="00DA2795" w:rsidRDefault="00DA2795" w:rsidP="00DA2795">
                  <w:pPr>
                    <w:jc w:val="both"/>
                    <w:rPr>
                      <w:rFonts w:hint="eastAsia"/>
                      <w:lang w:eastAsia="zh-HK"/>
                    </w:rPr>
                  </w:pPr>
                </w:p>
              </w:tc>
              <w:tc>
                <w:tcPr>
                  <w:tcW w:w="1701" w:type="dxa"/>
                  <w:tcBorders>
                    <w:top w:val="single" w:sz="4" w:space="0" w:color="auto"/>
                    <w:bottom w:val="single" w:sz="4" w:space="0" w:color="auto"/>
                  </w:tcBorders>
                  <w:tcMar>
                    <w:left w:w="57" w:type="dxa"/>
                    <w:right w:w="57" w:type="dxa"/>
                  </w:tcMar>
                </w:tcPr>
                <w:p w:rsidR="00DA2795" w:rsidRDefault="00DA2795" w:rsidP="00DA2795">
                  <w:pPr>
                    <w:jc w:val="center"/>
                    <w:rPr>
                      <w:rFonts w:hint="eastAsia"/>
                      <w:lang w:eastAsia="zh-HK"/>
                    </w:rPr>
                  </w:pPr>
                  <w:r>
                    <w:rPr>
                      <w:rFonts w:hint="eastAsia"/>
                      <w:lang w:eastAsia="zh-HK"/>
                    </w:rPr>
                    <w:t>112,000 Dr</w:t>
                  </w:r>
                </w:p>
              </w:tc>
              <w:tc>
                <w:tcPr>
                  <w:tcW w:w="1701" w:type="dxa"/>
                  <w:tcBorders>
                    <w:top w:val="single" w:sz="4" w:space="0" w:color="auto"/>
                    <w:bottom w:val="single" w:sz="4" w:space="0" w:color="auto"/>
                  </w:tcBorders>
                  <w:tcMar>
                    <w:left w:w="57" w:type="dxa"/>
                    <w:right w:w="57" w:type="dxa"/>
                  </w:tcMar>
                </w:tcPr>
                <w:p w:rsidR="00DA2795" w:rsidRDefault="00DA2795" w:rsidP="00DA2795">
                  <w:pPr>
                    <w:jc w:val="center"/>
                    <w:rPr>
                      <w:rFonts w:hint="eastAsia"/>
                      <w:lang w:eastAsia="zh-HK"/>
                    </w:rPr>
                  </w:pPr>
                  <w:r>
                    <w:rPr>
                      <w:rFonts w:hint="eastAsia"/>
                      <w:lang w:eastAsia="zh-HK"/>
                    </w:rPr>
                    <w:t>-</w:t>
                  </w:r>
                </w:p>
              </w:tc>
            </w:tr>
            <w:tr w:rsidR="00DA2795" w:rsidTr="00DA2795">
              <w:tc>
                <w:tcPr>
                  <w:tcW w:w="4917" w:type="dxa"/>
                  <w:tcMar>
                    <w:left w:w="57" w:type="dxa"/>
                    <w:right w:w="57" w:type="dxa"/>
                  </w:tcMar>
                </w:tcPr>
                <w:p w:rsidR="00DA2795" w:rsidRDefault="00DA2795" w:rsidP="00DA2795">
                  <w:pPr>
                    <w:jc w:val="both"/>
                    <w:rPr>
                      <w:rFonts w:hint="eastAsia"/>
                      <w:lang w:eastAsia="zh-HK"/>
                    </w:rPr>
                  </w:pPr>
                </w:p>
              </w:tc>
              <w:tc>
                <w:tcPr>
                  <w:tcW w:w="1701" w:type="dxa"/>
                  <w:tcBorders>
                    <w:top w:val="single" w:sz="4" w:space="0" w:color="auto"/>
                  </w:tcBorders>
                  <w:tcMar>
                    <w:left w:w="57" w:type="dxa"/>
                    <w:right w:w="57" w:type="dxa"/>
                  </w:tcMar>
                </w:tcPr>
                <w:p w:rsidR="00DA2795" w:rsidRDefault="00DA2795" w:rsidP="00DA2795">
                  <w:pPr>
                    <w:jc w:val="center"/>
                    <w:rPr>
                      <w:rFonts w:hint="eastAsia"/>
                      <w:lang w:eastAsia="zh-HK"/>
                    </w:rPr>
                  </w:pPr>
                </w:p>
              </w:tc>
              <w:tc>
                <w:tcPr>
                  <w:tcW w:w="1701" w:type="dxa"/>
                  <w:tcBorders>
                    <w:top w:val="single" w:sz="4" w:space="0" w:color="auto"/>
                  </w:tcBorders>
                  <w:tcMar>
                    <w:left w:w="57" w:type="dxa"/>
                    <w:right w:w="57" w:type="dxa"/>
                  </w:tcMar>
                </w:tcPr>
                <w:p w:rsidR="00DA2795" w:rsidRDefault="00DA2795" w:rsidP="00DA2795">
                  <w:pPr>
                    <w:jc w:val="center"/>
                    <w:rPr>
                      <w:rFonts w:hint="eastAsia"/>
                      <w:lang w:eastAsia="zh-HK"/>
                    </w:rPr>
                  </w:pPr>
                </w:p>
              </w:tc>
            </w:tr>
            <w:tr w:rsidR="00DA2795" w:rsidTr="00DA2795">
              <w:tc>
                <w:tcPr>
                  <w:tcW w:w="4917" w:type="dxa"/>
                  <w:tcMar>
                    <w:left w:w="57" w:type="dxa"/>
                    <w:right w:w="57" w:type="dxa"/>
                  </w:tcMar>
                </w:tcPr>
                <w:p w:rsidR="00DA2795" w:rsidRDefault="00246D9C" w:rsidP="00DA2795">
                  <w:pPr>
                    <w:jc w:val="both"/>
                    <w:rPr>
                      <w:rFonts w:hint="eastAsia"/>
                      <w:b/>
                      <w:lang w:eastAsia="zh-HK"/>
                    </w:rPr>
                  </w:pPr>
                  <w:r>
                    <w:rPr>
                      <w:rFonts w:hint="eastAsia"/>
                      <w:b/>
                      <w:lang w:eastAsia="zh-HK"/>
                    </w:rPr>
                    <w:t>Statement of financial position</w:t>
                  </w:r>
                </w:p>
              </w:tc>
              <w:tc>
                <w:tcPr>
                  <w:tcW w:w="1701" w:type="dxa"/>
                  <w:tcMar>
                    <w:left w:w="57" w:type="dxa"/>
                    <w:right w:w="57" w:type="dxa"/>
                  </w:tcMar>
                </w:tcPr>
                <w:p w:rsidR="00DA2795" w:rsidRDefault="00DA2795" w:rsidP="00DA2795">
                  <w:pPr>
                    <w:jc w:val="center"/>
                    <w:rPr>
                      <w:rFonts w:hint="eastAsia"/>
                      <w:lang w:eastAsia="zh-HK"/>
                    </w:rPr>
                  </w:pPr>
                </w:p>
              </w:tc>
              <w:tc>
                <w:tcPr>
                  <w:tcW w:w="1701" w:type="dxa"/>
                  <w:tcMar>
                    <w:left w:w="57" w:type="dxa"/>
                    <w:right w:w="57" w:type="dxa"/>
                  </w:tcMar>
                </w:tcPr>
                <w:p w:rsidR="00DA2795" w:rsidRDefault="00DA2795" w:rsidP="00DA2795">
                  <w:pPr>
                    <w:jc w:val="center"/>
                    <w:rPr>
                      <w:rFonts w:hint="eastAsia"/>
                      <w:lang w:eastAsia="zh-HK"/>
                    </w:rPr>
                  </w:pPr>
                </w:p>
              </w:tc>
            </w:tr>
            <w:tr w:rsidR="00DA2795" w:rsidTr="00DA2795">
              <w:tc>
                <w:tcPr>
                  <w:tcW w:w="4917" w:type="dxa"/>
                  <w:tcMar>
                    <w:left w:w="57" w:type="dxa"/>
                    <w:right w:w="57" w:type="dxa"/>
                  </w:tcMar>
                </w:tcPr>
                <w:p w:rsidR="00DA2795" w:rsidRDefault="00DA2795" w:rsidP="00DA2795">
                  <w:pPr>
                    <w:jc w:val="both"/>
                    <w:rPr>
                      <w:rFonts w:hint="eastAsia"/>
                      <w:lang w:eastAsia="zh-HK"/>
                    </w:rPr>
                  </w:pPr>
                  <w:r>
                    <w:rPr>
                      <w:rFonts w:hint="eastAsia"/>
                      <w:lang w:eastAsia="zh-HK"/>
                    </w:rPr>
                    <w:t>Receivables</w:t>
                  </w:r>
                </w:p>
              </w:tc>
              <w:tc>
                <w:tcPr>
                  <w:tcW w:w="1701" w:type="dxa"/>
                  <w:tcMar>
                    <w:left w:w="57" w:type="dxa"/>
                    <w:right w:w="57" w:type="dxa"/>
                  </w:tcMar>
                </w:tcPr>
                <w:p w:rsidR="00DA2795" w:rsidRDefault="00DA2795" w:rsidP="00DA2795">
                  <w:pPr>
                    <w:jc w:val="center"/>
                    <w:rPr>
                      <w:rFonts w:hint="eastAsia"/>
                      <w:lang w:eastAsia="zh-HK"/>
                    </w:rPr>
                  </w:pPr>
                </w:p>
              </w:tc>
              <w:tc>
                <w:tcPr>
                  <w:tcW w:w="1701" w:type="dxa"/>
                  <w:tcMar>
                    <w:left w:w="57" w:type="dxa"/>
                    <w:right w:w="57" w:type="dxa"/>
                  </w:tcMar>
                </w:tcPr>
                <w:p w:rsidR="00DA2795" w:rsidRDefault="00DA2795" w:rsidP="00DA2795">
                  <w:pPr>
                    <w:jc w:val="center"/>
                    <w:rPr>
                      <w:rFonts w:hint="eastAsia"/>
                      <w:lang w:eastAsia="zh-HK"/>
                    </w:rPr>
                  </w:pPr>
                </w:p>
              </w:tc>
            </w:tr>
            <w:tr w:rsidR="00DA2795" w:rsidTr="00DA2795">
              <w:tc>
                <w:tcPr>
                  <w:tcW w:w="4917" w:type="dxa"/>
                  <w:tcMar>
                    <w:left w:w="57" w:type="dxa"/>
                    <w:right w:w="57" w:type="dxa"/>
                  </w:tcMar>
                </w:tcPr>
                <w:p w:rsidR="00DA2795" w:rsidRDefault="00DA2795" w:rsidP="00DA2795">
                  <w:pPr>
                    <w:ind w:leftChars="150" w:left="360"/>
                    <w:jc w:val="both"/>
                    <w:rPr>
                      <w:rFonts w:hint="eastAsia"/>
                      <w:lang w:eastAsia="zh-HK"/>
                    </w:rPr>
                  </w:pPr>
                  <w:r>
                    <w:rPr>
                      <w:rFonts w:hint="eastAsia"/>
                      <w:lang w:eastAsia="zh-HK"/>
                    </w:rPr>
                    <w:t>Amount recoverable from sub-tenants</w:t>
                  </w:r>
                </w:p>
              </w:tc>
              <w:tc>
                <w:tcPr>
                  <w:tcW w:w="1701" w:type="dxa"/>
                  <w:tcBorders>
                    <w:bottom w:val="single" w:sz="4" w:space="0" w:color="auto"/>
                  </w:tcBorders>
                  <w:tcMar>
                    <w:left w:w="57" w:type="dxa"/>
                    <w:right w:w="57" w:type="dxa"/>
                  </w:tcMar>
                </w:tcPr>
                <w:p w:rsidR="00DA2795" w:rsidRDefault="00DA2795" w:rsidP="00DA2795">
                  <w:pPr>
                    <w:jc w:val="center"/>
                    <w:rPr>
                      <w:rFonts w:hint="eastAsia"/>
                      <w:lang w:eastAsia="zh-HK"/>
                    </w:rPr>
                  </w:pPr>
                  <w:r>
                    <w:rPr>
                      <w:rFonts w:hint="eastAsia"/>
                      <w:lang w:eastAsia="zh-HK"/>
                    </w:rPr>
                    <w:t>80,000 Dr</w:t>
                  </w:r>
                </w:p>
              </w:tc>
              <w:tc>
                <w:tcPr>
                  <w:tcW w:w="1701" w:type="dxa"/>
                  <w:tcBorders>
                    <w:bottom w:val="single" w:sz="4" w:space="0" w:color="auto"/>
                  </w:tcBorders>
                  <w:tcMar>
                    <w:left w:w="57" w:type="dxa"/>
                    <w:right w:w="57" w:type="dxa"/>
                  </w:tcMar>
                </w:tcPr>
                <w:p w:rsidR="00DA2795" w:rsidRDefault="00DA2795" w:rsidP="00DA2795">
                  <w:pPr>
                    <w:jc w:val="center"/>
                    <w:rPr>
                      <w:rFonts w:hint="eastAsia"/>
                      <w:lang w:eastAsia="zh-HK"/>
                    </w:rPr>
                  </w:pPr>
                  <w:r>
                    <w:rPr>
                      <w:rFonts w:hint="eastAsia"/>
                      <w:lang w:eastAsia="zh-HK"/>
                    </w:rPr>
                    <w:t>50,000 Dr</w:t>
                  </w:r>
                </w:p>
              </w:tc>
            </w:tr>
            <w:tr w:rsidR="00DA2795" w:rsidTr="00DA2795">
              <w:tc>
                <w:tcPr>
                  <w:tcW w:w="4917" w:type="dxa"/>
                  <w:tcMar>
                    <w:left w:w="57" w:type="dxa"/>
                    <w:right w:w="57" w:type="dxa"/>
                  </w:tcMar>
                </w:tcPr>
                <w:p w:rsidR="00DA2795" w:rsidRDefault="00DA2795" w:rsidP="00DA2795">
                  <w:pPr>
                    <w:jc w:val="both"/>
                    <w:rPr>
                      <w:rFonts w:hint="eastAsia"/>
                      <w:lang w:eastAsia="zh-HK"/>
                    </w:rPr>
                  </w:pPr>
                  <w:r>
                    <w:rPr>
                      <w:rFonts w:hint="eastAsia"/>
                      <w:lang w:eastAsia="zh-HK"/>
                    </w:rPr>
                    <w:t>Liabilities</w:t>
                  </w:r>
                </w:p>
              </w:tc>
              <w:tc>
                <w:tcPr>
                  <w:tcW w:w="1701" w:type="dxa"/>
                  <w:tcBorders>
                    <w:top w:val="single" w:sz="4" w:space="0" w:color="auto"/>
                  </w:tcBorders>
                  <w:tcMar>
                    <w:left w:w="57" w:type="dxa"/>
                    <w:right w:w="57" w:type="dxa"/>
                  </w:tcMar>
                </w:tcPr>
                <w:p w:rsidR="00DA2795" w:rsidRDefault="00DA2795" w:rsidP="00DA2795">
                  <w:pPr>
                    <w:jc w:val="center"/>
                    <w:rPr>
                      <w:rFonts w:hint="eastAsia"/>
                      <w:lang w:eastAsia="zh-HK"/>
                    </w:rPr>
                  </w:pPr>
                </w:p>
              </w:tc>
              <w:tc>
                <w:tcPr>
                  <w:tcW w:w="1701" w:type="dxa"/>
                  <w:tcBorders>
                    <w:top w:val="single" w:sz="4" w:space="0" w:color="auto"/>
                  </w:tcBorders>
                  <w:tcMar>
                    <w:left w:w="57" w:type="dxa"/>
                    <w:right w:w="57" w:type="dxa"/>
                  </w:tcMar>
                </w:tcPr>
                <w:p w:rsidR="00DA2795" w:rsidRDefault="00DA2795" w:rsidP="00DA2795">
                  <w:pPr>
                    <w:jc w:val="center"/>
                    <w:rPr>
                      <w:rFonts w:hint="eastAsia"/>
                      <w:lang w:eastAsia="zh-HK"/>
                    </w:rPr>
                  </w:pPr>
                </w:p>
              </w:tc>
            </w:tr>
            <w:tr w:rsidR="00DA2795" w:rsidTr="00DA2795">
              <w:tc>
                <w:tcPr>
                  <w:tcW w:w="4917" w:type="dxa"/>
                  <w:tcMar>
                    <w:left w:w="57" w:type="dxa"/>
                    <w:right w:w="57" w:type="dxa"/>
                  </w:tcMar>
                </w:tcPr>
                <w:p w:rsidR="00DA2795" w:rsidRDefault="00DA2795" w:rsidP="00DA2795">
                  <w:pPr>
                    <w:ind w:leftChars="150" w:left="360"/>
                    <w:jc w:val="both"/>
                    <w:rPr>
                      <w:rFonts w:hint="eastAsia"/>
                      <w:lang w:eastAsia="zh-HK"/>
                    </w:rPr>
                  </w:pPr>
                  <w:r>
                    <w:rPr>
                      <w:rFonts w:hint="eastAsia"/>
                      <w:lang w:eastAsia="zh-HK"/>
                    </w:rPr>
                    <w:t>A</w:t>
                  </w:r>
                  <w:r>
                    <w:rPr>
                      <w:lang w:eastAsia="zh-HK"/>
                    </w:rPr>
                    <w:t>m</w:t>
                  </w:r>
                  <w:r>
                    <w:rPr>
                      <w:rFonts w:hint="eastAsia"/>
                      <w:lang w:eastAsia="zh-HK"/>
                    </w:rPr>
                    <w:t>ounts payable on onerous contracts</w:t>
                  </w:r>
                </w:p>
              </w:tc>
              <w:tc>
                <w:tcPr>
                  <w:tcW w:w="1701" w:type="dxa"/>
                  <w:tcBorders>
                    <w:bottom w:val="single" w:sz="4" w:space="0" w:color="auto"/>
                  </w:tcBorders>
                  <w:tcMar>
                    <w:left w:w="57" w:type="dxa"/>
                    <w:right w:w="57" w:type="dxa"/>
                  </w:tcMar>
                </w:tcPr>
                <w:p w:rsidR="00DA2795" w:rsidRDefault="00DA2795" w:rsidP="00DA2795">
                  <w:pPr>
                    <w:jc w:val="center"/>
                    <w:rPr>
                      <w:rFonts w:hint="eastAsia"/>
                      <w:lang w:eastAsia="zh-HK"/>
                    </w:rPr>
                  </w:pPr>
                  <w:r>
                    <w:rPr>
                      <w:rFonts w:hint="eastAsia"/>
                      <w:lang w:eastAsia="zh-HK"/>
                    </w:rPr>
                    <w:t>192,000 Cr</w:t>
                  </w:r>
                </w:p>
              </w:tc>
              <w:tc>
                <w:tcPr>
                  <w:tcW w:w="1701" w:type="dxa"/>
                  <w:tcBorders>
                    <w:bottom w:val="single" w:sz="4" w:space="0" w:color="auto"/>
                  </w:tcBorders>
                  <w:tcMar>
                    <w:left w:w="57" w:type="dxa"/>
                    <w:right w:w="57" w:type="dxa"/>
                  </w:tcMar>
                </w:tcPr>
                <w:p w:rsidR="00DA2795" w:rsidRDefault="00DA2795" w:rsidP="00DA2795">
                  <w:pPr>
                    <w:jc w:val="center"/>
                    <w:rPr>
                      <w:rFonts w:hint="eastAsia"/>
                      <w:lang w:eastAsia="zh-HK"/>
                    </w:rPr>
                  </w:pPr>
                  <w:r>
                    <w:rPr>
                      <w:rFonts w:hint="eastAsia"/>
                      <w:lang w:eastAsia="zh-HK"/>
                    </w:rPr>
                    <w:t>120,000 Cr</w:t>
                  </w:r>
                </w:p>
              </w:tc>
            </w:tr>
          </w:tbl>
          <w:p w:rsidR="00DA2795" w:rsidRDefault="00DA2795" w:rsidP="00DA2795">
            <w:pPr>
              <w:jc w:val="both"/>
              <w:rPr>
                <w:rFonts w:hint="eastAsia"/>
                <w:lang w:eastAsia="zh-HK"/>
              </w:rPr>
            </w:pPr>
          </w:p>
        </w:tc>
      </w:tr>
    </w:tbl>
    <w:p w:rsidR="00DA2795" w:rsidRDefault="00DA2795" w:rsidP="00DA2795">
      <w:pPr>
        <w:jc w:val="both"/>
        <w:rPr>
          <w:rFonts w:hint="eastAsia"/>
          <w:lang w:eastAsia="zh-HK"/>
        </w:rPr>
      </w:pPr>
    </w:p>
    <w:p w:rsidR="007278CC" w:rsidRPr="007278CC" w:rsidRDefault="007278CC" w:rsidP="007278CC">
      <w:pPr>
        <w:ind w:left="720" w:hangingChars="300" w:hanging="720"/>
        <w:jc w:val="both"/>
        <w:rPr>
          <w:rFonts w:ascii="Arial" w:hAnsi="Arial" w:cs="Arial"/>
          <w:lang w:eastAsia="zh-HK"/>
        </w:rPr>
      </w:pPr>
      <w:r w:rsidRPr="007278CC">
        <w:rPr>
          <w:rFonts w:ascii="Arial" w:hAnsi="Arial" w:cs="Arial"/>
          <w:lang w:eastAsia="zh-HK"/>
        </w:rPr>
        <w:lastRenderedPageBreak/>
        <w:t>(c)</w:t>
      </w:r>
      <w:r w:rsidRPr="007278CC">
        <w:rPr>
          <w:rFonts w:ascii="Arial" w:hAnsi="Arial" w:cs="Arial"/>
          <w:lang w:eastAsia="zh-HK"/>
        </w:rPr>
        <w:tab/>
        <w:t>Environmental provisions</w:t>
      </w:r>
    </w:p>
    <w:p w:rsidR="007278CC" w:rsidRDefault="007278CC" w:rsidP="007278CC">
      <w:pPr>
        <w:ind w:left="720" w:hangingChars="300" w:hanging="720"/>
        <w:jc w:val="both"/>
        <w:rPr>
          <w:rFonts w:hint="eastAsia"/>
          <w:lang w:eastAsia="zh-HK"/>
        </w:rPr>
      </w:pPr>
    </w:p>
    <w:p w:rsidR="007278CC" w:rsidRDefault="00AA1E82" w:rsidP="007278CC">
      <w:pPr>
        <w:ind w:left="720" w:hangingChars="300" w:hanging="720"/>
        <w:jc w:val="both"/>
        <w:rPr>
          <w:rFonts w:hint="eastAsia"/>
          <w:lang w:eastAsia="zh-HK"/>
        </w:rPr>
      </w:pPr>
      <w:r>
        <w:rPr>
          <w:lang w:eastAsia="zh-HK"/>
        </w:rPr>
        <w:t>1</w:t>
      </w:r>
      <w:r w:rsidR="007278CC">
        <w:rPr>
          <w:rFonts w:hint="eastAsia"/>
          <w:lang w:eastAsia="zh-HK"/>
        </w:rPr>
        <w:t>.5.5</w:t>
      </w:r>
      <w:r w:rsidR="007278CC">
        <w:rPr>
          <w:lang w:eastAsia="zh-HK"/>
        </w:rPr>
        <w:tab/>
      </w:r>
      <w:r w:rsidR="00CA736E">
        <w:rPr>
          <w:rFonts w:hint="eastAsia"/>
          <w:lang w:eastAsia="zh-HK"/>
        </w:rPr>
        <w:t>Environmental provisions are often referred to as clean-up costs because they usually relate to the cost of decontaminating and restoring an industrial site, when production has ceased.</w:t>
      </w:r>
    </w:p>
    <w:p w:rsidR="00CA736E" w:rsidRDefault="00CA736E" w:rsidP="007278CC">
      <w:pPr>
        <w:ind w:left="720" w:hangingChars="300" w:hanging="720"/>
        <w:jc w:val="both"/>
        <w:rPr>
          <w:rFonts w:hint="eastAsia"/>
          <w:lang w:eastAsia="zh-HK"/>
        </w:rPr>
      </w:pPr>
    </w:p>
    <w:tbl>
      <w:tblPr>
        <w:tblW w:w="0" w:type="auto"/>
        <w:tblCellMar>
          <w:left w:w="28" w:type="dxa"/>
          <w:right w:w="28" w:type="dxa"/>
        </w:tblCellMar>
        <w:tblLook w:val="0000"/>
      </w:tblPr>
      <w:tblGrid>
        <w:gridCol w:w="748"/>
        <w:gridCol w:w="8280"/>
      </w:tblGrid>
      <w:tr w:rsidR="00CA736E" w:rsidTr="00DD09D0">
        <w:tblPrEx>
          <w:tblCellMar>
            <w:top w:w="0" w:type="dxa"/>
            <w:bottom w:w="0" w:type="dxa"/>
          </w:tblCellMar>
        </w:tblPrEx>
        <w:tc>
          <w:tcPr>
            <w:tcW w:w="748" w:type="dxa"/>
            <w:tcBorders>
              <w:right w:val="threeDEmboss" w:sz="24" w:space="0" w:color="auto"/>
            </w:tcBorders>
          </w:tcPr>
          <w:p w:rsidR="00CA736E" w:rsidRDefault="00AA1E82" w:rsidP="00DD09D0">
            <w:pPr>
              <w:jc w:val="both"/>
              <w:rPr>
                <w:rFonts w:hint="eastAsia"/>
                <w:lang w:eastAsia="zh-HK"/>
              </w:rPr>
            </w:pPr>
            <w:r>
              <w:rPr>
                <w:rFonts w:hint="eastAsia"/>
              </w:rPr>
              <w:t>1</w:t>
            </w:r>
            <w:r w:rsidR="00CA736E">
              <w:rPr>
                <w:rFonts w:hint="eastAsia"/>
              </w:rPr>
              <w:t>.</w:t>
            </w:r>
            <w:r w:rsidR="00CA736E">
              <w:rPr>
                <w:rFonts w:hint="eastAsia"/>
                <w:lang w:eastAsia="zh-HK"/>
              </w:rPr>
              <w:t>5.6</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CA736E" w:rsidRDefault="00AA1E82" w:rsidP="00DD09D0">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Normal rules in HK</w:t>
            </w:r>
            <w:r w:rsidR="00CA736E">
              <w:rPr>
                <w:rFonts w:ascii="Times New Roman" w:hAnsi="Times New Roman" w:cs="Times New Roman" w:hint="eastAsia"/>
                <w:sz w:val="24"/>
                <w:lang w:eastAsia="zh-HK"/>
              </w:rPr>
              <w:t>AS 37 apply</w:t>
            </w:r>
          </w:p>
        </w:tc>
      </w:tr>
      <w:tr w:rsidR="00CA736E" w:rsidTr="00DD09D0">
        <w:tblPrEx>
          <w:tblCellMar>
            <w:top w:w="0" w:type="dxa"/>
            <w:bottom w:w="0" w:type="dxa"/>
          </w:tblCellMar>
        </w:tblPrEx>
        <w:tc>
          <w:tcPr>
            <w:tcW w:w="748" w:type="dxa"/>
            <w:tcBorders>
              <w:right w:val="threeDEmboss" w:sz="24" w:space="0" w:color="auto"/>
            </w:tcBorders>
          </w:tcPr>
          <w:p w:rsidR="00CA736E" w:rsidRPr="00CA736E" w:rsidRDefault="00CA736E" w:rsidP="00DD09D0">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CA736E" w:rsidRDefault="00CA736E" w:rsidP="00DD09D0">
            <w:pPr>
              <w:ind w:left="720" w:hanging="720"/>
              <w:jc w:val="both"/>
              <w:rPr>
                <w:rFonts w:hint="eastAsia"/>
                <w:lang w:eastAsia="zh-HK"/>
              </w:rPr>
            </w:pPr>
            <w:r>
              <w:rPr>
                <w:rFonts w:hint="eastAsia"/>
                <w:lang w:eastAsia="zh-HK"/>
              </w:rPr>
              <w:t>(a)</w:t>
            </w:r>
            <w:r>
              <w:rPr>
                <w:lang w:eastAsia="zh-HK"/>
              </w:rPr>
              <w:tab/>
            </w:r>
            <w:r>
              <w:rPr>
                <w:rFonts w:hint="eastAsia"/>
                <w:lang w:eastAsia="zh-HK"/>
              </w:rPr>
              <w:t xml:space="preserve">A provision is </w:t>
            </w:r>
            <w:r w:rsidRPr="00BA6B71">
              <w:rPr>
                <w:b/>
                <w:lang w:eastAsia="zh-HK"/>
              </w:rPr>
              <w:t>recognized</w:t>
            </w:r>
            <w:r w:rsidRPr="00BA6B71">
              <w:rPr>
                <w:rFonts w:hint="eastAsia"/>
                <w:b/>
                <w:lang w:eastAsia="zh-HK"/>
              </w:rPr>
              <w:t xml:space="preserve"> if there is an obligation</w:t>
            </w:r>
            <w:r>
              <w:rPr>
                <w:rFonts w:hint="eastAsia"/>
                <w:lang w:eastAsia="zh-HK"/>
              </w:rPr>
              <w:t xml:space="preserve"> (legal or constructive) to repair environmental damage.</w:t>
            </w:r>
          </w:p>
          <w:p w:rsidR="00CA736E" w:rsidRDefault="00CA736E" w:rsidP="00DD09D0">
            <w:pPr>
              <w:ind w:left="720" w:hanging="720"/>
              <w:jc w:val="both"/>
              <w:rPr>
                <w:rFonts w:hint="eastAsia"/>
                <w:lang w:eastAsia="zh-HK"/>
              </w:rPr>
            </w:pPr>
            <w:r>
              <w:rPr>
                <w:rFonts w:hint="eastAsia"/>
                <w:lang w:eastAsia="zh-HK"/>
              </w:rPr>
              <w:t>(b)</w:t>
            </w:r>
            <w:r>
              <w:rPr>
                <w:lang w:eastAsia="zh-HK"/>
              </w:rPr>
              <w:tab/>
            </w:r>
            <w:r w:rsidR="00066D56" w:rsidRPr="00BA6B71">
              <w:rPr>
                <w:rFonts w:hint="eastAsia"/>
                <w:b/>
                <w:lang w:eastAsia="zh-HK"/>
              </w:rPr>
              <w:t>Merely causing damage or intending</w:t>
            </w:r>
            <w:r w:rsidR="00066D56">
              <w:rPr>
                <w:rFonts w:hint="eastAsia"/>
                <w:lang w:eastAsia="zh-HK"/>
              </w:rPr>
              <w:t xml:space="preserve"> to clean-up a site does </w:t>
            </w:r>
            <w:r w:rsidR="00066D56" w:rsidRPr="00BA6B71">
              <w:rPr>
                <w:rFonts w:hint="eastAsia"/>
                <w:b/>
                <w:lang w:eastAsia="zh-HK"/>
              </w:rPr>
              <w:t>not create an obligation</w:t>
            </w:r>
            <w:r w:rsidR="00066D56">
              <w:rPr>
                <w:rFonts w:hint="eastAsia"/>
                <w:lang w:eastAsia="zh-HK"/>
              </w:rPr>
              <w:t>.</w:t>
            </w:r>
          </w:p>
          <w:p w:rsidR="00066D56" w:rsidRDefault="00066D56" w:rsidP="00DD09D0">
            <w:pPr>
              <w:ind w:left="720" w:hanging="720"/>
              <w:jc w:val="both"/>
              <w:rPr>
                <w:rFonts w:hint="eastAsia"/>
                <w:lang w:eastAsia="zh-HK"/>
              </w:rPr>
            </w:pPr>
            <w:r>
              <w:rPr>
                <w:rFonts w:hint="eastAsia"/>
                <w:lang w:eastAsia="zh-HK"/>
              </w:rPr>
              <w:t>(c)</w:t>
            </w:r>
            <w:r>
              <w:rPr>
                <w:lang w:eastAsia="zh-HK"/>
              </w:rPr>
              <w:tab/>
            </w:r>
            <w:r>
              <w:rPr>
                <w:rFonts w:hint="eastAsia"/>
                <w:lang w:eastAsia="zh-HK"/>
              </w:rPr>
              <w:t xml:space="preserve">An entity </w:t>
            </w:r>
            <w:r w:rsidRPr="00BA6B71">
              <w:rPr>
                <w:rFonts w:hint="eastAsia"/>
                <w:b/>
                <w:lang w:eastAsia="zh-HK"/>
              </w:rPr>
              <w:t>may have constructive obligation</w:t>
            </w:r>
            <w:r>
              <w:rPr>
                <w:rFonts w:hint="eastAsia"/>
                <w:lang w:eastAsia="zh-HK"/>
              </w:rPr>
              <w:t xml:space="preserve"> to repair environmental damage. This will be the case if, for example, an entity </w:t>
            </w:r>
            <w:r w:rsidRPr="00BA6B71">
              <w:rPr>
                <w:rFonts w:hint="eastAsia"/>
                <w:b/>
                <w:lang w:eastAsia="zh-HK"/>
              </w:rPr>
              <w:t>publicises policies</w:t>
            </w:r>
            <w:r>
              <w:rPr>
                <w:rFonts w:hint="eastAsia"/>
                <w:lang w:eastAsia="zh-HK"/>
              </w:rPr>
              <w:t xml:space="preserve"> that include environmental awareness or explicitly undertakes to clean up the damage caused by its operations.</w:t>
            </w:r>
          </w:p>
          <w:p w:rsidR="00A14DE9" w:rsidRDefault="00A14DE9" w:rsidP="00DD09D0">
            <w:pPr>
              <w:ind w:left="720" w:hanging="720"/>
              <w:jc w:val="both"/>
              <w:rPr>
                <w:rFonts w:hint="eastAsia"/>
                <w:lang w:eastAsia="zh-HK"/>
              </w:rPr>
            </w:pPr>
            <w:r>
              <w:rPr>
                <w:rFonts w:hint="eastAsia"/>
                <w:lang w:eastAsia="zh-HK"/>
              </w:rPr>
              <w:t>(d)</w:t>
            </w:r>
            <w:r>
              <w:rPr>
                <w:lang w:eastAsia="zh-HK"/>
              </w:rPr>
              <w:tab/>
            </w:r>
            <w:r>
              <w:rPr>
                <w:rFonts w:hint="eastAsia"/>
                <w:lang w:eastAsia="zh-HK"/>
              </w:rPr>
              <w:t xml:space="preserve">There </w:t>
            </w:r>
            <w:r w:rsidRPr="00853991">
              <w:rPr>
                <w:rFonts w:hint="eastAsia"/>
                <w:b/>
                <w:lang w:eastAsia="zh-HK"/>
              </w:rPr>
              <w:t>must have been a past obligating event</w:t>
            </w:r>
            <w:r>
              <w:rPr>
                <w:rFonts w:hint="eastAsia"/>
                <w:lang w:eastAsia="zh-HK"/>
              </w:rPr>
              <w:t>. A provision can only be set up to rectify environmental damage that has already happened.</w:t>
            </w:r>
          </w:p>
          <w:p w:rsidR="00690A4D" w:rsidRDefault="00690A4D" w:rsidP="00DD09D0">
            <w:pPr>
              <w:ind w:left="720" w:hanging="720"/>
              <w:jc w:val="both"/>
              <w:rPr>
                <w:rFonts w:hint="eastAsia"/>
                <w:lang w:eastAsia="zh-HK"/>
              </w:rPr>
            </w:pPr>
            <w:r>
              <w:rPr>
                <w:rFonts w:hint="eastAsia"/>
                <w:lang w:eastAsia="zh-HK"/>
              </w:rPr>
              <w:t>(e)</w:t>
            </w:r>
            <w:r>
              <w:rPr>
                <w:lang w:eastAsia="zh-HK"/>
              </w:rPr>
              <w:tab/>
            </w:r>
            <w:r>
              <w:rPr>
                <w:rFonts w:hint="eastAsia"/>
                <w:lang w:eastAsia="zh-HK"/>
              </w:rPr>
              <w:t xml:space="preserve">The full cost of an environmental provision should be </w:t>
            </w:r>
            <w:r>
              <w:rPr>
                <w:lang w:eastAsia="zh-HK"/>
              </w:rPr>
              <w:t>recognized</w:t>
            </w:r>
            <w:r>
              <w:rPr>
                <w:rFonts w:hint="eastAsia"/>
                <w:lang w:eastAsia="zh-HK"/>
              </w:rPr>
              <w:t xml:space="preserve"> as soon as the obligation arises.</w:t>
            </w:r>
          </w:p>
          <w:p w:rsidR="00690A4D" w:rsidRDefault="00690A4D" w:rsidP="00690A4D">
            <w:pPr>
              <w:ind w:left="1412" w:hanging="720"/>
              <w:jc w:val="both"/>
              <w:rPr>
                <w:rFonts w:hint="eastAsia"/>
                <w:lang w:eastAsia="zh-HK"/>
              </w:rPr>
            </w:pPr>
            <w:r>
              <w:rPr>
                <w:rFonts w:hint="eastAsia"/>
                <w:lang w:eastAsia="zh-HK"/>
              </w:rPr>
              <w:t>(i)</w:t>
            </w:r>
            <w:r>
              <w:rPr>
                <w:lang w:eastAsia="zh-HK"/>
              </w:rPr>
              <w:tab/>
            </w:r>
            <w:r>
              <w:rPr>
                <w:rFonts w:hint="eastAsia"/>
                <w:lang w:eastAsia="zh-HK"/>
              </w:rPr>
              <w:t xml:space="preserve">Because it may be many years before the costs relating to the provision are paid out, the </w:t>
            </w:r>
            <w:r w:rsidRPr="002A6780">
              <w:rPr>
                <w:rFonts w:hint="eastAsia"/>
                <w:b/>
                <w:lang w:eastAsia="zh-HK"/>
              </w:rPr>
              <w:t>effect of the time value of money is usually material</w:t>
            </w:r>
            <w:r>
              <w:rPr>
                <w:rFonts w:hint="eastAsia"/>
                <w:lang w:eastAsia="zh-HK"/>
              </w:rPr>
              <w:t>. Therefore, an environmental provision is normally discounted to its present value.</w:t>
            </w:r>
          </w:p>
          <w:p w:rsidR="00690A4D" w:rsidRDefault="00690A4D" w:rsidP="00690A4D">
            <w:pPr>
              <w:ind w:left="1412" w:hanging="720"/>
              <w:jc w:val="both"/>
              <w:rPr>
                <w:rFonts w:hint="eastAsia"/>
                <w:lang w:eastAsia="zh-HK"/>
              </w:rPr>
            </w:pPr>
            <w:r>
              <w:rPr>
                <w:rFonts w:hint="eastAsia"/>
                <w:lang w:eastAsia="zh-HK"/>
              </w:rPr>
              <w:t>(ii)</w:t>
            </w:r>
            <w:r>
              <w:rPr>
                <w:lang w:eastAsia="zh-HK"/>
              </w:rPr>
              <w:tab/>
            </w:r>
            <w:r>
              <w:rPr>
                <w:rFonts w:hint="eastAsia"/>
                <w:lang w:eastAsia="zh-HK"/>
              </w:rPr>
              <w:t xml:space="preserve">If the </w:t>
            </w:r>
            <w:r w:rsidRPr="002A6780">
              <w:rPr>
                <w:rFonts w:hint="eastAsia"/>
                <w:b/>
                <w:lang w:eastAsia="zh-HK"/>
              </w:rPr>
              <w:t xml:space="preserve">expenditure results in future </w:t>
            </w:r>
            <w:r w:rsidRPr="002A6780">
              <w:rPr>
                <w:b/>
                <w:lang w:eastAsia="zh-HK"/>
              </w:rPr>
              <w:t>economic</w:t>
            </w:r>
            <w:r w:rsidRPr="002A6780">
              <w:rPr>
                <w:rFonts w:hint="eastAsia"/>
                <w:b/>
                <w:lang w:eastAsia="zh-HK"/>
              </w:rPr>
              <w:t xml:space="preserve"> benefits</w:t>
            </w:r>
            <w:r>
              <w:rPr>
                <w:rFonts w:hint="eastAsia"/>
                <w:lang w:eastAsia="zh-HK"/>
              </w:rPr>
              <w:t xml:space="preserve">, an </w:t>
            </w:r>
            <w:r w:rsidRPr="002A6780">
              <w:rPr>
                <w:rFonts w:hint="eastAsia"/>
                <w:b/>
                <w:lang w:eastAsia="zh-HK"/>
              </w:rPr>
              <w:t xml:space="preserve">equivalent asset can be </w:t>
            </w:r>
            <w:r w:rsidRPr="002A6780">
              <w:rPr>
                <w:b/>
                <w:lang w:eastAsia="zh-HK"/>
              </w:rPr>
              <w:t>recognized</w:t>
            </w:r>
            <w:r>
              <w:rPr>
                <w:rFonts w:hint="eastAsia"/>
                <w:lang w:eastAsia="zh-HK"/>
              </w:rPr>
              <w:t xml:space="preserve">. This is </w:t>
            </w:r>
            <w:r w:rsidRPr="002A6780">
              <w:rPr>
                <w:rFonts w:hint="eastAsia"/>
                <w:b/>
                <w:lang w:eastAsia="zh-HK"/>
              </w:rPr>
              <w:t>depreciated over its useful life</w:t>
            </w:r>
            <w:r>
              <w:rPr>
                <w:rFonts w:hint="eastAsia"/>
                <w:lang w:eastAsia="zh-HK"/>
              </w:rPr>
              <w:t xml:space="preserve">, which is the same as the </w:t>
            </w:r>
            <w:r>
              <w:rPr>
                <w:lang w:eastAsia="zh-HK"/>
              </w:rPr>
              <w:t>‘</w:t>
            </w:r>
            <w:r>
              <w:rPr>
                <w:rFonts w:hint="eastAsia"/>
                <w:lang w:eastAsia="zh-HK"/>
              </w:rPr>
              <w:t>life</w:t>
            </w:r>
            <w:r>
              <w:rPr>
                <w:lang w:eastAsia="zh-HK"/>
              </w:rPr>
              <w:t>’</w:t>
            </w:r>
            <w:r>
              <w:rPr>
                <w:rFonts w:hint="eastAsia"/>
                <w:lang w:eastAsia="zh-HK"/>
              </w:rPr>
              <w:t xml:space="preserve"> of provision.</w:t>
            </w:r>
          </w:p>
          <w:p w:rsidR="00690A4D" w:rsidRDefault="00690A4D" w:rsidP="00690A4D">
            <w:pPr>
              <w:ind w:left="1412" w:hanging="720"/>
              <w:jc w:val="both"/>
              <w:rPr>
                <w:rFonts w:hint="eastAsia"/>
                <w:lang w:eastAsia="zh-HK"/>
              </w:rPr>
            </w:pPr>
            <w:r>
              <w:rPr>
                <w:rFonts w:hint="eastAsia"/>
                <w:lang w:eastAsia="zh-HK"/>
              </w:rPr>
              <w:t>(iii)</w:t>
            </w:r>
            <w:r>
              <w:rPr>
                <w:lang w:eastAsia="zh-HK"/>
              </w:rPr>
              <w:tab/>
            </w:r>
            <w:r w:rsidR="00D033AA">
              <w:rPr>
                <w:rFonts w:hint="eastAsia"/>
                <w:lang w:eastAsia="zh-HK"/>
              </w:rPr>
              <w:t>Note that HK</w:t>
            </w:r>
            <w:r>
              <w:rPr>
                <w:rFonts w:hint="eastAsia"/>
                <w:lang w:eastAsia="zh-HK"/>
              </w:rPr>
              <w:t xml:space="preserve">AS 37 is silent on whether an asset should be </w:t>
            </w:r>
            <w:r>
              <w:rPr>
                <w:lang w:eastAsia="zh-HK"/>
              </w:rPr>
              <w:t>recognized</w:t>
            </w:r>
            <w:r>
              <w:rPr>
                <w:rFonts w:hint="eastAsia"/>
                <w:lang w:eastAsia="zh-HK"/>
              </w:rPr>
              <w:t xml:space="preserve"> at the </w:t>
            </w:r>
            <w:r w:rsidR="00D033AA">
              <w:rPr>
                <w:rFonts w:hint="eastAsia"/>
                <w:lang w:eastAsia="zh-HK"/>
              </w:rPr>
              <w:t>same time as a provision. But HK</w:t>
            </w:r>
            <w:r>
              <w:rPr>
                <w:rFonts w:hint="eastAsia"/>
                <w:lang w:eastAsia="zh-HK"/>
              </w:rPr>
              <w:t xml:space="preserve">AS 16 Property, Plant and Equipment requires </w:t>
            </w:r>
            <w:r w:rsidRPr="002A6780">
              <w:rPr>
                <w:b/>
                <w:lang w:eastAsia="zh-HK"/>
              </w:rPr>
              <w:t>capitalization</w:t>
            </w:r>
            <w:r w:rsidRPr="002A6780">
              <w:rPr>
                <w:rFonts w:hint="eastAsia"/>
                <w:b/>
                <w:lang w:eastAsia="zh-HK"/>
              </w:rPr>
              <w:t xml:space="preserve"> of the provision</w:t>
            </w:r>
            <w:r>
              <w:rPr>
                <w:rFonts w:hint="eastAsia"/>
                <w:lang w:eastAsia="zh-HK"/>
              </w:rPr>
              <w:t xml:space="preserve"> if it relates to an item of property, etc.</w:t>
            </w:r>
          </w:p>
        </w:tc>
      </w:tr>
    </w:tbl>
    <w:p w:rsidR="00CA736E" w:rsidRDefault="00CA736E" w:rsidP="00CA736E">
      <w:pPr>
        <w:jc w:val="both"/>
        <w:rPr>
          <w:rFonts w:hint="eastAsia"/>
          <w:lang w:eastAsia="zh-HK"/>
        </w:rPr>
      </w:pPr>
    </w:p>
    <w:p w:rsidR="00600F92" w:rsidRDefault="00600F92" w:rsidP="00CA736E">
      <w:pPr>
        <w:jc w:val="both"/>
        <w:rPr>
          <w:rFonts w:hint="eastAsia"/>
          <w:lang w:eastAsia="zh-HK"/>
        </w:rPr>
      </w:pPr>
    </w:p>
    <w:p w:rsidR="00600F92" w:rsidRDefault="00600F92" w:rsidP="00CA736E">
      <w:pPr>
        <w:jc w:val="both"/>
        <w:rPr>
          <w:rFonts w:hint="eastAsia"/>
          <w:lang w:eastAsia="zh-HK"/>
        </w:rPr>
      </w:pPr>
    </w:p>
    <w:p w:rsidR="00600F92" w:rsidRDefault="00600F92" w:rsidP="00CA736E">
      <w:pPr>
        <w:jc w:val="both"/>
        <w:rPr>
          <w:rFonts w:hint="eastAsia"/>
          <w:lang w:eastAsia="zh-HK"/>
        </w:rPr>
      </w:pPr>
    </w:p>
    <w:p w:rsidR="00600F92" w:rsidRDefault="00600F92" w:rsidP="00CA736E">
      <w:pPr>
        <w:jc w:val="both"/>
        <w:rPr>
          <w:rFonts w:hint="eastAsia"/>
          <w:lang w:eastAsia="zh-HK"/>
        </w:rPr>
      </w:pPr>
    </w:p>
    <w:p w:rsidR="00600F92" w:rsidRDefault="00600F92" w:rsidP="00CA736E">
      <w:pPr>
        <w:jc w:val="both"/>
        <w:rPr>
          <w:rFonts w:hint="eastAsia"/>
          <w:lang w:eastAsia="zh-HK"/>
        </w:rPr>
      </w:pPr>
    </w:p>
    <w:p w:rsidR="00600F92" w:rsidRPr="00CA736E" w:rsidRDefault="00600F92" w:rsidP="00CA736E">
      <w:pPr>
        <w:jc w:val="both"/>
        <w:rPr>
          <w:rFonts w:hint="eastAsia"/>
          <w:lang w:eastAsia="zh-HK"/>
        </w:rPr>
      </w:pPr>
    </w:p>
    <w:tbl>
      <w:tblPr>
        <w:tblW w:w="0" w:type="auto"/>
        <w:tblCellMar>
          <w:left w:w="28" w:type="dxa"/>
          <w:right w:w="28" w:type="dxa"/>
        </w:tblCellMar>
        <w:tblLook w:val="0000"/>
      </w:tblPr>
      <w:tblGrid>
        <w:gridCol w:w="748"/>
        <w:gridCol w:w="8280"/>
      </w:tblGrid>
      <w:tr w:rsidR="00205CBD" w:rsidTr="00DD09D0">
        <w:tblPrEx>
          <w:tblCellMar>
            <w:top w:w="0" w:type="dxa"/>
            <w:bottom w:w="0" w:type="dxa"/>
          </w:tblCellMar>
        </w:tblPrEx>
        <w:tc>
          <w:tcPr>
            <w:tcW w:w="748" w:type="dxa"/>
            <w:tcBorders>
              <w:right w:val="single" w:sz="4" w:space="0" w:color="auto"/>
            </w:tcBorders>
          </w:tcPr>
          <w:p w:rsidR="00205CBD" w:rsidRDefault="00FD0A61" w:rsidP="00DD09D0">
            <w:pPr>
              <w:jc w:val="both"/>
              <w:rPr>
                <w:rFonts w:hint="eastAsia"/>
                <w:lang w:eastAsia="zh-HK"/>
              </w:rPr>
            </w:pPr>
            <w:r>
              <w:rPr>
                <w:rFonts w:hint="eastAsia"/>
              </w:rPr>
              <w:lastRenderedPageBreak/>
              <w:t>1</w:t>
            </w:r>
            <w:r w:rsidR="00205CBD">
              <w:rPr>
                <w:rFonts w:hint="eastAsia"/>
              </w:rPr>
              <w:t>.</w:t>
            </w:r>
            <w:r w:rsidR="00205CBD">
              <w:rPr>
                <w:rFonts w:hint="eastAsia"/>
                <w:lang w:eastAsia="zh-HK"/>
              </w:rPr>
              <w:t>5.7</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205CBD" w:rsidRDefault="00205CBD" w:rsidP="00DD09D0">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 xml:space="preserve">Example 8 </w:t>
            </w:r>
            <w:r>
              <w:rPr>
                <w:rFonts w:ascii="Times New Roman" w:hAnsi="Times New Roman" w:cs="Times New Roman"/>
                <w:sz w:val="24"/>
                <w:lang w:eastAsia="zh-HK"/>
              </w:rPr>
              <w:t>–</w:t>
            </w:r>
            <w:r>
              <w:rPr>
                <w:rFonts w:ascii="Times New Roman" w:hAnsi="Times New Roman" w:cs="Times New Roman" w:hint="eastAsia"/>
                <w:sz w:val="24"/>
                <w:lang w:eastAsia="zh-HK"/>
              </w:rPr>
              <w:t xml:space="preserve"> Environmental provision cost</w:t>
            </w:r>
          </w:p>
        </w:tc>
      </w:tr>
      <w:tr w:rsidR="00205CBD" w:rsidTr="00DD09D0">
        <w:tblPrEx>
          <w:tblCellMar>
            <w:top w:w="0" w:type="dxa"/>
            <w:bottom w:w="0" w:type="dxa"/>
          </w:tblCellMar>
        </w:tblPrEx>
        <w:tc>
          <w:tcPr>
            <w:tcW w:w="748" w:type="dxa"/>
            <w:tcBorders>
              <w:right w:val="single" w:sz="4" w:space="0" w:color="auto"/>
            </w:tcBorders>
          </w:tcPr>
          <w:p w:rsidR="00205CBD" w:rsidRPr="00205CBD" w:rsidRDefault="00205CBD" w:rsidP="00DD09D0">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205CBD" w:rsidRDefault="00FD0A61" w:rsidP="00DD09D0">
            <w:pPr>
              <w:jc w:val="both"/>
              <w:rPr>
                <w:rFonts w:hint="eastAsia"/>
                <w:lang w:eastAsia="zh-HK"/>
              </w:rPr>
            </w:pPr>
            <w:r>
              <w:rPr>
                <w:rFonts w:hint="eastAsia"/>
                <w:lang w:eastAsia="zh-HK"/>
              </w:rPr>
              <w:t>On 1 January 2015</w:t>
            </w:r>
            <w:r w:rsidR="00205CBD">
              <w:rPr>
                <w:rFonts w:hint="eastAsia"/>
                <w:lang w:eastAsia="zh-HK"/>
              </w:rPr>
              <w:t>, ABC paid the Government of $</w:t>
            </w:r>
            <w:smartTag w:uri="urn:schemas-microsoft-com:office:smarttags" w:element="chmetcnv">
              <w:smartTagPr>
                <w:attr w:name="TCSC" w:val="0"/>
                <w:attr w:name="NumberType" w:val="1"/>
                <w:attr w:name="Negative" w:val="False"/>
                <w:attr w:name="HasSpace" w:val="False"/>
                <w:attr w:name="SourceValue" w:val="5"/>
                <w:attr w:name="UnitName" w:val="m"/>
              </w:smartTagPr>
              <w:r w:rsidR="00205CBD">
                <w:rPr>
                  <w:rFonts w:hint="eastAsia"/>
                  <w:lang w:eastAsia="zh-HK"/>
                </w:rPr>
                <w:t>5m</w:t>
              </w:r>
            </w:smartTag>
            <w:r w:rsidR="00205CBD">
              <w:rPr>
                <w:rFonts w:hint="eastAsia"/>
                <w:lang w:eastAsia="zh-HK"/>
              </w:rPr>
              <w:t xml:space="preserve"> for a three-year licence to quarry gravel. At the end of the licence, ABC must restore the quarry to its natural state. This will cost a further $</w:t>
            </w:r>
            <w:smartTag w:uri="urn:schemas-microsoft-com:office:smarttags" w:element="chmetcnv">
              <w:smartTagPr>
                <w:attr w:name="TCSC" w:val="0"/>
                <w:attr w:name="NumberType" w:val="1"/>
                <w:attr w:name="Negative" w:val="False"/>
                <w:attr w:name="HasSpace" w:val="False"/>
                <w:attr w:name="SourceValue" w:val="3"/>
                <w:attr w:name="UnitName" w:val="m"/>
              </w:smartTagPr>
              <w:r w:rsidR="00205CBD">
                <w:rPr>
                  <w:rFonts w:hint="eastAsia"/>
                  <w:lang w:eastAsia="zh-HK"/>
                </w:rPr>
                <w:t>3m</w:t>
              </w:r>
            </w:smartTag>
            <w:r w:rsidR="00205CBD">
              <w:rPr>
                <w:rFonts w:hint="eastAsia"/>
                <w:lang w:eastAsia="zh-HK"/>
              </w:rPr>
              <w:t>. These costs will be incurred on 1 January 201</w:t>
            </w:r>
            <w:r>
              <w:rPr>
                <w:rFonts w:hint="eastAsia"/>
                <w:lang w:eastAsia="zh-HK"/>
              </w:rPr>
              <w:t>8</w:t>
            </w:r>
            <w:r w:rsidR="00205CBD">
              <w:rPr>
                <w:rFonts w:hint="eastAsia"/>
                <w:lang w:eastAsia="zh-HK"/>
              </w:rPr>
              <w:t>. ABC</w:t>
            </w:r>
            <w:r w:rsidR="00205CBD">
              <w:rPr>
                <w:lang w:eastAsia="zh-HK"/>
              </w:rPr>
              <w:t>’</w:t>
            </w:r>
            <w:r w:rsidR="00205CBD">
              <w:rPr>
                <w:rFonts w:hint="eastAsia"/>
                <w:lang w:eastAsia="zh-HK"/>
              </w:rPr>
              <w:t>s cost of capital is 10%.</w:t>
            </w:r>
          </w:p>
          <w:p w:rsidR="00205CBD" w:rsidRDefault="00205CBD" w:rsidP="00DD09D0">
            <w:pPr>
              <w:jc w:val="both"/>
              <w:rPr>
                <w:rFonts w:hint="eastAsia"/>
                <w:lang w:eastAsia="zh-HK"/>
              </w:rPr>
            </w:pPr>
          </w:p>
          <w:p w:rsidR="00205CBD" w:rsidRDefault="00205CBD" w:rsidP="00DD09D0">
            <w:pPr>
              <w:jc w:val="both"/>
              <w:rPr>
                <w:rFonts w:hint="eastAsia"/>
                <w:lang w:eastAsia="zh-HK"/>
              </w:rPr>
            </w:pPr>
            <w:r>
              <w:rPr>
                <w:rFonts w:hint="eastAsia"/>
                <w:lang w:eastAsia="zh-HK"/>
              </w:rPr>
              <w:t>Explain how this expenditure is treated in the financial statements of ABC.</w:t>
            </w:r>
          </w:p>
          <w:p w:rsidR="00205CBD" w:rsidRDefault="00205CBD" w:rsidP="00DD09D0">
            <w:pPr>
              <w:jc w:val="both"/>
              <w:rPr>
                <w:rFonts w:hint="eastAsia"/>
                <w:lang w:eastAsia="zh-HK"/>
              </w:rPr>
            </w:pPr>
          </w:p>
          <w:p w:rsidR="00205CBD" w:rsidRDefault="00205CBD" w:rsidP="00DD09D0">
            <w:pPr>
              <w:jc w:val="both"/>
              <w:rPr>
                <w:rFonts w:hint="eastAsia"/>
                <w:b/>
                <w:lang w:eastAsia="zh-HK"/>
              </w:rPr>
            </w:pPr>
            <w:r>
              <w:rPr>
                <w:rFonts w:hint="eastAsia"/>
                <w:b/>
                <w:lang w:eastAsia="zh-HK"/>
              </w:rPr>
              <w:t>Solution:</w:t>
            </w:r>
          </w:p>
          <w:p w:rsidR="00205CBD" w:rsidRDefault="00205CBD" w:rsidP="00DD09D0">
            <w:pPr>
              <w:jc w:val="both"/>
              <w:rPr>
                <w:rFonts w:hint="eastAsia"/>
                <w:lang w:eastAsia="zh-HK"/>
              </w:rPr>
            </w:pPr>
          </w:p>
          <w:p w:rsidR="00205CBD" w:rsidRDefault="00205CBD" w:rsidP="00DD09D0">
            <w:pPr>
              <w:jc w:val="both"/>
              <w:rPr>
                <w:rFonts w:hint="eastAsia"/>
                <w:lang w:eastAsia="zh-HK"/>
              </w:rPr>
            </w:pPr>
            <w:r>
              <w:rPr>
                <w:rFonts w:hint="eastAsia"/>
                <w:lang w:eastAsia="zh-HK"/>
              </w:rPr>
              <w:t>ABC has a legal obligation (the obligating event is the taking out of the licence). T</w:t>
            </w:r>
            <w:r>
              <w:rPr>
                <w:lang w:eastAsia="zh-HK"/>
              </w:rPr>
              <w:t>h</w:t>
            </w:r>
            <w:r>
              <w:rPr>
                <w:rFonts w:hint="eastAsia"/>
                <w:lang w:eastAsia="zh-HK"/>
              </w:rPr>
              <w:t xml:space="preserve">erefore, it </w:t>
            </w:r>
            <w:r>
              <w:rPr>
                <w:lang w:eastAsia="zh-HK"/>
              </w:rPr>
              <w:t>recognizes</w:t>
            </w:r>
            <w:r>
              <w:rPr>
                <w:rFonts w:hint="eastAsia"/>
                <w:lang w:eastAsia="zh-HK"/>
              </w:rPr>
              <w:t xml:space="preserve"> a provision</w:t>
            </w:r>
            <w:r w:rsidR="00ED6C3C">
              <w:rPr>
                <w:rFonts w:hint="eastAsia"/>
                <w:lang w:eastAsia="zh-HK"/>
              </w:rPr>
              <w:t xml:space="preserve"> for $</w:t>
            </w:r>
            <w:smartTag w:uri="urn:schemas-microsoft-com:office:smarttags" w:element="chmetcnv">
              <w:smartTagPr>
                <w:attr w:name="TCSC" w:val="0"/>
                <w:attr w:name="NumberType" w:val="1"/>
                <w:attr w:name="Negative" w:val="False"/>
                <w:attr w:name="HasSpace" w:val="False"/>
                <w:attr w:name="SourceValue" w:val="3"/>
                <w:attr w:name="UnitName" w:val="m"/>
              </w:smartTagPr>
              <w:r w:rsidR="00ED6C3C">
                <w:rPr>
                  <w:rFonts w:hint="eastAsia"/>
                  <w:lang w:eastAsia="zh-HK"/>
                </w:rPr>
                <w:t>3m</w:t>
              </w:r>
            </w:smartTag>
            <w:r w:rsidR="00ED6C3C">
              <w:rPr>
                <w:rFonts w:hint="eastAsia"/>
                <w:lang w:eastAsia="zh-HK"/>
              </w:rPr>
              <w:t xml:space="preserve"> at 1 </w:t>
            </w:r>
            <w:r w:rsidR="00FD0A61">
              <w:rPr>
                <w:rFonts w:hint="eastAsia"/>
                <w:lang w:eastAsia="zh-HK"/>
              </w:rPr>
              <w:t>January 2015</w:t>
            </w:r>
            <w:r w:rsidR="00ED6C3C">
              <w:rPr>
                <w:rFonts w:hint="eastAsia"/>
                <w:lang w:eastAsia="zh-HK"/>
              </w:rPr>
              <w:t>. This provision is discounted to its present value.</w:t>
            </w:r>
          </w:p>
          <w:p w:rsidR="00ED6C3C" w:rsidRDefault="00ED6C3C" w:rsidP="00DD09D0">
            <w:pPr>
              <w:jc w:val="both"/>
              <w:rPr>
                <w:rFonts w:hint="eastAsia"/>
                <w:lang w:eastAsia="zh-HK"/>
              </w:rPr>
            </w:pPr>
          </w:p>
          <w:p w:rsidR="00ED6C3C" w:rsidRDefault="00ED6C3C" w:rsidP="00DD09D0">
            <w:pPr>
              <w:jc w:val="both"/>
              <w:rPr>
                <w:rFonts w:hint="eastAsia"/>
                <w:lang w:eastAsia="zh-HK"/>
              </w:rPr>
            </w:pPr>
            <w:r>
              <w:rPr>
                <w:rFonts w:hint="eastAsia"/>
                <w:lang w:eastAsia="zh-HK"/>
              </w:rPr>
              <w:t>Each year, the discount unwinds and the provision increases. The unwinding of the discount is charged to profit as a finance cost.</w:t>
            </w:r>
          </w:p>
          <w:p w:rsidR="00ED6C3C" w:rsidRDefault="00ED6C3C" w:rsidP="00DD09D0">
            <w:pPr>
              <w:jc w:val="both"/>
              <w:rPr>
                <w:rFonts w:hint="eastAsia"/>
                <w:lang w:eastAsia="zh-HK"/>
              </w:rPr>
            </w:pPr>
          </w:p>
          <w:tbl>
            <w:tblPr>
              <w:tblW w:w="0" w:type="auto"/>
              <w:tblLook w:val="01E0"/>
            </w:tblPr>
            <w:tblGrid>
              <w:gridCol w:w="3387"/>
              <w:gridCol w:w="1134"/>
              <w:gridCol w:w="1134"/>
              <w:gridCol w:w="1134"/>
              <w:gridCol w:w="1134"/>
            </w:tblGrid>
            <w:tr w:rsidR="00352FE1" w:rsidTr="004370B3">
              <w:tc>
                <w:tcPr>
                  <w:tcW w:w="3387" w:type="dxa"/>
                  <w:tcMar>
                    <w:left w:w="85" w:type="dxa"/>
                    <w:right w:w="85" w:type="dxa"/>
                  </w:tcMar>
                </w:tcPr>
                <w:p w:rsidR="00352FE1" w:rsidRPr="004370B3" w:rsidRDefault="00352FE1" w:rsidP="004370B3">
                  <w:pPr>
                    <w:jc w:val="both"/>
                    <w:rPr>
                      <w:rFonts w:hint="eastAsia"/>
                      <w:b/>
                      <w:lang w:eastAsia="zh-HK"/>
                    </w:rPr>
                  </w:pPr>
                  <w:r w:rsidRPr="004370B3">
                    <w:rPr>
                      <w:rFonts w:hint="eastAsia"/>
                      <w:b/>
                      <w:lang w:eastAsia="zh-HK"/>
                    </w:rPr>
                    <w:t>Movement on provision</w:t>
                  </w:r>
                </w:p>
              </w:tc>
              <w:tc>
                <w:tcPr>
                  <w:tcW w:w="1134" w:type="dxa"/>
                  <w:tcMar>
                    <w:left w:w="85" w:type="dxa"/>
                    <w:right w:w="85" w:type="dxa"/>
                  </w:tcMar>
                </w:tcPr>
                <w:p w:rsidR="00352FE1" w:rsidRPr="004370B3" w:rsidRDefault="00FD0A61" w:rsidP="004370B3">
                  <w:pPr>
                    <w:jc w:val="center"/>
                    <w:rPr>
                      <w:rFonts w:hint="eastAsia"/>
                      <w:b/>
                      <w:lang w:eastAsia="zh-HK"/>
                    </w:rPr>
                  </w:pPr>
                  <w:r>
                    <w:rPr>
                      <w:rFonts w:hint="eastAsia"/>
                      <w:b/>
                      <w:lang w:eastAsia="zh-HK"/>
                    </w:rPr>
                    <w:t>2015</w:t>
                  </w:r>
                </w:p>
              </w:tc>
              <w:tc>
                <w:tcPr>
                  <w:tcW w:w="1134" w:type="dxa"/>
                  <w:tcMar>
                    <w:left w:w="85" w:type="dxa"/>
                    <w:right w:w="85" w:type="dxa"/>
                  </w:tcMar>
                </w:tcPr>
                <w:p w:rsidR="00352FE1" w:rsidRPr="004370B3" w:rsidRDefault="00FD0A61" w:rsidP="004370B3">
                  <w:pPr>
                    <w:jc w:val="center"/>
                    <w:rPr>
                      <w:rFonts w:hint="eastAsia"/>
                      <w:b/>
                      <w:lang w:eastAsia="zh-HK"/>
                    </w:rPr>
                  </w:pPr>
                  <w:r>
                    <w:rPr>
                      <w:rFonts w:hint="eastAsia"/>
                      <w:b/>
                      <w:lang w:eastAsia="zh-HK"/>
                    </w:rPr>
                    <w:t>2016</w:t>
                  </w:r>
                </w:p>
              </w:tc>
              <w:tc>
                <w:tcPr>
                  <w:tcW w:w="1134" w:type="dxa"/>
                  <w:tcMar>
                    <w:left w:w="85" w:type="dxa"/>
                    <w:right w:w="85" w:type="dxa"/>
                  </w:tcMar>
                </w:tcPr>
                <w:p w:rsidR="00352FE1" w:rsidRPr="004370B3" w:rsidRDefault="00FD0A61" w:rsidP="004370B3">
                  <w:pPr>
                    <w:jc w:val="center"/>
                    <w:rPr>
                      <w:rFonts w:hint="eastAsia"/>
                      <w:b/>
                      <w:lang w:eastAsia="zh-HK"/>
                    </w:rPr>
                  </w:pPr>
                  <w:r>
                    <w:rPr>
                      <w:rFonts w:hint="eastAsia"/>
                      <w:b/>
                      <w:lang w:eastAsia="zh-HK"/>
                    </w:rPr>
                    <w:t>2017</w:t>
                  </w:r>
                </w:p>
              </w:tc>
              <w:tc>
                <w:tcPr>
                  <w:tcW w:w="1134" w:type="dxa"/>
                  <w:tcMar>
                    <w:left w:w="85" w:type="dxa"/>
                    <w:right w:w="85" w:type="dxa"/>
                  </w:tcMar>
                </w:tcPr>
                <w:p w:rsidR="00352FE1" w:rsidRPr="004370B3" w:rsidRDefault="00FD0A61" w:rsidP="004370B3">
                  <w:pPr>
                    <w:jc w:val="center"/>
                    <w:rPr>
                      <w:rFonts w:hint="eastAsia"/>
                      <w:b/>
                      <w:lang w:eastAsia="zh-HK"/>
                    </w:rPr>
                  </w:pPr>
                  <w:r>
                    <w:rPr>
                      <w:rFonts w:hint="eastAsia"/>
                      <w:b/>
                      <w:lang w:eastAsia="zh-HK"/>
                    </w:rPr>
                    <w:t>2018</w:t>
                  </w:r>
                </w:p>
              </w:tc>
            </w:tr>
            <w:tr w:rsidR="00352FE1" w:rsidTr="004370B3">
              <w:tc>
                <w:tcPr>
                  <w:tcW w:w="3387" w:type="dxa"/>
                  <w:tcMar>
                    <w:left w:w="85" w:type="dxa"/>
                    <w:right w:w="85" w:type="dxa"/>
                  </w:tcMar>
                </w:tcPr>
                <w:p w:rsidR="00352FE1" w:rsidRPr="004370B3" w:rsidRDefault="00352FE1" w:rsidP="004370B3">
                  <w:pPr>
                    <w:jc w:val="both"/>
                    <w:rPr>
                      <w:rFonts w:hint="eastAsia"/>
                      <w:b/>
                      <w:lang w:eastAsia="zh-HK"/>
                    </w:rPr>
                  </w:pPr>
                </w:p>
              </w:tc>
              <w:tc>
                <w:tcPr>
                  <w:tcW w:w="1134" w:type="dxa"/>
                  <w:tcMar>
                    <w:left w:w="85" w:type="dxa"/>
                    <w:right w:w="85" w:type="dxa"/>
                  </w:tcMar>
                </w:tcPr>
                <w:p w:rsidR="00352FE1" w:rsidRPr="004370B3" w:rsidRDefault="00352FE1" w:rsidP="004370B3">
                  <w:pPr>
                    <w:jc w:val="center"/>
                    <w:rPr>
                      <w:rFonts w:hint="eastAsia"/>
                      <w:b/>
                      <w:lang w:eastAsia="zh-HK"/>
                    </w:rPr>
                  </w:pPr>
                  <w:r w:rsidRPr="004370B3">
                    <w:rPr>
                      <w:rFonts w:hint="eastAsia"/>
                      <w:b/>
                      <w:lang w:eastAsia="zh-HK"/>
                    </w:rPr>
                    <w:t>$000</w:t>
                  </w:r>
                </w:p>
              </w:tc>
              <w:tc>
                <w:tcPr>
                  <w:tcW w:w="1134" w:type="dxa"/>
                  <w:tcMar>
                    <w:left w:w="85" w:type="dxa"/>
                    <w:right w:w="85" w:type="dxa"/>
                  </w:tcMar>
                </w:tcPr>
                <w:p w:rsidR="00352FE1" w:rsidRPr="004370B3" w:rsidRDefault="00352FE1" w:rsidP="004370B3">
                  <w:pPr>
                    <w:jc w:val="center"/>
                    <w:rPr>
                      <w:rFonts w:hint="eastAsia"/>
                      <w:b/>
                      <w:lang w:eastAsia="zh-HK"/>
                    </w:rPr>
                  </w:pPr>
                  <w:r w:rsidRPr="004370B3">
                    <w:rPr>
                      <w:rFonts w:hint="eastAsia"/>
                      <w:b/>
                      <w:lang w:eastAsia="zh-HK"/>
                    </w:rPr>
                    <w:t>$000</w:t>
                  </w:r>
                </w:p>
              </w:tc>
              <w:tc>
                <w:tcPr>
                  <w:tcW w:w="1134" w:type="dxa"/>
                  <w:tcMar>
                    <w:left w:w="85" w:type="dxa"/>
                    <w:right w:w="85" w:type="dxa"/>
                  </w:tcMar>
                </w:tcPr>
                <w:p w:rsidR="00352FE1" w:rsidRPr="004370B3" w:rsidRDefault="00352FE1" w:rsidP="004370B3">
                  <w:pPr>
                    <w:jc w:val="center"/>
                    <w:rPr>
                      <w:rFonts w:hint="eastAsia"/>
                      <w:b/>
                      <w:lang w:eastAsia="zh-HK"/>
                    </w:rPr>
                  </w:pPr>
                  <w:r w:rsidRPr="004370B3">
                    <w:rPr>
                      <w:rFonts w:hint="eastAsia"/>
                      <w:b/>
                      <w:lang w:eastAsia="zh-HK"/>
                    </w:rPr>
                    <w:t>$000</w:t>
                  </w:r>
                </w:p>
              </w:tc>
              <w:tc>
                <w:tcPr>
                  <w:tcW w:w="1134" w:type="dxa"/>
                  <w:tcMar>
                    <w:left w:w="85" w:type="dxa"/>
                    <w:right w:w="85" w:type="dxa"/>
                  </w:tcMar>
                </w:tcPr>
                <w:p w:rsidR="00352FE1" w:rsidRPr="004370B3" w:rsidRDefault="00352FE1" w:rsidP="004370B3">
                  <w:pPr>
                    <w:jc w:val="center"/>
                    <w:rPr>
                      <w:rFonts w:hint="eastAsia"/>
                      <w:b/>
                      <w:lang w:eastAsia="zh-HK"/>
                    </w:rPr>
                  </w:pPr>
                  <w:r w:rsidRPr="004370B3">
                    <w:rPr>
                      <w:rFonts w:hint="eastAsia"/>
                      <w:b/>
                      <w:lang w:eastAsia="zh-HK"/>
                    </w:rPr>
                    <w:t>$000</w:t>
                  </w:r>
                </w:p>
              </w:tc>
            </w:tr>
            <w:tr w:rsidR="00352FE1" w:rsidTr="004370B3">
              <w:tc>
                <w:tcPr>
                  <w:tcW w:w="3387" w:type="dxa"/>
                  <w:tcMar>
                    <w:left w:w="85" w:type="dxa"/>
                    <w:right w:w="85" w:type="dxa"/>
                  </w:tcMar>
                </w:tcPr>
                <w:p w:rsidR="00352FE1" w:rsidRDefault="00352FE1" w:rsidP="004370B3">
                  <w:pPr>
                    <w:jc w:val="both"/>
                    <w:rPr>
                      <w:rFonts w:hint="eastAsia"/>
                      <w:lang w:eastAsia="zh-HK"/>
                    </w:rPr>
                  </w:pPr>
                  <w:r>
                    <w:rPr>
                      <w:rFonts w:hint="eastAsia"/>
                      <w:lang w:eastAsia="zh-HK"/>
                    </w:rPr>
                    <w:t>Opening balance</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2,253</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2,478</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2,727</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3,000</w:t>
                  </w:r>
                </w:p>
              </w:tc>
            </w:tr>
            <w:tr w:rsidR="00352FE1" w:rsidTr="004370B3">
              <w:tc>
                <w:tcPr>
                  <w:tcW w:w="3387" w:type="dxa"/>
                  <w:tcMar>
                    <w:left w:w="85" w:type="dxa"/>
                    <w:right w:w="85" w:type="dxa"/>
                  </w:tcMar>
                </w:tcPr>
                <w:p w:rsidR="00352FE1" w:rsidRDefault="00352FE1" w:rsidP="004370B3">
                  <w:pPr>
                    <w:jc w:val="both"/>
                    <w:rPr>
                      <w:rFonts w:hint="eastAsia"/>
                      <w:lang w:eastAsia="zh-HK"/>
                    </w:rPr>
                  </w:pPr>
                  <w:r>
                    <w:rPr>
                      <w:rFonts w:hint="eastAsia"/>
                      <w:lang w:eastAsia="zh-HK"/>
                    </w:rPr>
                    <w:t>Finance cost at 10%</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225</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249</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273</w:t>
                  </w:r>
                </w:p>
              </w:tc>
              <w:tc>
                <w:tcPr>
                  <w:tcW w:w="1134" w:type="dxa"/>
                  <w:tcMar>
                    <w:left w:w="85" w:type="dxa"/>
                    <w:right w:w="85" w:type="dxa"/>
                  </w:tcMar>
                </w:tcPr>
                <w:p w:rsidR="00352FE1" w:rsidRDefault="00352FE1" w:rsidP="004370B3">
                  <w:pPr>
                    <w:jc w:val="center"/>
                    <w:rPr>
                      <w:rFonts w:hint="eastAsia"/>
                      <w:lang w:eastAsia="zh-HK"/>
                    </w:rPr>
                  </w:pPr>
                  <w:r>
                    <w:rPr>
                      <w:rFonts w:hint="eastAsia"/>
                      <w:lang w:eastAsia="zh-HK"/>
                    </w:rPr>
                    <w:t>-</w:t>
                  </w:r>
                </w:p>
              </w:tc>
            </w:tr>
            <w:tr w:rsidR="00352FE1" w:rsidTr="004370B3">
              <w:tc>
                <w:tcPr>
                  <w:tcW w:w="3387" w:type="dxa"/>
                  <w:tcMar>
                    <w:left w:w="85" w:type="dxa"/>
                    <w:right w:w="85" w:type="dxa"/>
                  </w:tcMar>
                </w:tcPr>
                <w:p w:rsidR="00352FE1" w:rsidRDefault="00352FE1" w:rsidP="004370B3">
                  <w:pPr>
                    <w:jc w:val="both"/>
                    <w:rPr>
                      <w:rFonts w:hint="eastAsia"/>
                      <w:lang w:eastAsia="zh-HK"/>
                    </w:rPr>
                  </w:pPr>
                  <w:r>
                    <w:rPr>
                      <w:rFonts w:hint="eastAsia"/>
                      <w:lang w:eastAsia="zh-HK"/>
                    </w:rPr>
                    <w:t>Release</w:t>
                  </w:r>
                </w:p>
              </w:tc>
              <w:tc>
                <w:tcPr>
                  <w:tcW w:w="1134" w:type="dxa"/>
                  <w:tcBorders>
                    <w:bottom w:val="sing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w:t>
                  </w:r>
                </w:p>
              </w:tc>
              <w:tc>
                <w:tcPr>
                  <w:tcW w:w="1134" w:type="dxa"/>
                  <w:tcBorders>
                    <w:bottom w:val="sing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w:t>
                  </w:r>
                </w:p>
              </w:tc>
              <w:tc>
                <w:tcPr>
                  <w:tcW w:w="1134" w:type="dxa"/>
                  <w:tcBorders>
                    <w:bottom w:val="sing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w:t>
                  </w:r>
                </w:p>
              </w:tc>
              <w:tc>
                <w:tcPr>
                  <w:tcW w:w="1134" w:type="dxa"/>
                  <w:tcBorders>
                    <w:bottom w:val="sing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(3,000)</w:t>
                  </w:r>
                </w:p>
              </w:tc>
            </w:tr>
            <w:tr w:rsidR="00352FE1" w:rsidTr="004370B3">
              <w:tc>
                <w:tcPr>
                  <w:tcW w:w="3387" w:type="dxa"/>
                  <w:tcMar>
                    <w:left w:w="85" w:type="dxa"/>
                    <w:right w:w="85" w:type="dxa"/>
                  </w:tcMar>
                </w:tcPr>
                <w:p w:rsidR="00352FE1" w:rsidRDefault="00352FE1" w:rsidP="004370B3">
                  <w:pPr>
                    <w:jc w:val="both"/>
                    <w:rPr>
                      <w:rFonts w:hint="eastAsia"/>
                      <w:lang w:eastAsia="zh-HK"/>
                    </w:rPr>
                  </w:pPr>
                  <w:r>
                    <w:rPr>
                      <w:rFonts w:hint="eastAsia"/>
                      <w:lang w:eastAsia="zh-HK"/>
                    </w:rPr>
                    <w:t>Closing balance</w:t>
                  </w:r>
                </w:p>
              </w:tc>
              <w:tc>
                <w:tcPr>
                  <w:tcW w:w="1134" w:type="dxa"/>
                  <w:tcBorders>
                    <w:top w:val="single" w:sz="4" w:space="0" w:color="auto"/>
                    <w:bottom w:val="doub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2,478</w:t>
                  </w:r>
                </w:p>
              </w:tc>
              <w:tc>
                <w:tcPr>
                  <w:tcW w:w="1134" w:type="dxa"/>
                  <w:tcBorders>
                    <w:top w:val="single" w:sz="4" w:space="0" w:color="auto"/>
                    <w:bottom w:val="doub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2,727</w:t>
                  </w:r>
                </w:p>
              </w:tc>
              <w:tc>
                <w:tcPr>
                  <w:tcW w:w="1134" w:type="dxa"/>
                  <w:tcBorders>
                    <w:top w:val="single" w:sz="4" w:space="0" w:color="auto"/>
                    <w:bottom w:val="doub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3,000</w:t>
                  </w:r>
                </w:p>
              </w:tc>
              <w:tc>
                <w:tcPr>
                  <w:tcW w:w="1134" w:type="dxa"/>
                  <w:tcBorders>
                    <w:top w:val="single" w:sz="4" w:space="0" w:color="auto"/>
                    <w:bottom w:val="double" w:sz="4" w:space="0" w:color="auto"/>
                  </w:tcBorders>
                  <w:tcMar>
                    <w:left w:w="85" w:type="dxa"/>
                    <w:right w:w="85" w:type="dxa"/>
                  </w:tcMar>
                </w:tcPr>
                <w:p w:rsidR="00352FE1" w:rsidRDefault="00352FE1" w:rsidP="004370B3">
                  <w:pPr>
                    <w:jc w:val="center"/>
                    <w:rPr>
                      <w:rFonts w:hint="eastAsia"/>
                      <w:lang w:eastAsia="zh-HK"/>
                    </w:rPr>
                  </w:pPr>
                  <w:r>
                    <w:rPr>
                      <w:rFonts w:hint="eastAsia"/>
                      <w:lang w:eastAsia="zh-HK"/>
                    </w:rPr>
                    <w:t>-</w:t>
                  </w:r>
                </w:p>
              </w:tc>
            </w:tr>
          </w:tbl>
          <w:p w:rsidR="00ED6C3C" w:rsidRDefault="00ED6C3C" w:rsidP="00DD09D0">
            <w:pPr>
              <w:jc w:val="both"/>
              <w:rPr>
                <w:rFonts w:hint="eastAsia"/>
                <w:lang w:eastAsia="zh-HK"/>
              </w:rPr>
            </w:pPr>
          </w:p>
          <w:p w:rsidR="00352FE1" w:rsidRDefault="00352FE1" w:rsidP="00DD09D0">
            <w:pPr>
              <w:jc w:val="both"/>
              <w:rPr>
                <w:rFonts w:hint="eastAsia"/>
                <w:lang w:eastAsia="zh-HK"/>
              </w:rPr>
            </w:pPr>
            <w:r>
              <w:rPr>
                <w:rFonts w:hint="eastAsia"/>
                <w:lang w:eastAsia="zh-HK"/>
              </w:rPr>
              <w:t xml:space="preserve">ABC could not carry out its quarrying operation without incurring the clean-up costs. Therefore, </w:t>
            </w:r>
            <w:r w:rsidRPr="00352FE1">
              <w:rPr>
                <w:rFonts w:hint="eastAsia"/>
                <w:b/>
                <w:lang w:eastAsia="zh-HK"/>
              </w:rPr>
              <w:t>incurring the costs gives it access to future economic benefits</w:t>
            </w:r>
            <w:r>
              <w:rPr>
                <w:rFonts w:hint="eastAsia"/>
                <w:lang w:eastAsia="zh-HK"/>
              </w:rPr>
              <w:t xml:space="preserve">. It includes the additional expenditure in the cost of the licence and </w:t>
            </w:r>
            <w:r>
              <w:rPr>
                <w:lang w:eastAsia="zh-HK"/>
              </w:rPr>
              <w:t>recognizes</w:t>
            </w:r>
            <w:r>
              <w:rPr>
                <w:rFonts w:hint="eastAsia"/>
                <w:lang w:eastAsia="zh-HK"/>
              </w:rPr>
              <w:t xml:space="preserve"> this as an asset. The licence is depreciated over the three years.</w:t>
            </w:r>
          </w:p>
          <w:p w:rsidR="00352FE1" w:rsidRDefault="00352FE1" w:rsidP="00DD09D0">
            <w:pPr>
              <w:jc w:val="both"/>
              <w:rPr>
                <w:rFonts w:hint="eastAsia"/>
                <w:lang w:eastAsia="zh-HK"/>
              </w:rPr>
            </w:pPr>
          </w:p>
          <w:tbl>
            <w:tblPr>
              <w:tblW w:w="0" w:type="auto"/>
              <w:tblCellMar>
                <w:left w:w="85" w:type="dxa"/>
                <w:right w:w="85" w:type="dxa"/>
              </w:tblCellMar>
              <w:tblLook w:val="01E0"/>
            </w:tblPr>
            <w:tblGrid>
              <w:gridCol w:w="6087"/>
              <w:gridCol w:w="1623"/>
            </w:tblGrid>
            <w:tr w:rsidR="00352FE1" w:rsidTr="004370B3">
              <w:tc>
                <w:tcPr>
                  <w:tcW w:w="6087" w:type="dxa"/>
                </w:tcPr>
                <w:p w:rsidR="00352FE1" w:rsidRDefault="00352FE1" w:rsidP="004370B3">
                  <w:pPr>
                    <w:jc w:val="both"/>
                    <w:rPr>
                      <w:rFonts w:hint="eastAsia"/>
                      <w:lang w:eastAsia="zh-HK"/>
                    </w:rPr>
                  </w:pPr>
                  <w:r>
                    <w:rPr>
                      <w:rFonts w:hint="eastAsia"/>
                      <w:lang w:eastAsia="zh-HK"/>
                    </w:rPr>
                    <w:t>Cost of licence</w:t>
                  </w:r>
                </w:p>
              </w:tc>
              <w:tc>
                <w:tcPr>
                  <w:tcW w:w="1623" w:type="dxa"/>
                </w:tcPr>
                <w:p w:rsidR="00352FE1" w:rsidRDefault="00352FE1" w:rsidP="004370B3">
                  <w:pPr>
                    <w:jc w:val="center"/>
                    <w:rPr>
                      <w:rFonts w:hint="eastAsia"/>
                      <w:lang w:eastAsia="zh-HK"/>
                    </w:rPr>
                  </w:pPr>
                  <w:r>
                    <w:rPr>
                      <w:rFonts w:hint="eastAsia"/>
                      <w:lang w:eastAsia="zh-HK"/>
                    </w:rPr>
                    <w:t>$000</w:t>
                  </w:r>
                </w:p>
              </w:tc>
            </w:tr>
            <w:tr w:rsidR="00352FE1" w:rsidTr="004370B3">
              <w:tc>
                <w:tcPr>
                  <w:tcW w:w="6087" w:type="dxa"/>
                </w:tcPr>
                <w:p w:rsidR="00352FE1" w:rsidRDefault="00151A85" w:rsidP="004370B3">
                  <w:pPr>
                    <w:jc w:val="both"/>
                    <w:rPr>
                      <w:rFonts w:hint="eastAsia"/>
                      <w:lang w:eastAsia="zh-HK"/>
                    </w:rPr>
                  </w:pPr>
                  <w:r>
                    <w:rPr>
                      <w:rFonts w:hint="eastAsia"/>
                      <w:lang w:eastAsia="zh-HK"/>
                    </w:rPr>
                    <w:t>Cash paid 1 January 2015</w:t>
                  </w:r>
                </w:p>
              </w:tc>
              <w:tc>
                <w:tcPr>
                  <w:tcW w:w="1623" w:type="dxa"/>
                </w:tcPr>
                <w:p w:rsidR="00352FE1" w:rsidRDefault="00352FE1" w:rsidP="004370B3">
                  <w:pPr>
                    <w:jc w:val="center"/>
                    <w:rPr>
                      <w:rFonts w:hint="eastAsia"/>
                      <w:lang w:eastAsia="zh-HK"/>
                    </w:rPr>
                  </w:pPr>
                  <w:r>
                    <w:rPr>
                      <w:rFonts w:hint="eastAsia"/>
                      <w:lang w:eastAsia="zh-HK"/>
                    </w:rPr>
                    <w:t>5,000</w:t>
                  </w:r>
                </w:p>
              </w:tc>
            </w:tr>
            <w:tr w:rsidR="00352FE1" w:rsidTr="004370B3">
              <w:tc>
                <w:tcPr>
                  <w:tcW w:w="6087" w:type="dxa"/>
                </w:tcPr>
                <w:p w:rsidR="00352FE1" w:rsidRDefault="00352FE1" w:rsidP="004370B3">
                  <w:pPr>
                    <w:jc w:val="both"/>
                    <w:rPr>
                      <w:rFonts w:hint="eastAsia"/>
                      <w:lang w:eastAsia="zh-HK"/>
                    </w:rPr>
                  </w:pPr>
                  <w:r>
                    <w:rPr>
                      <w:rFonts w:hint="eastAsia"/>
                      <w:lang w:eastAsia="zh-HK"/>
                    </w:rPr>
                    <w:t xml:space="preserve">PV of </w:t>
                  </w:r>
                  <w:r w:rsidR="00151A85">
                    <w:rPr>
                      <w:rFonts w:hint="eastAsia"/>
                      <w:lang w:eastAsia="zh-HK"/>
                    </w:rPr>
                    <w:t>clean-up costs at 1 January 2015</w:t>
                  </w:r>
                </w:p>
              </w:tc>
              <w:tc>
                <w:tcPr>
                  <w:tcW w:w="1623" w:type="dxa"/>
                  <w:tcBorders>
                    <w:bottom w:val="single" w:sz="4" w:space="0" w:color="auto"/>
                  </w:tcBorders>
                </w:tcPr>
                <w:p w:rsidR="00352FE1" w:rsidRPr="00352FE1" w:rsidRDefault="00352FE1" w:rsidP="004370B3">
                  <w:pPr>
                    <w:jc w:val="center"/>
                    <w:rPr>
                      <w:rFonts w:hint="eastAsia"/>
                      <w:lang w:eastAsia="zh-HK"/>
                    </w:rPr>
                  </w:pPr>
                  <w:r>
                    <w:rPr>
                      <w:rFonts w:hint="eastAsia"/>
                      <w:lang w:eastAsia="zh-HK"/>
                    </w:rPr>
                    <w:t>2,253</w:t>
                  </w:r>
                </w:p>
              </w:tc>
            </w:tr>
            <w:tr w:rsidR="00352FE1" w:rsidTr="004370B3">
              <w:tc>
                <w:tcPr>
                  <w:tcW w:w="6087" w:type="dxa"/>
                </w:tcPr>
                <w:p w:rsidR="00352FE1" w:rsidRDefault="00352FE1" w:rsidP="004370B3">
                  <w:pPr>
                    <w:jc w:val="both"/>
                    <w:rPr>
                      <w:rFonts w:hint="eastAsia"/>
                      <w:lang w:eastAsia="zh-HK"/>
                    </w:rPr>
                  </w:pPr>
                  <w:r>
                    <w:rPr>
                      <w:rFonts w:hint="eastAsia"/>
                      <w:lang w:eastAsia="zh-HK"/>
                    </w:rPr>
                    <w:t>Total</w:t>
                  </w:r>
                </w:p>
              </w:tc>
              <w:tc>
                <w:tcPr>
                  <w:tcW w:w="1623" w:type="dxa"/>
                  <w:tcBorders>
                    <w:top w:val="single" w:sz="4" w:space="0" w:color="auto"/>
                    <w:bottom w:val="double" w:sz="4" w:space="0" w:color="auto"/>
                  </w:tcBorders>
                </w:tcPr>
                <w:p w:rsidR="00352FE1" w:rsidRDefault="00352FE1" w:rsidP="004370B3">
                  <w:pPr>
                    <w:jc w:val="center"/>
                    <w:rPr>
                      <w:rFonts w:hint="eastAsia"/>
                      <w:lang w:eastAsia="zh-HK"/>
                    </w:rPr>
                  </w:pPr>
                  <w:r>
                    <w:rPr>
                      <w:rFonts w:hint="eastAsia"/>
                      <w:lang w:eastAsia="zh-HK"/>
                    </w:rPr>
                    <w:t>7,253</w:t>
                  </w:r>
                </w:p>
              </w:tc>
            </w:tr>
          </w:tbl>
          <w:p w:rsidR="00352FE1" w:rsidRDefault="00352FE1" w:rsidP="00DD09D0">
            <w:pPr>
              <w:jc w:val="both"/>
              <w:rPr>
                <w:rFonts w:hint="eastAsia"/>
                <w:lang w:eastAsia="zh-HK"/>
              </w:rPr>
            </w:pPr>
          </w:p>
          <w:p w:rsidR="00352FE1" w:rsidRDefault="00352FE1" w:rsidP="00DD09D0">
            <w:pPr>
              <w:jc w:val="both"/>
              <w:rPr>
                <w:rFonts w:hint="eastAsia"/>
                <w:lang w:eastAsia="zh-HK"/>
              </w:rPr>
            </w:pPr>
            <w:r>
              <w:rPr>
                <w:rFonts w:hint="eastAsia"/>
                <w:lang w:eastAsia="zh-HK"/>
              </w:rPr>
              <w:t>The effect on the financial statements is shown below.</w:t>
            </w:r>
          </w:p>
          <w:p w:rsidR="00352FE1" w:rsidRDefault="00352FE1" w:rsidP="00DD09D0">
            <w:pPr>
              <w:jc w:val="both"/>
              <w:rPr>
                <w:rFonts w:hint="eastAsia"/>
                <w:lang w:eastAsia="zh-HK"/>
              </w:rPr>
            </w:pPr>
          </w:p>
          <w:p w:rsidR="006165E7" w:rsidRDefault="006165E7" w:rsidP="00DD09D0">
            <w:pPr>
              <w:jc w:val="both"/>
              <w:rPr>
                <w:rFonts w:hint="eastAsia"/>
                <w:lang w:eastAsia="zh-HK"/>
              </w:rPr>
            </w:pPr>
          </w:p>
          <w:p w:rsidR="006165E7" w:rsidRDefault="006165E7" w:rsidP="00DD09D0">
            <w:pPr>
              <w:jc w:val="both"/>
              <w:rPr>
                <w:rFonts w:hint="eastAsia"/>
                <w:lang w:eastAsia="zh-HK"/>
              </w:rPr>
            </w:pPr>
          </w:p>
          <w:tbl>
            <w:tblPr>
              <w:tblW w:w="0" w:type="auto"/>
              <w:tblLook w:val="01E0"/>
            </w:tblPr>
            <w:tblGrid>
              <w:gridCol w:w="3387"/>
              <w:gridCol w:w="1134"/>
              <w:gridCol w:w="1134"/>
              <w:gridCol w:w="1134"/>
              <w:gridCol w:w="1134"/>
            </w:tblGrid>
            <w:tr w:rsidR="003776F5" w:rsidRPr="004370B3" w:rsidTr="004370B3">
              <w:tc>
                <w:tcPr>
                  <w:tcW w:w="3387" w:type="dxa"/>
                  <w:tcMar>
                    <w:left w:w="85" w:type="dxa"/>
                    <w:right w:w="85" w:type="dxa"/>
                  </w:tcMar>
                </w:tcPr>
                <w:p w:rsidR="003776F5" w:rsidRPr="004370B3" w:rsidRDefault="003776F5" w:rsidP="004370B3">
                  <w:pPr>
                    <w:jc w:val="both"/>
                    <w:rPr>
                      <w:rFonts w:hint="eastAsia"/>
                      <w:b/>
                      <w:lang w:eastAsia="zh-HK"/>
                    </w:rPr>
                  </w:pPr>
                  <w:r w:rsidRPr="004370B3">
                    <w:rPr>
                      <w:rFonts w:hint="eastAsia"/>
                      <w:b/>
                      <w:lang w:eastAsia="zh-HK"/>
                    </w:rPr>
                    <w:lastRenderedPageBreak/>
                    <w:t>Income statement</w:t>
                  </w:r>
                </w:p>
              </w:tc>
              <w:tc>
                <w:tcPr>
                  <w:tcW w:w="1134" w:type="dxa"/>
                  <w:tcMar>
                    <w:left w:w="85" w:type="dxa"/>
                    <w:right w:w="85" w:type="dxa"/>
                  </w:tcMar>
                </w:tcPr>
                <w:p w:rsidR="003776F5" w:rsidRPr="004370B3" w:rsidRDefault="00F7467E" w:rsidP="004370B3">
                  <w:pPr>
                    <w:jc w:val="center"/>
                    <w:rPr>
                      <w:rFonts w:hint="eastAsia"/>
                      <w:b/>
                      <w:lang w:eastAsia="zh-HK"/>
                    </w:rPr>
                  </w:pPr>
                  <w:r>
                    <w:rPr>
                      <w:rFonts w:hint="eastAsia"/>
                      <w:b/>
                      <w:lang w:eastAsia="zh-HK"/>
                    </w:rPr>
                    <w:t>2015</w:t>
                  </w:r>
                </w:p>
              </w:tc>
              <w:tc>
                <w:tcPr>
                  <w:tcW w:w="1134" w:type="dxa"/>
                  <w:tcMar>
                    <w:left w:w="85" w:type="dxa"/>
                    <w:right w:w="85" w:type="dxa"/>
                  </w:tcMar>
                </w:tcPr>
                <w:p w:rsidR="003776F5" w:rsidRPr="004370B3" w:rsidRDefault="00F7467E" w:rsidP="004370B3">
                  <w:pPr>
                    <w:jc w:val="center"/>
                    <w:rPr>
                      <w:rFonts w:hint="eastAsia"/>
                      <w:b/>
                      <w:lang w:eastAsia="zh-HK"/>
                    </w:rPr>
                  </w:pPr>
                  <w:r>
                    <w:rPr>
                      <w:rFonts w:hint="eastAsia"/>
                      <w:b/>
                      <w:lang w:eastAsia="zh-HK"/>
                    </w:rPr>
                    <w:t>2016</w:t>
                  </w:r>
                </w:p>
              </w:tc>
              <w:tc>
                <w:tcPr>
                  <w:tcW w:w="1134" w:type="dxa"/>
                  <w:tcMar>
                    <w:left w:w="85" w:type="dxa"/>
                    <w:right w:w="85" w:type="dxa"/>
                  </w:tcMar>
                </w:tcPr>
                <w:p w:rsidR="003776F5" w:rsidRPr="004370B3" w:rsidRDefault="00F7467E" w:rsidP="004370B3">
                  <w:pPr>
                    <w:jc w:val="center"/>
                    <w:rPr>
                      <w:rFonts w:hint="eastAsia"/>
                      <w:b/>
                      <w:lang w:eastAsia="zh-HK"/>
                    </w:rPr>
                  </w:pPr>
                  <w:r>
                    <w:rPr>
                      <w:rFonts w:hint="eastAsia"/>
                      <w:b/>
                      <w:lang w:eastAsia="zh-HK"/>
                    </w:rPr>
                    <w:t>2017</w:t>
                  </w:r>
                </w:p>
              </w:tc>
              <w:tc>
                <w:tcPr>
                  <w:tcW w:w="1134" w:type="dxa"/>
                  <w:tcMar>
                    <w:left w:w="85" w:type="dxa"/>
                    <w:right w:w="85" w:type="dxa"/>
                  </w:tcMar>
                </w:tcPr>
                <w:p w:rsidR="003776F5" w:rsidRPr="004370B3" w:rsidRDefault="00F7467E" w:rsidP="004370B3">
                  <w:pPr>
                    <w:jc w:val="center"/>
                    <w:rPr>
                      <w:rFonts w:hint="eastAsia"/>
                      <w:b/>
                      <w:lang w:eastAsia="zh-HK"/>
                    </w:rPr>
                  </w:pPr>
                  <w:r>
                    <w:rPr>
                      <w:rFonts w:hint="eastAsia"/>
                      <w:b/>
                      <w:lang w:eastAsia="zh-HK"/>
                    </w:rPr>
                    <w:t>2018</w:t>
                  </w:r>
                </w:p>
              </w:tc>
            </w:tr>
            <w:tr w:rsidR="003776F5" w:rsidRPr="004370B3" w:rsidTr="004370B3">
              <w:tc>
                <w:tcPr>
                  <w:tcW w:w="3387" w:type="dxa"/>
                  <w:tcMar>
                    <w:left w:w="85" w:type="dxa"/>
                    <w:right w:w="85" w:type="dxa"/>
                  </w:tcMar>
                </w:tcPr>
                <w:p w:rsidR="003776F5" w:rsidRPr="004370B3" w:rsidRDefault="003776F5" w:rsidP="004370B3">
                  <w:pPr>
                    <w:jc w:val="both"/>
                    <w:rPr>
                      <w:rFonts w:hint="eastAsia"/>
                      <w:b/>
                      <w:lang w:eastAsia="zh-HK"/>
                    </w:rPr>
                  </w:pPr>
                </w:p>
              </w:tc>
              <w:tc>
                <w:tcPr>
                  <w:tcW w:w="1134" w:type="dxa"/>
                  <w:tcMar>
                    <w:left w:w="85" w:type="dxa"/>
                    <w:right w:w="85" w:type="dxa"/>
                  </w:tcMar>
                </w:tcPr>
                <w:p w:rsidR="003776F5" w:rsidRPr="004370B3" w:rsidRDefault="003776F5" w:rsidP="004370B3">
                  <w:pPr>
                    <w:jc w:val="center"/>
                    <w:rPr>
                      <w:rFonts w:hint="eastAsia"/>
                      <w:b/>
                      <w:lang w:eastAsia="zh-HK"/>
                    </w:rPr>
                  </w:pPr>
                  <w:r w:rsidRPr="004370B3">
                    <w:rPr>
                      <w:rFonts w:hint="eastAsia"/>
                      <w:b/>
                      <w:lang w:eastAsia="zh-HK"/>
                    </w:rPr>
                    <w:t>$000</w:t>
                  </w:r>
                </w:p>
              </w:tc>
              <w:tc>
                <w:tcPr>
                  <w:tcW w:w="1134" w:type="dxa"/>
                  <w:tcMar>
                    <w:left w:w="85" w:type="dxa"/>
                    <w:right w:w="85" w:type="dxa"/>
                  </w:tcMar>
                </w:tcPr>
                <w:p w:rsidR="003776F5" w:rsidRPr="004370B3" w:rsidRDefault="003776F5" w:rsidP="004370B3">
                  <w:pPr>
                    <w:jc w:val="center"/>
                    <w:rPr>
                      <w:rFonts w:hint="eastAsia"/>
                      <w:b/>
                      <w:lang w:eastAsia="zh-HK"/>
                    </w:rPr>
                  </w:pPr>
                  <w:r w:rsidRPr="004370B3">
                    <w:rPr>
                      <w:rFonts w:hint="eastAsia"/>
                      <w:b/>
                      <w:lang w:eastAsia="zh-HK"/>
                    </w:rPr>
                    <w:t>$000</w:t>
                  </w:r>
                </w:p>
              </w:tc>
              <w:tc>
                <w:tcPr>
                  <w:tcW w:w="1134" w:type="dxa"/>
                  <w:tcMar>
                    <w:left w:w="85" w:type="dxa"/>
                    <w:right w:w="85" w:type="dxa"/>
                  </w:tcMar>
                </w:tcPr>
                <w:p w:rsidR="003776F5" w:rsidRPr="004370B3" w:rsidRDefault="003776F5" w:rsidP="004370B3">
                  <w:pPr>
                    <w:jc w:val="center"/>
                    <w:rPr>
                      <w:rFonts w:hint="eastAsia"/>
                      <w:b/>
                      <w:lang w:eastAsia="zh-HK"/>
                    </w:rPr>
                  </w:pPr>
                  <w:r w:rsidRPr="004370B3">
                    <w:rPr>
                      <w:rFonts w:hint="eastAsia"/>
                      <w:b/>
                      <w:lang w:eastAsia="zh-HK"/>
                    </w:rPr>
                    <w:t>$000</w:t>
                  </w:r>
                </w:p>
              </w:tc>
              <w:tc>
                <w:tcPr>
                  <w:tcW w:w="1134" w:type="dxa"/>
                  <w:tcMar>
                    <w:left w:w="85" w:type="dxa"/>
                    <w:right w:w="85" w:type="dxa"/>
                  </w:tcMar>
                </w:tcPr>
                <w:p w:rsidR="003776F5" w:rsidRPr="004370B3" w:rsidRDefault="003776F5" w:rsidP="004370B3">
                  <w:pPr>
                    <w:jc w:val="center"/>
                    <w:rPr>
                      <w:rFonts w:hint="eastAsia"/>
                      <w:b/>
                      <w:lang w:eastAsia="zh-HK"/>
                    </w:rPr>
                  </w:pPr>
                  <w:r w:rsidRPr="004370B3">
                    <w:rPr>
                      <w:rFonts w:hint="eastAsia"/>
                      <w:b/>
                      <w:lang w:eastAsia="zh-HK"/>
                    </w:rPr>
                    <w:t>$000</w:t>
                  </w:r>
                </w:p>
              </w:tc>
            </w:tr>
            <w:tr w:rsidR="003776F5" w:rsidTr="004370B3">
              <w:tc>
                <w:tcPr>
                  <w:tcW w:w="3387" w:type="dxa"/>
                  <w:tcMar>
                    <w:left w:w="85" w:type="dxa"/>
                    <w:right w:w="85" w:type="dxa"/>
                  </w:tcMar>
                </w:tcPr>
                <w:p w:rsidR="003776F5" w:rsidRPr="004370B3" w:rsidRDefault="003776F5" w:rsidP="004370B3">
                  <w:pPr>
                    <w:jc w:val="both"/>
                    <w:rPr>
                      <w:rFonts w:hint="eastAsia"/>
                      <w:b/>
                      <w:lang w:eastAsia="zh-HK"/>
                    </w:rPr>
                  </w:pPr>
                  <w:r w:rsidRPr="004370B3">
                    <w:rPr>
                      <w:rFonts w:hint="eastAsia"/>
                      <w:b/>
                      <w:lang w:eastAsia="zh-HK"/>
                    </w:rPr>
                    <w:t>Operating costs</w:t>
                  </w: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Default="003776F5" w:rsidP="004370B3">
                  <w:pPr>
                    <w:jc w:val="both"/>
                    <w:rPr>
                      <w:rFonts w:hint="eastAsia"/>
                      <w:lang w:eastAsia="zh-HK"/>
                    </w:rPr>
                  </w:pPr>
                  <w:r>
                    <w:rPr>
                      <w:rFonts w:hint="eastAsia"/>
                      <w:lang w:eastAsia="zh-HK"/>
                    </w:rPr>
                    <w:t>Depreciation (over 3 years)</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2,418</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2,418</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2,417</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w:t>
                  </w:r>
                </w:p>
              </w:tc>
            </w:tr>
            <w:tr w:rsidR="003776F5" w:rsidTr="004370B3">
              <w:tc>
                <w:tcPr>
                  <w:tcW w:w="3387" w:type="dxa"/>
                  <w:tcMar>
                    <w:left w:w="85" w:type="dxa"/>
                    <w:right w:w="85" w:type="dxa"/>
                  </w:tcMar>
                </w:tcPr>
                <w:p w:rsidR="003776F5" w:rsidRDefault="003776F5" w:rsidP="004370B3">
                  <w:pPr>
                    <w:jc w:val="both"/>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Pr="004370B3" w:rsidRDefault="003776F5" w:rsidP="004370B3">
                  <w:pPr>
                    <w:jc w:val="both"/>
                    <w:rPr>
                      <w:rFonts w:hint="eastAsia"/>
                      <w:b/>
                      <w:lang w:eastAsia="zh-HK"/>
                    </w:rPr>
                  </w:pPr>
                  <w:r w:rsidRPr="004370B3">
                    <w:rPr>
                      <w:rFonts w:hint="eastAsia"/>
                      <w:b/>
                      <w:lang w:eastAsia="zh-HK"/>
                    </w:rPr>
                    <w:t>Finance costs</w:t>
                  </w: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Default="003776F5" w:rsidP="004370B3">
                  <w:pPr>
                    <w:jc w:val="both"/>
                    <w:rPr>
                      <w:rFonts w:hint="eastAsia"/>
                      <w:lang w:eastAsia="zh-HK"/>
                    </w:rPr>
                  </w:pPr>
                  <w:r>
                    <w:rPr>
                      <w:rFonts w:hint="eastAsia"/>
                      <w:lang w:eastAsia="zh-HK"/>
                    </w:rPr>
                    <w:t>Unwinding of discount</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225</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249</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273</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w:t>
                  </w:r>
                </w:p>
              </w:tc>
            </w:tr>
            <w:tr w:rsidR="003776F5" w:rsidTr="004370B3">
              <w:tc>
                <w:tcPr>
                  <w:tcW w:w="3387" w:type="dxa"/>
                  <w:tcMar>
                    <w:left w:w="85" w:type="dxa"/>
                    <w:right w:w="85" w:type="dxa"/>
                  </w:tcMar>
                </w:tcPr>
                <w:p w:rsidR="003776F5" w:rsidRDefault="003776F5" w:rsidP="004370B3">
                  <w:pPr>
                    <w:jc w:val="both"/>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Pr="004370B3" w:rsidRDefault="003776F5" w:rsidP="004370B3">
                  <w:pPr>
                    <w:jc w:val="both"/>
                    <w:rPr>
                      <w:rFonts w:hint="eastAsia"/>
                      <w:b/>
                      <w:lang w:eastAsia="zh-HK"/>
                    </w:rPr>
                  </w:pPr>
                  <w:r w:rsidRPr="004370B3">
                    <w:rPr>
                      <w:rFonts w:hint="eastAsia"/>
                      <w:b/>
                      <w:lang w:eastAsia="zh-HK"/>
                    </w:rPr>
                    <w:t>Statement of financial position</w:t>
                  </w: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Pr="004370B3" w:rsidRDefault="003776F5" w:rsidP="004370B3">
                  <w:pPr>
                    <w:jc w:val="both"/>
                    <w:rPr>
                      <w:rFonts w:hint="eastAsia"/>
                      <w:b/>
                      <w:lang w:eastAsia="zh-HK"/>
                    </w:rPr>
                  </w:pPr>
                  <w:r w:rsidRPr="004370B3">
                    <w:rPr>
                      <w:rFonts w:hint="eastAsia"/>
                      <w:b/>
                      <w:lang w:eastAsia="zh-HK"/>
                    </w:rPr>
                    <w:t>Non-current assets</w:t>
                  </w: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Default="003776F5" w:rsidP="004370B3">
                  <w:pPr>
                    <w:jc w:val="both"/>
                    <w:rPr>
                      <w:rFonts w:hint="eastAsia"/>
                      <w:lang w:eastAsia="zh-HK"/>
                    </w:rPr>
                  </w:pPr>
                  <w:r>
                    <w:rPr>
                      <w:rFonts w:hint="eastAsia"/>
                      <w:lang w:eastAsia="zh-HK"/>
                    </w:rPr>
                    <w:t>Licence: Cost</w:t>
                  </w:r>
                </w:p>
              </w:tc>
              <w:tc>
                <w:tcPr>
                  <w:tcW w:w="1134" w:type="dxa"/>
                  <w:tcMar>
                    <w:left w:w="85" w:type="dxa"/>
                    <w:right w:w="85" w:type="dxa"/>
                  </w:tcMar>
                </w:tcPr>
                <w:p w:rsidR="003776F5" w:rsidRDefault="003776F5" w:rsidP="004370B3">
                  <w:pPr>
                    <w:jc w:val="center"/>
                    <w:rPr>
                      <w:rFonts w:hint="eastAsia"/>
                      <w:lang w:eastAsia="zh-HK"/>
                    </w:rPr>
                  </w:pPr>
                  <w:r>
                    <w:rPr>
                      <w:rFonts w:hint="eastAsia"/>
                      <w:lang w:eastAsia="zh-HK"/>
                    </w:rPr>
                    <w:t>7,253</w:t>
                  </w:r>
                </w:p>
              </w:tc>
              <w:tc>
                <w:tcPr>
                  <w:tcW w:w="1134" w:type="dxa"/>
                  <w:tcMar>
                    <w:left w:w="85" w:type="dxa"/>
                    <w:right w:w="85" w:type="dxa"/>
                  </w:tcMar>
                </w:tcPr>
                <w:p w:rsidR="003776F5" w:rsidRDefault="003776F5" w:rsidP="004370B3">
                  <w:pPr>
                    <w:jc w:val="center"/>
                    <w:rPr>
                      <w:rFonts w:hint="eastAsia"/>
                      <w:lang w:eastAsia="zh-HK"/>
                    </w:rPr>
                  </w:pPr>
                  <w:r>
                    <w:rPr>
                      <w:rFonts w:hint="eastAsia"/>
                      <w:lang w:eastAsia="zh-HK"/>
                    </w:rPr>
                    <w:t>7,253</w:t>
                  </w:r>
                </w:p>
              </w:tc>
              <w:tc>
                <w:tcPr>
                  <w:tcW w:w="1134" w:type="dxa"/>
                  <w:tcMar>
                    <w:left w:w="85" w:type="dxa"/>
                    <w:right w:w="85" w:type="dxa"/>
                  </w:tcMar>
                </w:tcPr>
                <w:p w:rsidR="003776F5" w:rsidRDefault="003776F5" w:rsidP="004370B3">
                  <w:pPr>
                    <w:jc w:val="center"/>
                    <w:rPr>
                      <w:rFonts w:hint="eastAsia"/>
                      <w:lang w:eastAsia="zh-HK"/>
                    </w:rPr>
                  </w:pPr>
                  <w:r>
                    <w:rPr>
                      <w:rFonts w:hint="eastAsia"/>
                      <w:lang w:eastAsia="zh-HK"/>
                    </w:rPr>
                    <w:t>7,253</w:t>
                  </w:r>
                </w:p>
              </w:tc>
              <w:tc>
                <w:tcPr>
                  <w:tcW w:w="1134" w:type="dxa"/>
                  <w:tcMar>
                    <w:left w:w="85" w:type="dxa"/>
                    <w:right w:w="85" w:type="dxa"/>
                  </w:tcMar>
                </w:tcPr>
                <w:p w:rsidR="003776F5" w:rsidRDefault="003776F5" w:rsidP="004370B3">
                  <w:pPr>
                    <w:jc w:val="center"/>
                    <w:rPr>
                      <w:rFonts w:hint="eastAsia"/>
                      <w:lang w:eastAsia="zh-HK"/>
                    </w:rPr>
                  </w:pPr>
                  <w:r>
                    <w:rPr>
                      <w:rFonts w:hint="eastAsia"/>
                      <w:lang w:eastAsia="zh-HK"/>
                    </w:rPr>
                    <w:t>-</w:t>
                  </w:r>
                </w:p>
              </w:tc>
            </w:tr>
            <w:tr w:rsidR="003776F5" w:rsidTr="004370B3">
              <w:tc>
                <w:tcPr>
                  <w:tcW w:w="3387" w:type="dxa"/>
                  <w:tcMar>
                    <w:left w:w="85" w:type="dxa"/>
                    <w:right w:w="85" w:type="dxa"/>
                  </w:tcMar>
                </w:tcPr>
                <w:p w:rsidR="003776F5" w:rsidRDefault="003776F5" w:rsidP="004370B3">
                  <w:pPr>
                    <w:jc w:val="both"/>
                    <w:rPr>
                      <w:rFonts w:hint="eastAsia"/>
                      <w:lang w:eastAsia="zh-HK"/>
                    </w:rPr>
                  </w:pPr>
                  <w:r>
                    <w:rPr>
                      <w:rFonts w:hint="eastAsia"/>
                      <w:lang w:eastAsia="zh-HK"/>
                    </w:rPr>
                    <w:t>Accumulated depreciation</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(2,418)</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(4,836)</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(7,253)</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w:t>
                  </w:r>
                </w:p>
              </w:tc>
            </w:tr>
            <w:tr w:rsidR="003776F5" w:rsidTr="004370B3">
              <w:tc>
                <w:tcPr>
                  <w:tcW w:w="3387" w:type="dxa"/>
                  <w:tcMar>
                    <w:left w:w="85" w:type="dxa"/>
                    <w:right w:w="85" w:type="dxa"/>
                  </w:tcMar>
                </w:tcPr>
                <w:p w:rsidR="003776F5" w:rsidRDefault="003776F5" w:rsidP="004370B3">
                  <w:pPr>
                    <w:jc w:val="both"/>
                    <w:rPr>
                      <w:rFonts w:hint="eastAsia"/>
                      <w:lang w:eastAsia="zh-HK"/>
                    </w:rPr>
                  </w:pPr>
                  <w:r>
                    <w:rPr>
                      <w:rFonts w:hint="eastAsia"/>
                      <w:lang w:eastAsia="zh-HK"/>
                    </w:rPr>
                    <w:t>Carrying value</w:t>
                  </w:r>
                </w:p>
              </w:tc>
              <w:tc>
                <w:tcPr>
                  <w:tcW w:w="1134" w:type="dxa"/>
                  <w:tcBorders>
                    <w:top w:val="single" w:sz="4" w:space="0" w:color="auto"/>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4,835</w:t>
                  </w:r>
                </w:p>
              </w:tc>
              <w:tc>
                <w:tcPr>
                  <w:tcW w:w="1134" w:type="dxa"/>
                  <w:tcBorders>
                    <w:top w:val="single" w:sz="4" w:space="0" w:color="auto"/>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2,417</w:t>
                  </w:r>
                </w:p>
              </w:tc>
              <w:tc>
                <w:tcPr>
                  <w:tcW w:w="1134" w:type="dxa"/>
                  <w:tcBorders>
                    <w:top w:val="single" w:sz="4" w:space="0" w:color="auto"/>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w:t>
                  </w:r>
                </w:p>
              </w:tc>
              <w:tc>
                <w:tcPr>
                  <w:tcW w:w="1134" w:type="dxa"/>
                  <w:tcBorders>
                    <w:top w:val="single" w:sz="4" w:space="0" w:color="auto"/>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w:t>
                  </w:r>
                </w:p>
              </w:tc>
            </w:tr>
            <w:tr w:rsidR="003776F5" w:rsidTr="004370B3">
              <w:tc>
                <w:tcPr>
                  <w:tcW w:w="3387" w:type="dxa"/>
                  <w:tcMar>
                    <w:left w:w="85" w:type="dxa"/>
                    <w:right w:w="85" w:type="dxa"/>
                  </w:tcMar>
                </w:tcPr>
                <w:p w:rsidR="003776F5" w:rsidRDefault="003776F5" w:rsidP="004370B3">
                  <w:pPr>
                    <w:jc w:val="both"/>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c>
                <w:tcPr>
                  <w:tcW w:w="1134" w:type="dxa"/>
                  <w:tcBorders>
                    <w:top w:val="single" w:sz="4" w:space="0" w:color="auto"/>
                  </w:tcBorders>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Pr="004370B3" w:rsidRDefault="003776F5" w:rsidP="004370B3">
                  <w:pPr>
                    <w:jc w:val="both"/>
                    <w:rPr>
                      <w:rFonts w:hint="eastAsia"/>
                      <w:b/>
                      <w:lang w:eastAsia="zh-HK"/>
                    </w:rPr>
                  </w:pPr>
                  <w:r w:rsidRPr="004370B3">
                    <w:rPr>
                      <w:rFonts w:hint="eastAsia"/>
                      <w:b/>
                      <w:lang w:eastAsia="zh-HK"/>
                    </w:rPr>
                    <w:t>Liabilities</w:t>
                  </w: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c>
                <w:tcPr>
                  <w:tcW w:w="1134" w:type="dxa"/>
                  <w:tcMar>
                    <w:left w:w="85" w:type="dxa"/>
                    <w:right w:w="85" w:type="dxa"/>
                  </w:tcMar>
                </w:tcPr>
                <w:p w:rsidR="003776F5" w:rsidRDefault="003776F5" w:rsidP="004370B3">
                  <w:pPr>
                    <w:jc w:val="center"/>
                    <w:rPr>
                      <w:rFonts w:hint="eastAsia"/>
                      <w:lang w:eastAsia="zh-HK"/>
                    </w:rPr>
                  </w:pPr>
                </w:p>
              </w:tc>
            </w:tr>
            <w:tr w:rsidR="003776F5" w:rsidTr="004370B3">
              <w:tc>
                <w:tcPr>
                  <w:tcW w:w="3387" w:type="dxa"/>
                  <w:tcMar>
                    <w:left w:w="85" w:type="dxa"/>
                    <w:right w:w="85" w:type="dxa"/>
                  </w:tcMar>
                </w:tcPr>
                <w:p w:rsidR="003776F5" w:rsidRDefault="003776F5" w:rsidP="004370B3">
                  <w:pPr>
                    <w:jc w:val="both"/>
                    <w:rPr>
                      <w:rFonts w:hint="eastAsia"/>
                      <w:lang w:eastAsia="zh-HK"/>
                    </w:rPr>
                  </w:pPr>
                  <w:r>
                    <w:rPr>
                      <w:rFonts w:hint="eastAsia"/>
                      <w:lang w:eastAsia="zh-HK"/>
                    </w:rPr>
                    <w:t>Clean-up provision</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2,478</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2,727</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3,000</w:t>
                  </w:r>
                </w:p>
              </w:tc>
              <w:tc>
                <w:tcPr>
                  <w:tcW w:w="1134" w:type="dxa"/>
                  <w:tcBorders>
                    <w:bottom w:val="single" w:sz="4" w:space="0" w:color="auto"/>
                  </w:tcBorders>
                  <w:tcMar>
                    <w:left w:w="85" w:type="dxa"/>
                    <w:right w:w="85" w:type="dxa"/>
                  </w:tcMar>
                </w:tcPr>
                <w:p w:rsidR="003776F5" w:rsidRDefault="003776F5" w:rsidP="004370B3">
                  <w:pPr>
                    <w:jc w:val="center"/>
                    <w:rPr>
                      <w:rFonts w:hint="eastAsia"/>
                      <w:lang w:eastAsia="zh-HK"/>
                    </w:rPr>
                  </w:pPr>
                  <w:r>
                    <w:rPr>
                      <w:rFonts w:hint="eastAsia"/>
                      <w:lang w:eastAsia="zh-HK"/>
                    </w:rPr>
                    <w:t>-</w:t>
                  </w:r>
                </w:p>
              </w:tc>
            </w:tr>
          </w:tbl>
          <w:p w:rsidR="00352FE1" w:rsidRPr="00205CBD" w:rsidRDefault="00352FE1" w:rsidP="00DD09D0">
            <w:pPr>
              <w:jc w:val="both"/>
              <w:rPr>
                <w:rFonts w:hint="eastAsia"/>
                <w:lang w:eastAsia="zh-HK"/>
              </w:rPr>
            </w:pPr>
          </w:p>
        </w:tc>
      </w:tr>
    </w:tbl>
    <w:p w:rsidR="00205CBD" w:rsidRDefault="00205CBD" w:rsidP="00DA2795">
      <w:pPr>
        <w:jc w:val="both"/>
        <w:rPr>
          <w:rFonts w:hint="eastAsia"/>
          <w:lang w:eastAsia="zh-HK"/>
        </w:rPr>
      </w:pPr>
    </w:p>
    <w:p w:rsidR="00DA2795" w:rsidRPr="00383965" w:rsidRDefault="007278CC" w:rsidP="00DA2795">
      <w:pPr>
        <w:ind w:left="720" w:hanging="720"/>
        <w:jc w:val="both"/>
        <w:rPr>
          <w:rFonts w:ascii="Arial" w:hAnsi="Arial" w:cs="Arial"/>
        </w:rPr>
      </w:pPr>
      <w:r w:rsidRPr="009F174A">
        <w:rPr>
          <w:rFonts w:ascii="Arial" w:hAnsi="Arial" w:cs="Arial"/>
        </w:rPr>
        <w:t>(</w:t>
      </w:r>
      <w:r w:rsidRPr="009F174A">
        <w:rPr>
          <w:rFonts w:ascii="Arial" w:hAnsi="Arial" w:cs="Arial"/>
          <w:lang w:eastAsia="zh-HK"/>
        </w:rPr>
        <w:t>d</w:t>
      </w:r>
      <w:r w:rsidR="00DA2795" w:rsidRPr="009F174A">
        <w:rPr>
          <w:rFonts w:ascii="Arial" w:hAnsi="Arial" w:cs="Arial"/>
        </w:rPr>
        <w:t>)</w:t>
      </w:r>
      <w:r w:rsidR="00DA2795" w:rsidRPr="009F174A">
        <w:rPr>
          <w:rFonts w:ascii="Arial" w:hAnsi="Arial" w:cs="Arial"/>
        </w:rPr>
        <w:tab/>
        <w:t>Restructuring costs</w:t>
      </w:r>
      <w:r w:rsidR="00DA2795" w:rsidRPr="00383965">
        <w:rPr>
          <w:rFonts w:ascii="Arial" w:hAnsi="Arial" w:cs="Arial"/>
        </w:rPr>
        <w:t xml:space="preserve"> (</w:t>
      </w:r>
      <w:r w:rsidR="00DA2795" w:rsidRPr="00383965">
        <w:rPr>
          <w:rFonts w:ascii="Arial" w:eastAsia="標楷體" w:hAnsi="標楷體" w:cs="Arial"/>
        </w:rPr>
        <w:t>重組成本</w:t>
      </w:r>
      <w:r w:rsidR="00DA2795" w:rsidRPr="00383965">
        <w:rPr>
          <w:rFonts w:ascii="Arial" w:hAnsi="Arial" w:cs="Arial"/>
        </w:rPr>
        <w:t>)</w:t>
      </w:r>
    </w:p>
    <w:p w:rsidR="00DA2795" w:rsidRDefault="00DA2795" w:rsidP="00DA2795">
      <w:pPr>
        <w:ind w:left="720" w:hanging="720"/>
        <w:jc w:val="both"/>
      </w:pPr>
    </w:p>
    <w:p w:rsidR="00DA2795" w:rsidRDefault="00A6125E" w:rsidP="00DA2795">
      <w:pPr>
        <w:ind w:left="720" w:hanging="720"/>
        <w:jc w:val="both"/>
        <w:rPr>
          <w:rFonts w:hint="eastAsia"/>
          <w:lang w:eastAsia="zh-HK"/>
        </w:rPr>
      </w:pPr>
      <w:r>
        <w:rPr>
          <w:rFonts w:hint="eastAsia"/>
          <w:lang w:eastAsia="zh-HK"/>
        </w:rPr>
        <w:t>1</w:t>
      </w:r>
      <w:r w:rsidR="009F174A">
        <w:rPr>
          <w:rFonts w:hint="eastAsia"/>
          <w:lang w:eastAsia="zh-HK"/>
        </w:rPr>
        <w:t>.5.8</w:t>
      </w:r>
      <w:r w:rsidR="00DA2795">
        <w:rPr>
          <w:lang w:eastAsia="zh-HK"/>
        </w:rPr>
        <w:tab/>
      </w:r>
      <w:r w:rsidR="00DA2795">
        <w:rPr>
          <w:rFonts w:hint="eastAsia"/>
          <w:lang w:eastAsia="zh-HK"/>
        </w:rPr>
        <w:t>Restructuring includes terminating a line of business, closure of business locations, changes in management structure, and refocusing a business</w:t>
      </w:r>
      <w:r w:rsidR="00DA2795">
        <w:rPr>
          <w:lang w:eastAsia="zh-HK"/>
        </w:rPr>
        <w:t>’</w:t>
      </w:r>
      <w:r w:rsidR="00DA2795">
        <w:rPr>
          <w:rFonts w:hint="eastAsia"/>
          <w:lang w:eastAsia="zh-HK"/>
        </w:rPr>
        <w:t>s operations.</w:t>
      </w:r>
    </w:p>
    <w:p w:rsidR="00DA2795" w:rsidRDefault="00A6125E" w:rsidP="00DA2795">
      <w:pPr>
        <w:ind w:left="720" w:hanging="720"/>
        <w:jc w:val="both"/>
      </w:pPr>
      <w:r>
        <w:t>1</w:t>
      </w:r>
      <w:r w:rsidR="00DA2795">
        <w:t>.</w:t>
      </w:r>
      <w:smartTag w:uri="urn:schemas-microsoft-com:office:smarttags" w:element="chmetcnv">
        <w:smartTagPr>
          <w:attr w:name="TCSC" w:val="0"/>
          <w:attr w:name="NumberType" w:val="1"/>
          <w:attr w:name="Negative" w:val="False"/>
          <w:attr w:name="HasSpace" w:val="False"/>
          <w:attr w:name="SourceValue" w:val="5.9"/>
          <w:attr w:name="UnitName" w:val="in"/>
        </w:smartTagPr>
        <w:r w:rsidR="009F174A">
          <w:rPr>
            <w:rFonts w:hint="eastAsia"/>
            <w:lang w:eastAsia="zh-HK"/>
          </w:rPr>
          <w:t>5.9</w:t>
        </w:r>
        <w:r w:rsidR="00DA2795">
          <w:tab/>
          <w:t>I</w:t>
        </w:r>
      </w:smartTag>
      <w:r w:rsidR="00DA2795">
        <w:t>n the past, provisions have frequently been made for reorganizations and restructuring. Reorganizations may include terminating a line of business, the closure of locations where business is carried on, changes in management structure and cost reduction programmes.</w:t>
      </w:r>
    </w:p>
    <w:p w:rsidR="00DA2795" w:rsidRDefault="00A6125E" w:rsidP="00DA2795">
      <w:pPr>
        <w:ind w:left="720" w:hanging="720"/>
        <w:jc w:val="both"/>
      </w:pPr>
      <w:r>
        <w:t>1</w:t>
      </w:r>
      <w:r w:rsidR="00DA2795">
        <w:t>.</w:t>
      </w:r>
      <w:smartTag w:uri="urn:schemas-microsoft-com:office:smarttags" w:element="chmetcnv">
        <w:smartTagPr>
          <w:attr w:name="TCSC" w:val="0"/>
          <w:attr w:name="NumberType" w:val="1"/>
          <w:attr w:name="Negative" w:val="False"/>
          <w:attr w:name="HasSpace" w:val="False"/>
          <w:attr w:name="SourceValue" w:val="5.1"/>
          <w:attr w:name="UnitName" w:val="a"/>
        </w:smartTagPr>
        <w:r w:rsidR="009F174A">
          <w:rPr>
            <w:rFonts w:hint="eastAsia"/>
            <w:lang w:eastAsia="zh-HK"/>
          </w:rPr>
          <w:t>5.10</w:t>
        </w:r>
        <w:r w:rsidR="00DA2795">
          <w:tab/>
        </w:r>
      </w:smartTag>
      <w:r w:rsidR="00DA2795">
        <w:t>A restructuring is a programme that is planned and controlled by management and has a material effect on:</w:t>
      </w:r>
    </w:p>
    <w:p w:rsidR="00DA2795" w:rsidRDefault="009F174A" w:rsidP="00DA2795">
      <w:pPr>
        <w:pStyle w:val="a4"/>
      </w:pPr>
      <w:r>
        <w:t>(</w:t>
      </w:r>
      <w:r>
        <w:rPr>
          <w:rFonts w:hint="eastAsia"/>
          <w:lang w:eastAsia="zh-HK"/>
        </w:rPr>
        <w:t>a</w:t>
      </w:r>
      <w:r w:rsidR="00DA2795">
        <w:t>)</w:t>
      </w:r>
      <w:r w:rsidR="00DA2795">
        <w:tab/>
        <w:t>the scope of a business undertaken by the reporting entity in terms of the products or services it provides, or</w:t>
      </w:r>
    </w:p>
    <w:p w:rsidR="00DA2795" w:rsidRDefault="009F174A" w:rsidP="00DA2795">
      <w:pPr>
        <w:ind w:left="1440" w:hanging="720"/>
        <w:jc w:val="both"/>
      </w:pPr>
      <w:r>
        <w:t>(</w:t>
      </w:r>
      <w:r>
        <w:rPr>
          <w:rFonts w:hint="eastAsia"/>
          <w:lang w:eastAsia="zh-HK"/>
        </w:rPr>
        <w:t>b</w:t>
      </w:r>
      <w:r w:rsidR="00DA2795">
        <w:t>)</w:t>
      </w:r>
      <w:r w:rsidR="00DA2795">
        <w:tab/>
        <w:t>the manner in which a business undertaken by the reporting entity is conducted.</w:t>
      </w:r>
    </w:p>
    <w:p w:rsidR="00DA2795" w:rsidRDefault="00574C08" w:rsidP="00DA2795">
      <w:pPr>
        <w:pStyle w:val="30"/>
      </w:pPr>
      <w:r>
        <w:t>1</w:t>
      </w:r>
      <w:r w:rsidR="00480986">
        <w:t>.</w:t>
      </w:r>
      <w:r w:rsidR="00480986">
        <w:rPr>
          <w:rFonts w:hint="eastAsia"/>
          <w:lang w:eastAsia="zh-HK"/>
        </w:rPr>
        <w:t>5.11</w:t>
      </w:r>
      <w:r w:rsidR="00DA2795">
        <w:tab/>
        <w:t>It requires that provisions for reorganization/restructuring should be recognized only when an entity is demonstrably committed to the reorganization, i.e., specific actions must have been taken so that others can be expected to act on the basis that the reorganization will proceed and in so doing, leave the entity without realistic possibility of withdrawal.</w:t>
      </w:r>
    </w:p>
    <w:p w:rsidR="00D974D4" w:rsidRDefault="00D974D4" w:rsidP="00480986">
      <w:pPr>
        <w:jc w:val="both"/>
        <w:rPr>
          <w:rFonts w:hint="eastAsia"/>
          <w:lang w:eastAsia="zh-HK"/>
        </w:rPr>
      </w:pPr>
    </w:p>
    <w:p w:rsidR="00D974D4" w:rsidRDefault="00D974D4" w:rsidP="00480986">
      <w:pPr>
        <w:jc w:val="both"/>
        <w:rPr>
          <w:rFonts w:hint="eastAsia"/>
          <w:lang w:eastAsia="zh-HK"/>
        </w:rPr>
      </w:pPr>
    </w:p>
    <w:tbl>
      <w:tblPr>
        <w:tblW w:w="0" w:type="auto"/>
        <w:tblCellMar>
          <w:left w:w="28" w:type="dxa"/>
          <w:right w:w="28" w:type="dxa"/>
        </w:tblCellMar>
        <w:tblLook w:val="0000"/>
      </w:tblPr>
      <w:tblGrid>
        <w:gridCol w:w="748"/>
        <w:gridCol w:w="8280"/>
      </w:tblGrid>
      <w:tr w:rsidR="00DA2795" w:rsidTr="008E7C72">
        <w:tblPrEx>
          <w:tblCellMar>
            <w:top w:w="0" w:type="dxa"/>
            <w:bottom w:w="0" w:type="dxa"/>
          </w:tblCellMar>
        </w:tblPrEx>
        <w:tc>
          <w:tcPr>
            <w:tcW w:w="748" w:type="dxa"/>
            <w:tcBorders>
              <w:right w:val="threeDEmboss" w:sz="24" w:space="0" w:color="auto"/>
            </w:tcBorders>
          </w:tcPr>
          <w:p w:rsidR="00DA2795" w:rsidRDefault="00574C08" w:rsidP="00DA2795">
            <w:pPr>
              <w:jc w:val="both"/>
              <w:rPr>
                <w:rFonts w:hint="eastAsia"/>
                <w:lang w:eastAsia="zh-HK"/>
              </w:rPr>
            </w:pPr>
            <w:r>
              <w:rPr>
                <w:rFonts w:hint="eastAsia"/>
              </w:rPr>
              <w:lastRenderedPageBreak/>
              <w:t>1</w:t>
            </w:r>
            <w:r w:rsidR="00480986">
              <w:rPr>
                <w:rFonts w:hint="eastAsia"/>
              </w:rPr>
              <w:t>.</w:t>
            </w:r>
            <w:r w:rsidR="00480986">
              <w:rPr>
                <w:rFonts w:hint="eastAsia"/>
                <w:lang w:eastAsia="zh-HK"/>
              </w:rPr>
              <w:t>5.12</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574C08" w:rsidP="00DA2795">
            <w:pPr>
              <w:pStyle w:val="1"/>
              <w:rPr>
                <w:rFonts w:ascii="Times New Roman" w:hAnsi="Times New Roman" w:cs="Times New Roman" w:hint="eastAsia"/>
                <w:sz w:val="24"/>
                <w:lang w:eastAsia="zh-HK"/>
              </w:rPr>
            </w:pPr>
            <w:r>
              <w:rPr>
                <w:rFonts w:ascii="Times New Roman" w:hAnsi="Times New Roman" w:cs="Times New Roman"/>
                <w:sz w:val="24"/>
                <w:lang w:eastAsia="zh-HK"/>
              </w:rPr>
              <w:t>Criteria for the provision of restructuring costs</w:t>
            </w:r>
          </w:p>
        </w:tc>
      </w:tr>
      <w:tr w:rsidR="00DA2795" w:rsidTr="008E7C72">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DA2795" w:rsidP="00DA2795">
            <w:pPr>
              <w:ind w:left="720" w:hanging="720"/>
              <w:jc w:val="both"/>
            </w:pPr>
            <w:r>
              <w:rPr>
                <w:rFonts w:hint="eastAsia"/>
              </w:rPr>
              <w:t>(a)</w:t>
            </w:r>
            <w:r>
              <w:rPr>
                <w:b/>
                <w:bCs/>
              </w:rPr>
              <w:tab/>
              <w:t>Evidence of the commitment</w:t>
            </w:r>
            <w:r>
              <w:t xml:space="preserve"> might be:</w:t>
            </w:r>
          </w:p>
          <w:p w:rsidR="00DA2795" w:rsidRDefault="00DA2795" w:rsidP="00DA2795">
            <w:pPr>
              <w:ind w:left="1474" w:hanging="737"/>
              <w:jc w:val="both"/>
            </w:pPr>
            <w:r>
              <w:t>(i)</w:t>
            </w:r>
            <w:r>
              <w:tab/>
              <w:t>the public announcement of the detailed plan;</w:t>
            </w:r>
          </w:p>
          <w:p w:rsidR="00DA2795" w:rsidRDefault="00DA2795" w:rsidP="00DA2795">
            <w:pPr>
              <w:ind w:left="1474" w:hanging="737"/>
              <w:jc w:val="both"/>
            </w:pPr>
            <w:r>
              <w:t>(ii)</w:t>
            </w:r>
            <w:r>
              <w:tab/>
              <w:t>the commencement of implementation (e.g., dismantling plant, selling assets, notifying external parties and communication to employees);</w:t>
            </w:r>
          </w:p>
          <w:p w:rsidR="00DA2795" w:rsidRDefault="00DA2795" w:rsidP="00DA2795">
            <w:pPr>
              <w:ind w:left="1474" w:hanging="737"/>
              <w:jc w:val="both"/>
            </w:pPr>
            <w:r>
              <w:t>(iii)</w:t>
            </w:r>
            <w:r>
              <w:tab/>
              <w:t>other circumstances constructively obliging the entity to complete the reorganization.</w:t>
            </w:r>
          </w:p>
          <w:p w:rsidR="00DA2795" w:rsidRDefault="00DA2795" w:rsidP="00DA2795">
            <w:pPr>
              <w:jc w:val="both"/>
              <w:rPr>
                <w:rFonts w:hint="eastAsia"/>
                <w:lang w:eastAsia="zh-HK"/>
              </w:rPr>
            </w:pPr>
          </w:p>
          <w:p w:rsidR="00DA2795" w:rsidRDefault="00DA2795" w:rsidP="00DA2795">
            <w:pPr>
              <w:pStyle w:val="30"/>
            </w:pPr>
            <w:r>
              <w:rPr>
                <w:rFonts w:hint="eastAsia"/>
              </w:rPr>
              <w:t>(b)</w:t>
            </w:r>
            <w:r>
              <w:tab/>
              <w:t xml:space="preserve">The </w:t>
            </w:r>
            <w:r>
              <w:rPr>
                <w:b/>
                <w:bCs/>
              </w:rPr>
              <w:t>detailed plan</w:t>
            </w:r>
            <w:r>
              <w:t xml:space="preserve"> should identify (</w:t>
            </w:r>
            <w:r>
              <w:rPr>
                <w:b/>
                <w:bCs/>
              </w:rPr>
              <w:t>as a minimum</w:t>
            </w:r>
            <w:r>
              <w:t>):</w:t>
            </w:r>
          </w:p>
          <w:p w:rsidR="00DA2795" w:rsidRDefault="00DA2795" w:rsidP="00DA2795">
            <w:pPr>
              <w:ind w:left="1418" w:hanging="737"/>
              <w:jc w:val="both"/>
            </w:pPr>
            <w:r>
              <w:t>(i)</w:t>
            </w:r>
            <w:r>
              <w:tab/>
              <w:t xml:space="preserve">the </w:t>
            </w:r>
            <w:r w:rsidRPr="00F01AD5">
              <w:rPr>
                <w:b/>
              </w:rPr>
              <w:t>business</w:t>
            </w:r>
            <w:r>
              <w:t xml:space="preserve"> or part of a business concerned;</w:t>
            </w:r>
          </w:p>
          <w:p w:rsidR="00DA2795" w:rsidRDefault="00DA2795" w:rsidP="00DA2795">
            <w:pPr>
              <w:ind w:left="1418" w:hanging="737"/>
              <w:jc w:val="both"/>
            </w:pPr>
            <w:r>
              <w:t>(ii)</w:t>
            </w:r>
            <w:r>
              <w:tab/>
              <w:t xml:space="preserve">the </w:t>
            </w:r>
            <w:r w:rsidRPr="00F01AD5">
              <w:rPr>
                <w:b/>
              </w:rPr>
              <w:t>principal locations</w:t>
            </w:r>
            <w:r>
              <w:t xml:space="preserve"> affected;</w:t>
            </w:r>
          </w:p>
          <w:p w:rsidR="00DA2795" w:rsidRDefault="00DA2795" w:rsidP="00DA2795">
            <w:pPr>
              <w:ind w:left="1418" w:hanging="737"/>
              <w:jc w:val="both"/>
            </w:pPr>
            <w:r>
              <w:t>(iii)</w:t>
            </w:r>
            <w:r>
              <w:tab/>
              <w:t xml:space="preserve">the location, function and approximate </w:t>
            </w:r>
            <w:r w:rsidRPr="00F01AD5">
              <w:rPr>
                <w:b/>
              </w:rPr>
              <w:t>number of employees</w:t>
            </w:r>
            <w:r>
              <w:t xml:space="preserve"> whose services are to be terminated or duties changed;</w:t>
            </w:r>
          </w:p>
          <w:p w:rsidR="00DA2795" w:rsidRDefault="00DA2795" w:rsidP="00DA2795">
            <w:pPr>
              <w:ind w:left="1418" w:hanging="737"/>
              <w:jc w:val="both"/>
            </w:pPr>
            <w:r>
              <w:t>(iv)</w:t>
            </w:r>
            <w:r>
              <w:tab/>
              <w:t xml:space="preserve">the </w:t>
            </w:r>
            <w:r w:rsidRPr="00F01AD5">
              <w:rPr>
                <w:b/>
              </w:rPr>
              <w:t>expenditures</w:t>
            </w:r>
            <w:r>
              <w:t xml:space="preserve"> that will be undertaken; and</w:t>
            </w:r>
          </w:p>
          <w:p w:rsidR="00DA2795" w:rsidRDefault="00DA2795" w:rsidP="00DA2795">
            <w:pPr>
              <w:ind w:leftChars="280" w:left="1392" w:hangingChars="300" w:hanging="720"/>
              <w:jc w:val="both"/>
              <w:rPr>
                <w:rFonts w:hint="eastAsia"/>
              </w:rPr>
            </w:pPr>
            <w:r>
              <w:t>(v)</w:t>
            </w:r>
            <w:r>
              <w:tab/>
              <w:t xml:space="preserve">the </w:t>
            </w:r>
            <w:r w:rsidRPr="00F01AD5">
              <w:rPr>
                <w:b/>
              </w:rPr>
              <w:t>time</w:t>
            </w:r>
            <w:r>
              <w:t xml:space="preserve"> at which the plan will be implemented. Implementation should begin as soon as possible and the period of time to complete implementation should be such that significant changes to the plan are likely.</w:t>
            </w:r>
          </w:p>
          <w:p w:rsidR="00DA2795" w:rsidRDefault="00DA2795" w:rsidP="00DA2795">
            <w:pPr>
              <w:ind w:left="720" w:hangingChars="300" w:hanging="720"/>
              <w:jc w:val="both"/>
              <w:rPr>
                <w:rFonts w:hint="eastAsia"/>
              </w:rPr>
            </w:pPr>
          </w:p>
          <w:p w:rsidR="00DA2795" w:rsidRDefault="00DA2795" w:rsidP="00DA2795">
            <w:pPr>
              <w:ind w:left="720" w:hangingChars="300" w:hanging="720"/>
              <w:jc w:val="both"/>
              <w:rPr>
                <w:lang w:eastAsia="zh-HK"/>
              </w:rPr>
            </w:pPr>
            <w:r>
              <w:rPr>
                <w:rFonts w:hint="eastAsia"/>
              </w:rPr>
              <w:t>(c)</w:t>
            </w:r>
            <w:r>
              <w:tab/>
              <w:t xml:space="preserve">A </w:t>
            </w:r>
            <w:r>
              <w:rPr>
                <w:b/>
                <w:bCs/>
              </w:rPr>
              <w:t>board decision on its own is not a demonstrable commitment</w:t>
            </w:r>
            <w:r>
              <w:t xml:space="preserve">, unless the membership of the Board contains representatives of interests other than management, as is the case in some countries. </w:t>
            </w:r>
            <w:r>
              <w:rPr>
                <w:b/>
                <w:bCs/>
              </w:rPr>
              <w:t>Announcement of plans to the public or to employees might constitute commitment</w:t>
            </w:r>
            <w:r>
              <w:t>, depending on the level of detail communication.</w:t>
            </w:r>
          </w:p>
        </w:tc>
      </w:tr>
    </w:tbl>
    <w:p w:rsidR="00DA2795" w:rsidRDefault="00DA2795" w:rsidP="00DA2795">
      <w:pPr>
        <w:jc w:val="both"/>
        <w:rPr>
          <w:rFonts w:hint="eastAsia"/>
          <w:lang w:eastAsia="zh-HK"/>
        </w:rPr>
      </w:pPr>
    </w:p>
    <w:p w:rsidR="00DA2795" w:rsidRDefault="00460A97" w:rsidP="00DA2795">
      <w:pPr>
        <w:ind w:left="720" w:hanging="720"/>
        <w:jc w:val="both"/>
      </w:pPr>
      <w:r>
        <w:t>1</w:t>
      </w:r>
      <w:r w:rsidR="0087458F">
        <w:t>.</w:t>
      </w:r>
      <w:r w:rsidR="0087458F">
        <w:rPr>
          <w:rFonts w:hint="eastAsia"/>
          <w:lang w:eastAsia="zh-HK"/>
        </w:rPr>
        <w:t>5.13</w:t>
      </w:r>
      <w:r w:rsidR="00DA2795">
        <w:tab/>
        <w:t xml:space="preserve">Provisions for reorganizations should </w:t>
      </w:r>
      <w:r w:rsidR="00DA2795" w:rsidRPr="0087458F">
        <w:rPr>
          <w:b/>
        </w:rPr>
        <w:t>include only those expenditures</w:t>
      </w:r>
      <w:r w:rsidR="00DA2795">
        <w:t xml:space="preserve"> that are both:</w:t>
      </w:r>
    </w:p>
    <w:p w:rsidR="00DA2795" w:rsidRDefault="00DA2795" w:rsidP="00DA2795">
      <w:pPr>
        <w:pStyle w:val="a4"/>
      </w:pPr>
      <w:r>
        <w:t>(a)</w:t>
      </w:r>
      <w:r>
        <w:tab/>
        <w:t xml:space="preserve">necessarily entailed by a reorganization to which the entity is demonstrably </w:t>
      </w:r>
      <w:r w:rsidRPr="0087458F">
        <w:rPr>
          <w:b/>
        </w:rPr>
        <w:t>committed</w:t>
      </w:r>
      <w:r>
        <w:t>; and</w:t>
      </w:r>
    </w:p>
    <w:p w:rsidR="00DA2795" w:rsidRDefault="00DA2795" w:rsidP="00DA2795">
      <w:pPr>
        <w:ind w:left="1440" w:hanging="720"/>
        <w:jc w:val="both"/>
      </w:pPr>
      <w:r>
        <w:t>(b)</w:t>
      </w:r>
      <w:r>
        <w:tab/>
      </w:r>
      <w:r w:rsidRPr="0087458F">
        <w:rPr>
          <w:b/>
        </w:rPr>
        <w:t>not associated with ongoing or new activities of the entity</w:t>
      </w:r>
      <w:r>
        <w:t xml:space="preserve">. Examples of costs that are not allowed include: retraining or relocating continuing staff; investment in new systems and distribution networks, etc., because these expenditures relate to the future operation of the enterprise and are not liabilities for restructuring at the </w:t>
      </w:r>
      <w:r w:rsidR="0087458F">
        <w:rPr>
          <w:rFonts w:hint="eastAsia"/>
          <w:lang w:eastAsia="zh-HK"/>
        </w:rPr>
        <w:t>reporting</w:t>
      </w:r>
      <w:r>
        <w:t xml:space="preserve"> date.</w:t>
      </w:r>
    </w:p>
    <w:p w:rsidR="00DA2795" w:rsidRDefault="00DA2795" w:rsidP="00DA2795">
      <w:pPr>
        <w:ind w:left="720" w:hanging="720"/>
        <w:jc w:val="both"/>
        <w:rPr>
          <w:rFonts w:hint="eastAsia"/>
          <w:lang w:eastAsia="zh-HK"/>
        </w:rPr>
      </w:pPr>
    </w:p>
    <w:p w:rsidR="00D974D4" w:rsidRDefault="00D974D4" w:rsidP="00DA2795">
      <w:pPr>
        <w:ind w:left="720" w:hanging="720"/>
        <w:jc w:val="both"/>
        <w:rPr>
          <w:rFonts w:hint="eastAsia"/>
          <w:lang w:eastAsia="zh-HK"/>
        </w:rPr>
      </w:pPr>
    </w:p>
    <w:p w:rsidR="00D974D4" w:rsidRDefault="00D974D4" w:rsidP="00DA2795">
      <w:pPr>
        <w:ind w:left="720" w:hanging="720"/>
        <w:jc w:val="both"/>
        <w:rPr>
          <w:rFonts w:hint="eastAsia"/>
          <w:lang w:eastAsia="zh-HK"/>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460A97" w:rsidP="00DA2795">
            <w:pPr>
              <w:jc w:val="both"/>
              <w:rPr>
                <w:rFonts w:hint="eastAsia"/>
                <w:lang w:eastAsia="zh-HK"/>
              </w:rPr>
            </w:pPr>
            <w:r>
              <w:rPr>
                <w:rFonts w:hint="eastAsia"/>
              </w:rPr>
              <w:lastRenderedPageBreak/>
              <w:t>1</w:t>
            </w:r>
            <w:r w:rsidR="00DA2795">
              <w:rPr>
                <w:rFonts w:hint="eastAsia"/>
              </w:rPr>
              <w:t>.</w:t>
            </w:r>
            <w:r w:rsidR="001504FC">
              <w:rPr>
                <w:rFonts w:hint="eastAsia"/>
                <w:lang w:eastAsia="zh-HK"/>
              </w:rPr>
              <w:t>5.14</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1504FC"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Example 9</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531A62" w:rsidP="00DA2795">
            <w:pPr>
              <w:jc w:val="both"/>
              <w:rPr>
                <w:rFonts w:hint="eastAsia"/>
                <w:lang w:eastAsia="zh-HK"/>
              </w:rPr>
            </w:pPr>
            <w:r>
              <w:rPr>
                <w:rFonts w:hint="eastAsia"/>
                <w:lang w:eastAsia="zh-HK"/>
              </w:rPr>
              <w:t>On 15 January 201</w:t>
            </w:r>
            <w:r>
              <w:rPr>
                <w:rFonts w:hint="eastAsia"/>
              </w:rPr>
              <w:t>7</w:t>
            </w:r>
            <w:r w:rsidR="00DA2795">
              <w:rPr>
                <w:rFonts w:hint="eastAsia"/>
                <w:lang w:eastAsia="zh-HK"/>
              </w:rPr>
              <w:t xml:space="preserve"> the Board of Directors of Shane Ltd voted to proceed with two re-organisation schemes. Shane Ltd</w:t>
            </w:r>
            <w:r w:rsidR="00DA2795">
              <w:rPr>
                <w:lang w:eastAsia="zh-HK"/>
              </w:rPr>
              <w:t>’</w:t>
            </w:r>
            <w:r w:rsidR="00DA2795">
              <w:rPr>
                <w:rFonts w:hint="eastAsia"/>
                <w:lang w:eastAsia="zh-HK"/>
              </w:rPr>
              <w:t xml:space="preserve">s financial year end is 31 March, and the financial statements will be </w:t>
            </w:r>
            <w:r w:rsidR="00DA2795">
              <w:rPr>
                <w:lang w:eastAsia="zh-HK"/>
              </w:rPr>
              <w:t>finalized</w:t>
            </w:r>
            <w:r w:rsidR="00DA2795">
              <w:rPr>
                <w:rFonts w:hint="eastAsia"/>
                <w:lang w:eastAsia="zh-HK"/>
              </w:rPr>
              <w:t xml:space="preserve"> and published on 30 June.</w:t>
            </w:r>
          </w:p>
          <w:p w:rsidR="00DA2795" w:rsidRDefault="00DA2795" w:rsidP="00DA2795">
            <w:pPr>
              <w:jc w:val="both"/>
              <w:rPr>
                <w:rFonts w:hint="eastAsia"/>
                <w:lang w:eastAsia="zh-HK"/>
              </w:rPr>
            </w:pPr>
          </w:p>
          <w:p w:rsidR="00DA2795" w:rsidRDefault="00DA2795" w:rsidP="00DA2795">
            <w:pPr>
              <w:pStyle w:val="3"/>
              <w:rPr>
                <w:rFonts w:hint="eastAsia"/>
              </w:rPr>
            </w:pPr>
            <w:r>
              <w:rPr>
                <w:rFonts w:hint="eastAsia"/>
              </w:rPr>
              <w:t>Scheme 1</w:t>
            </w:r>
          </w:p>
          <w:p w:rsidR="00DA2795" w:rsidRDefault="00DA2795" w:rsidP="00DA2795">
            <w:pPr>
              <w:jc w:val="both"/>
              <w:rPr>
                <w:rFonts w:hint="eastAsia"/>
                <w:lang w:eastAsia="zh-HK"/>
              </w:rPr>
            </w:pPr>
            <w:r>
              <w:rPr>
                <w:rFonts w:hint="eastAsia"/>
                <w:lang w:eastAsia="zh-HK"/>
              </w:rPr>
              <w:t xml:space="preserve">The closure costs will amount to $125,000. The factory is rented on a short-term lease, and there will be no gains or losses arising on this property. The closure will be </w:t>
            </w:r>
            <w:r>
              <w:rPr>
                <w:lang w:eastAsia="zh-HK"/>
              </w:rPr>
              <w:t>announced</w:t>
            </w:r>
            <w:r>
              <w:rPr>
                <w:rFonts w:hint="eastAsia"/>
                <w:lang w:eastAsia="zh-HK"/>
              </w:rPr>
              <w:t xml:space="preserve"> in June, and will commence in August.</w:t>
            </w:r>
          </w:p>
          <w:p w:rsidR="00DA2795" w:rsidRDefault="00DA2795" w:rsidP="00DA2795">
            <w:pPr>
              <w:jc w:val="both"/>
              <w:rPr>
                <w:rFonts w:hint="eastAsia"/>
                <w:lang w:eastAsia="zh-HK"/>
              </w:rPr>
            </w:pPr>
          </w:p>
          <w:p w:rsidR="00DA2795" w:rsidRDefault="00DA2795" w:rsidP="00DA2795">
            <w:pPr>
              <w:pStyle w:val="3"/>
              <w:rPr>
                <w:rFonts w:hint="eastAsia"/>
              </w:rPr>
            </w:pPr>
            <w:r>
              <w:rPr>
                <w:rFonts w:hint="eastAsia"/>
              </w:rPr>
              <w:t>Scheme 2</w:t>
            </w:r>
          </w:p>
          <w:p w:rsidR="00DA2795" w:rsidRDefault="00DA2795" w:rsidP="00DA2795">
            <w:pPr>
              <w:jc w:val="both"/>
              <w:rPr>
                <w:rFonts w:hint="eastAsia"/>
                <w:lang w:eastAsia="zh-HK"/>
              </w:rPr>
            </w:pPr>
            <w:r>
              <w:rPr>
                <w:rFonts w:hint="eastAsia"/>
                <w:lang w:eastAsia="zh-HK"/>
              </w:rPr>
              <w:t>The costs will amount to $45,000 (after crediting $105,000 profit on disposal of certain machines). The closure will take place in July, but redundancy negotiations began with the staff in March.</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rFonts w:hint="eastAsia"/>
                <w:lang w:eastAsia="zh-HK"/>
              </w:rPr>
              <w:t>Explain and calculate the year-end restructuring provision.</w:t>
            </w:r>
          </w:p>
          <w:p w:rsidR="00DA2795" w:rsidRDefault="00DA2795" w:rsidP="00DA2795">
            <w:pPr>
              <w:jc w:val="both"/>
              <w:rPr>
                <w:rFonts w:hint="eastAsia"/>
                <w:lang w:eastAsia="zh-HK"/>
              </w:rPr>
            </w:pPr>
          </w:p>
          <w:p w:rsidR="00DA2795" w:rsidRDefault="00DA2795" w:rsidP="00DA2795">
            <w:pPr>
              <w:ind w:left="721" w:hangingChars="300" w:hanging="721"/>
              <w:jc w:val="both"/>
              <w:rPr>
                <w:rFonts w:hint="eastAsia"/>
                <w:b/>
                <w:bCs/>
                <w:lang w:eastAsia="zh-HK"/>
              </w:rPr>
            </w:pPr>
            <w:r>
              <w:rPr>
                <w:rFonts w:hint="eastAsia"/>
                <w:b/>
                <w:bCs/>
                <w:lang w:eastAsia="zh-HK"/>
              </w:rPr>
              <w:t>Solution:</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rFonts w:hint="eastAsia"/>
                <w:b/>
                <w:bCs/>
                <w:lang w:eastAsia="zh-HK"/>
              </w:rPr>
              <w:t>Scheme 1</w:t>
            </w:r>
            <w:r>
              <w:rPr>
                <w:rFonts w:hint="eastAsia"/>
                <w:lang w:eastAsia="zh-HK"/>
              </w:rPr>
              <w:t xml:space="preserve"> </w:t>
            </w:r>
            <w:r>
              <w:rPr>
                <w:lang w:eastAsia="zh-HK"/>
              </w:rPr>
              <w:t>–</w:t>
            </w:r>
            <w:r>
              <w:rPr>
                <w:rFonts w:hint="eastAsia"/>
                <w:lang w:eastAsia="zh-HK"/>
              </w:rPr>
              <w:t xml:space="preserve"> The obligation arises in June, after the year end, and so there will be no provision. However, the announcement in June should be disclosed as an</w:t>
            </w:r>
            <w:r w:rsidR="008229EE">
              <w:rPr>
                <w:rFonts w:hint="eastAsia"/>
                <w:lang w:eastAsia="zh-HK"/>
              </w:rPr>
              <w:t xml:space="preserve"> non-adjusting event after the reporting date</w:t>
            </w:r>
            <w:r>
              <w:rPr>
                <w:rFonts w:hint="eastAsia"/>
                <w:lang w:eastAsia="zh-HK"/>
              </w:rPr>
              <w:t>.</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rFonts w:hint="eastAsia"/>
                <w:b/>
                <w:bCs/>
                <w:lang w:eastAsia="zh-HK"/>
              </w:rPr>
              <w:t>Scheme 2</w:t>
            </w:r>
            <w:r>
              <w:rPr>
                <w:rFonts w:hint="eastAsia"/>
                <w:lang w:eastAsia="zh-HK"/>
              </w:rPr>
              <w:t xml:space="preserve"> </w:t>
            </w:r>
            <w:r>
              <w:rPr>
                <w:lang w:eastAsia="zh-HK"/>
              </w:rPr>
              <w:t>–</w:t>
            </w:r>
            <w:r>
              <w:rPr>
                <w:rFonts w:hint="eastAsia"/>
                <w:lang w:eastAsia="zh-HK"/>
              </w:rPr>
              <w:t xml:space="preserve"> Although the closure will not begin until July, the employees will have had a valid expectation that it would happen when the redundancy negotiations began in March. Therefore a provision should be recognised. T</w:t>
            </w:r>
            <w:r>
              <w:rPr>
                <w:lang w:eastAsia="zh-HK"/>
              </w:rPr>
              <w:t>h</w:t>
            </w:r>
            <w:r>
              <w:rPr>
                <w:rFonts w:hint="eastAsia"/>
                <w:lang w:eastAsia="zh-HK"/>
              </w:rPr>
              <w:t>e provision will be for $150,000 because the expected profit on disposal cannot be netted off against the expected costs.</w:t>
            </w:r>
          </w:p>
        </w:tc>
      </w:tr>
    </w:tbl>
    <w:p w:rsidR="007B7450" w:rsidRDefault="007B7450"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p w:rsidR="00D974D4" w:rsidRDefault="00D974D4" w:rsidP="00DA2795">
      <w:pPr>
        <w:jc w:val="both"/>
        <w:rPr>
          <w:rFonts w:hint="eastAsia"/>
          <w:lang w:eastAsia="zh-HK"/>
        </w:rPr>
      </w:pPr>
    </w:p>
    <w:tbl>
      <w:tblPr>
        <w:tblW w:w="0" w:type="auto"/>
        <w:tblCellMar>
          <w:left w:w="28" w:type="dxa"/>
          <w:right w:w="28" w:type="dxa"/>
        </w:tblCellMar>
        <w:tblLook w:val="0000"/>
      </w:tblPr>
      <w:tblGrid>
        <w:gridCol w:w="9100"/>
      </w:tblGrid>
      <w:tr w:rsidR="00460A97" w:rsidTr="00460A97">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460A97" w:rsidRDefault="00460A97" w:rsidP="00DA2795">
            <w:pPr>
              <w:pStyle w:val="1"/>
              <w:rPr>
                <w:rFonts w:ascii="Times New Roman" w:hAnsi="Times New Roman" w:cs="Times New Roman" w:hint="eastAsia"/>
                <w:sz w:val="24"/>
                <w:lang w:eastAsia="zh-HK"/>
              </w:rPr>
            </w:pPr>
            <w:r>
              <w:rPr>
                <w:rFonts w:ascii="Times New Roman" w:hAnsi="Times New Roman" w:cs="Times New Roman"/>
                <w:sz w:val="24"/>
                <w:lang w:eastAsia="zh-HK"/>
              </w:rPr>
              <w:lastRenderedPageBreak/>
              <w:t>Question</w:t>
            </w:r>
            <w:r w:rsidR="007F076D">
              <w:rPr>
                <w:rFonts w:ascii="Times New Roman" w:hAnsi="Times New Roman" w:cs="Times New Roman" w:hint="eastAsia"/>
                <w:sz w:val="24"/>
                <w:lang w:eastAsia="zh-HK"/>
              </w:rPr>
              <w:t xml:space="preserve"> 5</w:t>
            </w:r>
            <w:r>
              <w:rPr>
                <w:rFonts w:ascii="Times New Roman" w:hAnsi="Times New Roman" w:cs="Times New Roman" w:hint="eastAsia"/>
                <w:sz w:val="24"/>
                <w:lang w:eastAsia="zh-HK"/>
              </w:rPr>
              <w:t xml:space="preserve"> </w:t>
            </w:r>
            <w:r>
              <w:rPr>
                <w:rFonts w:ascii="Times New Roman" w:hAnsi="Times New Roman" w:cs="Times New Roman"/>
                <w:sz w:val="24"/>
                <w:lang w:eastAsia="zh-HK"/>
              </w:rPr>
              <w:t>–</w:t>
            </w:r>
            <w:r>
              <w:rPr>
                <w:rFonts w:ascii="Times New Roman" w:hAnsi="Times New Roman" w:cs="Times New Roman" w:hint="eastAsia"/>
                <w:sz w:val="24"/>
                <w:lang w:eastAsia="zh-HK"/>
              </w:rPr>
              <w:t xml:space="preserve"> Measuring restructuring provisions</w:t>
            </w:r>
          </w:p>
        </w:tc>
      </w:tr>
      <w:tr w:rsidR="00460A97" w:rsidTr="00460A97">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460A97" w:rsidRDefault="005D6F25" w:rsidP="00DA2795">
            <w:pPr>
              <w:jc w:val="both"/>
              <w:rPr>
                <w:rFonts w:hint="eastAsia"/>
                <w:lang w:eastAsia="zh-HK"/>
              </w:rPr>
            </w:pPr>
            <w:r>
              <w:t>On 1 October 201</w:t>
            </w:r>
            <w:r>
              <w:rPr>
                <w:rFonts w:hint="eastAsia"/>
              </w:rPr>
              <w:t>6</w:t>
            </w:r>
            <w:r w:rsidR="00460A97">
              <w:t xml:space="preserve"> the Board of MN Ltd resolved to close the loss-making engineering division. A binding agreement to dispose of the ass</w:t>
            </w:r>
            <w:r>
              <w:t>ets was signed on 7 October 201</w:t>
            </w:r>
            <w:r>
              <w:rPr>
                <w:rFonts w:hint="eastAsia"/>
              </w:rPr>
              <w:t>6</w:t>
            </w:r>
            <w:r w:rsidR="00460A97">
              <w:t>. The sale wi</w:t>
            </w:r>
            <w:r>
              <w:t>ll be completed on 14 March 201</w:t>
            </w:r>
            <w:r>
              <w:rPr>
                <w:rFonts w:hint="eastAsia"/>
              </w:rPr>
              <w:t>7</w:t>
            </w:r>
            <w:r w:rsidR="00460A97">
              <w:t xml:space="preserve"> at an agreed value of $30 million. The estimated costs of the closure are: redundancy, $2 million; penalty costs for non-completion of contracted orders, $3 million; related professional costs, $1.5 million; losses on the sale of the net assets and liabilities, whose carrying amount at the balanc</w:t>
            </w:r>
            <w:r>
              <w:t>e sheet date of 31 December 201</w:t>
            </w:r>
            <w:r>
              <w:rPr>
                <w:rFonts w:hint="eastAsia"/>
              </w:rPr>
              <w:t>6</w:t>
            </w:r>
            <w:r w:rsidR="00460A97">
              <w:t xml:space="preserve"> was $66 million and $20 million respectively; and estimated operating losses fo</w:t>
            </w:r>
            <w:r>
              <w:t>r the period from 1 January 201</w:t>
            </w:r>
            <w:r>
              <w:rPr>
                <w:rFonts w:hint="eastAsia"/>
              </w:rPr>
              <w:t>7</w:t>
            </w:r>
            <w:r w:rsidR="00460A97">
              <w:t xml:space="preserve"> to the date of sale, $4.5 million.</w:t>
            </w:r>
          </w:p>
          <w:p w:rsidR="00460A97" w:rsidRDefault="00460A97" w:rsidP="00DA2795">
            <w:pPr>
              <w:jc w:val="both"/>
              <w:rPr>
                <w:rFonts w:hint="eastAsia"/>
                <w:lang w:eastAsia="zh-HK"/>
              </w:rPr>
            </w:pPr>
          </w:p>
          <w:p w:rsidR="00460A97" w:rsidRDefault="00460A97" w:rsidP="00DA2795">
            <w:pPr>
              <w:jc w:val="both"/>
              <w:rPr>
                <w:rFonts w:hint="eastAsia"/>
                <w:b/>
                <w:bCs/>
                <w:lang w:eastAsia="zh-HK"/>
              </w:rPr>
            </w:pPr>
            <w:r>
              <w:rPr>
                <w:rFonts w:hint="eastAsia"/>
                <w:b/>
                <w:bCs/>
                <w:lang w:eastAsia="zh-HK"/>
              </w:rPr>
              <w:t>Required:</w:t>
            </w:r>
          </w:p>
          <w:p w:rsidR="00460A97" w:rsidRDefault="00460A97" w:rsidP="00DA2795">
            <w:pPr>
              <w:jc w:val="both"/>
              <w:rPr>
                <w:rFonts w:hint="eastAsia"/>
                <w:b/>
                <w:bCs/>
                <w:lang w:eastAsia="zh-HK"/>
              </w:rPr>
            </w:pPr>
          </w:p>
          <w:p w:rsidR="00460A97" w:rsidRDefault="00460A97" w:rsidP="00DA2795">
            <w:pPr>
              <w:jc w:val="both"/>
              <w:rPr>
                <w:rFonts w:hint="eastAsia"/>
                <w:b/>
                <w:bCs/>
                <w:lang w:eastAsia="zh-HK"/>
              </w:rPr>
            </w:pPr>
            <w:r>
              <w:rPr>
                <w:rFonts w:hint="eastAsia"/>
                <w:b/>
                <w:bCs/>
                <w:lang w:eastAsia="zh-HK"/>
              </w:rPr>
              <w:t>Calculate the provisions MN Ltd should be made.</w:t>
            </w:r>
          </w:p>
        </w:tc>
      </w:tr>
    </w:tbl>
    <w:p w:rsidR="00DA2795" w:rsidRDefault="00DA2795" w:rsidP="00DA2795">
      <w:pPr>
        <w:ind w:leftChars="300" w:left="720"/>
        <w:jc w:val="both"/>
        <w:rPr>
          <w:rFonts w:hint="eastAsia"/>
          <w:lang w:eastAsia="zh-HK"/>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DA2795" w:rsidTr="00460A97">
        <w:tblPrEx>
          <w:tblCellMar>
            <w:top w:w="0" w:type="dxa"/>
            <w:bottom w:w="0" w:type="dxa"/>
          </w:tblCellMar>
        </w:tblPrEx>
        <w:tc>
          <w:tcPr>
            <w:tcW w:w="9072" w:type="dxa"/>
          </w:tcPr>
          <w:p w:rsidR="00DA2795" w:rsidRDefault="00DA2795" w:rsidP="00DA2795">
            <w:pPr>
              <w:jc w:val="both"/>
              <w:rPr>
                <w:rFonts w:hint="eastAsia"/>
                <w:b/>
                <w:bCs/>
                <w:lang w:eastAsia="zh-HK"/>
              </w:rPr>
            </w:pPr>
            <w:r>
              <w:rPr>
                <w:rFonts w:hint="eastAsia"/>
                <w:b/>
                <w:bCs/>
                <w:lang w:eastAsia="zh-HK"/>
              </w:rPr>
              <w:t>Solution:</w:t>
            </w: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DA2795" w:rsidRDefault="00DA2795" w:rsidP="00DA2795">
            <w:pPr>
              <w:jc w:val="both"/>
              <w:rPr>
                <w:rFonts w:hint="eastAsia"/>
                <w:lang w:eastAsia="zh-HK"/>
              </w:rPr>
            </w:pPr>
          </w:p>
          <w:p w:rsidR="00BD19B1" w:rsidRDefault="00BD19B1" w:rsidP="00DA2795">
            <w:pPr>
              <w:jc w:val="both"/>
              <w:rPr>
                <w:rFonts w:hint="eastAsia"/>
                <w:lang w:eastAsia="zh-HK"/>
              </w:rPr>
            </w:pPr>
          </w:p>
          <w:p w:rsidR="00BD19B1" w:rsidRDefault="00BD19B1" w:rsidP="00DA2795">
            <w:pPr>
              <w:jc w:val="both"/>
              <w:rPr>
                <w:rFonts w:hint="eastAsia"/>
                <w:lang w:eastAsia="zh-HK"/>
              </w:rPr>
            </w:pPr>
          </w:p>
          <w:p w:rsidR="00BD19B1" w:rsidRDefault="00BD19B1" w:rsidP="00DA2795">
            <w:pPr>
              <w:jc w:val="both"/>
              <w:rPr>
                <w:rFonts w:hint="eastAsia"/>
                <w:lang w:eastAsia="zh-HK"/>
              </w:rPr>
            </w:pPr>
          </w:p>
          <w:p w:rsidR="00BD19B1" w:rsidRDefault="00BD19B1" w:rsidP="00DA2795">
            <w:pPr>
              <w:jc w:val="both"/>
              <w:rPr>
                <w:rFonts w:hint="eastAsia"/>
                <w:lang w:eastAsia="zh-HK"/>
              </w:rPr>
            </w:pPr>
          </w:p>
          <w:p w:rsidR="00BD19B1" w:rsidRDefault="00BD19B1" w:rsidP="00DA2795">
            <w:pPr>
              <w:jc w:val="both"/>
              <w:rPr>
                <w:rFonts w:hint="eastAsia"/>
                <w:lang w:eastAsia="zh-HK"/>
              </w:rPr>
            </w:pPr>
          </w:p>
          <w:p w:rsidR="00DA2795" w:rsidRDefault="00DA2795" w:rsidP="00DA2795">
            <w:pPr>
              <w:jc w:val="both"/>
              <w:rPr>
                <w:rFonts w:hint="eastAsia"/>
                <w:lang w:eastAsia="zh-HK"/>
              </w:rPr>
            </w:pPr>
          </w:p>
        </w:tc>
      </w:tr>
    </w:tbl>
    <w:p w:rsidR="00DA2795" w:rsidRDefault="00DA2795" w:rsidP="00B26FB1">
      <w:pPr>
        <w:jc w:val="both"/>
        <w:rPr>
          <w:lang w:eastAsia="zh-HK"/>
        </w:rPr>
      </w:pPr>
    </w:p>
    <w:p w:rsidR="003D7517" w:rsidRDefault="003D7517" w:rsidP="00B26FB1">
      <w:pPr>
        <w:jc w:val="both"/>
        <w:rPr>
          <w:rFonts w:hint="eastAsia"/>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85" w:type="dxa"/>
          <w:right w:w="85" w:type="dxa"/>
        </w:tblCellMar>
        <w:tblLook w:val="04A0"/>
      </w:tblPr>
      <w:tblGrid>
        <w:gridCol w:w="9126"/>
      </w:tblGrid>
      <w:tr w:rsidR="00B26FB1" w:rsidTr="00A835DC">
        <w:tc>
          <w:tcPr>
            <w:tcW w:w="9126" w:type="dxa"/>
            <w:shd w:val="clear" w:color="auto" w:fill="F2F2F2"/>
          </w:tcPr>
          <w:p w:rsidR="00B26FB1" w:rsidRPr="004370B3" w:rsidRDefault="003D7517" w:rsidP="004370B3">
            <w:pPr>
              <w:jc w:val="both"/>
              <w:rPr>
                <w:rFonts w:hint="eastAsia"/>
                <w:b/>
                <w:lang w:eastAsia="zh-HK"/>
              </w:rPr>
            </w:pPr>
            <w:r>
              <w:rPr>
                <w:rFonts w:hint="eastAsia"/>
                <w:b/>
                <w:lang w:eastAsia="zh-HK"/>
              </w:rPr>
              <w:lastRenderedPageBreak/>
              <w:t xml:space="preserve">Question </w:t>
            </w:r>
            <w:r>
              <w:rPr>
                <w:b/>
                <w:lang w:eastAsia="zh-HK"/>
              </w:rPr>
              <w:t>6</w:t>
            </w:r>
          </w:p>
          <w:p w:rsidR="00B26FB1" w:rsidRDefault="00B26FB1" w:rsidP="004370B3">
            <w:pPr>
              <w:jc w:val="both"/>
              <w:rPr>
                <w:rFonts w:hint="eastAsia"/>
                <w:lang w:eastAsia="zh-HK"/>
              </w:rPr>
            </w:pPr>
            <w:r>
              <w:rPr>
                <w:lang w:eastAsia="zh-HK"/>
              </w:rPr>
              <w:t xml:space="preserve">Wader has decided to close one of its overseas branches. </w:t>
            </w:r>
            <w:r w:rsidR="00B73BF8">
              <w:rPr>
                <w:lang w:eastAsia="zh-HK"/>
              </w:rPr>
              <w:sym w:font="Wingdings" w:char="F08C"/>
            </w:r>
            <w:r w:rsidR="00B73BF8">
              <w:rPr>
                <w:rFonts w:hint="eastAsia"/>
                <w:lang w:eastAsia="zh-HK"/>
              </w:rPr>
              <w:t xml:space="preserve"> </w:t>
            </w:r>
            <w:r>
              <w:rPr>
                <w:lang w:eastAsia="zh-HK"/>
              </w:rPr>
              <w:t>A board meeting was held on 30 April 2007 when a</w:t>
            </w:r>
            <w:r>
              <w:rPr>
                <w:rFonts w:hint="eastAsia"/>
                <w:lang w:eastAsia="zh-HK"/>
              </w:rPr>
              <w:t xml:space="preserve"> </w:t>
            </w:r>
            <w:r>
              <w:rPr>
                <w:lang w:eastAsia="zh-HK"/>
              </w:rPr>
              <w:t xml:space="preserve">detailed formal plan was presented to the board. The plan was formalised and accepted at that meeting. </w:t>
            </w:r>
            <w:r w:rsidR="00B73BF8">
              <w:rPr>
                <w:lang w:eastAsia="zh-HK"/>
              </w:rPr>
              <w:sym w:font="Wingdings" w:char="F08D"/>
            </w:r>
            <w:r w:rsidR="00B73BF8">
              <w:rPr>
                <w:rFonts w:hint="eastAsia"/>
                <w:lang w:eastAsia="zh-HK"/>
              </w:rPr>
              <w:t xml:space="preserve"> </w:t>
            </w:r>
            <w:r>
              <w:rPr>
                <w:lang w:eastAsia="zh-HK"/>
              </w:rPr>
              <w:t>Letters</w:t>
            </w:r>
            <w:r>
              <w:rPr>
                <w:rFonts w:hint="eastAsia"/>
                <w:lang w:eastAsia="zh-HK"/>
              </w:rPr>
              <w:t xml:space="preserve"> </w:t>
            </w:r>
            <w:r>
              <w:rPr>
                <w:lang w:eastAsia="zh-HK"/>
              </w:rPr>
              <w:t>were sent out to customers, suppliers and workers on 15 May 2007 and meetings were held prior to the year</w:t>
            </w:r>
            <w:r>
              <w:rPr>
                <w:rFonts w:hint="eastAsia"/>
                <w:lang w:eastAsia="zh-HK"/>
              </w:rPr>
              <w:t xml:space="preserve"> </w:t>
            </w:r>
            <w:r>
              <w:rPr>
                <w:lang w:eastAsia="zh-HK"/>
              </w:rPr>
              <w:t xml:space="preserve">end to determine the issues involved in the closure. The plan is to be implemented in June 2007. </w:t>
            </w:r>
            <w:r w:rsidR="00B73BF8">
              <w:rPr>
                <w:lang w:eastAsia="zh-HK"/>
              </w:rPr>
              <w:sym w:font="Wingdings" w:char="F08E"/>
            </w:r>
            <w:r w:rsidR="00B73BF8">
              <w:rPr>
                <w:rFonts w:hint="eastAsia"/>
                <w:lang w:eastAsia="zh-HK"/>
              </w:rPr>
              <w:t xml:space="preserve"> </w:t>
            </w:r>
            <w:r>
              <w:rPr>
                <w:lang w:eastAsia="zh-HK"/>
              </w:rPr>
              <w:t xml:space="preserve">The </w:t>
            </w:r>
            <w:r w:rsidR="00C14849">
              <w:rPr>
                <w:lang w:eastAsia="zh-HK"/>
              </w:rPr>
              <w:t>company wishes</w:t>
            </w:r>
            <w:r>
              <w:rPr>
                <w:lang w:eastAsia="zh-HK"/>
              </w:rPr>
              <w:t xml:space="preserve"> to provide $8 million for the restructuring but are unsure as to whether this is permissible. Additionally there</w:t>
            </w:r>
            <w:r>
              <w:rPr>
                <w:rFonts w:hint="eastAsia"/>
                <w:lang w:eastAsia="zh-HK"/>
              </w:rPr>
              <w:t xml:space="preserve"> </w:t>
            </w:r>
            <w:r>
              <w:rPr>
                <w:lang w:eastAsia="zh-HK"/>
              </w:rPr>
              <w:t>was an issue raised at one of the meetings. The operations of the branch are to be moved to another country</w:t>
            </w:r>
            <w:r>
              <w:rPr>
                <w:rFonts w:hint="eastAsia"/>
                <w:lang w:eastAsia="zh-HK"/>
              </w:rPr>
              <w:t xml:space="preserve"> </w:t>
            </w:r>
            <w:r>
              <w:rPr>
                <w:lang w:eastAsia="zh-HK"/>
              </w:rPr>
              <w:t xml:space="preserve">from June 2007 but the </w:t>
            </w:r>
            <w:r w:rsidR="00B73BF8">
              <w:rPr>
                <w:lang w:eastAsia="zh-HK"/>
              </w:rPr>
              <w:sym w:font="Wingdings" w:char="F08F"/>
            </w:r>
            <w:r w:rsidR="00B73BF8">
              <w:rPr>
                <w:rFonts w:hint="eastAsia"/>
                <w:lang w:eastAsia="zh-HK"/>
              </w:rPr>
              <w:t xml:space="preserve"> </w:t>
            </w:r>
            <w:r>
              <w:rPr>
                <w:lang w:eastAsia="zh-HK"/>
              </w:rPr>
              <w:t>operating lease on the present buildings of the branch is non-cancellable and runs for</w:t>
            </w:r>
            <w:r>
              <w:rPr>
                <w:rFonts w:hint="eastAsia"/>
                <w:lang w:eastAsia="zh-HK"/>
              </w:rPr>
              <w:t xml:space="preserve"> </w:t>
            </w:r>
            <w:r>
              <w:rPr>
                <w:lang w:eastAsia="zh-HK"/>
              </w:rPr>
              <w:t xml:space="preserve">another two years, until 31 May 2009. </w:t>
            </w:r>
            <w:r w:rsidR="00B73BF8">
              <w:rPr>
                <w:lang w:eastAsia="zh-HK"/>
              </w:rPr>
              <w:sym w:font="Wingdings" w:char="F090"/>
            </w:r>
            <w:r w:rsidR="00B73BF8">
              <w:rPr>
                <w:rFonts w:hint="eastAsia"/>
                <w:lang w:eastAsia="zh-HK"/>
              </w:rPr>
              <w:t xml:space="preserve"> </w:t>
            </w:r>
            <w:r>
              <w:rPr>
                <w:lang w:eastAsia="zh-HK"/>
              </w:rPr>
              <w:t>The annual rent of the buildings is $150,000 payable in arrears on</w:t>
            </w:r>
            <w:r>
              <w:rPr>
                <w:rFonts w:hint="eastAsia"/>
                <w:lang w:eastAsia="zh-HK"/>
              </w:rPr>
              <w:t xml:space="preserve"> </w:t>
            </w:r>
            <w:r>
              <w:rPr>
                <w:lang w:eastAsia="zh-HK"/>
              </w:rPr>
              <w:t xml:space="preserve">31 May and the lessor has offered to take a </w:t>
            </w:r>
            <w:r w:rsidR="00B73BF8">
              <w:rPr>
                <w:lang w:eastAsia="zh-HK"/>
              </w:rPr>
              <w:sym w:font="Wingdings" w:char="F091"/>
            </w:r>
            <w:r w:rsidR="00B73BF8">
              <w:rPr>
                <w:rFonts w:hint="eastAsia"/>
                <w:lang w:eastAsia="zh-HK"/>
              </w:rPr>
              <w:t xml:space="preserve"> </w:t>
            </w:r>
            <w:r>
              <w:rPr>
                <w:lang w:eastAsia="zh-HK"/>
              </w:rPr>
              <w:t>single payment of $270,000 on 31 May 2008 to settle the</w:t>
            </w:r>
            <w:r>
              <w:rPr>
                <w:rFonts w:hint="eastAsia"/>
                <w:lang w:eastAsia="zh-HK"/>
              </w:rPr>
              <w:t xml:space="preserve"> </w:t>
            </w:r>
            <w:r>
              <w:rPr>
                <w:lang w:eastAsia="zh-HK"/>
              </w:rPr>
              <w:t xml:space="preserve">outstanding amount owing and terminate the lease on that date. Wader has additionally </w:t>
            </w:r>
            <w:r w:rsidR="00B73BF8">
              <w:rPr>
                <w:lang w:eastAsia="zh-HK"/>
              </w:rPr>
              <w:sym w:font="Wingdings" w:char="F092"/>
            </w:r>
            <w:r w:rsidR="00B73BF8">
              <w:rPr>
                <w:rFonts w:hint="eastAsia"/>
                <w:lang w:eastAsia="zh-HK"/>
              </w:rPr>
              <w:t xml:space="preserve"> </w:t>
            </w:r>
            <w:r>
              <w:rPr>
                <w:lang w:eastAsia="zh-HK"/>
              </w:rPr>
              <w:t>obtained permission to</w:t>
            </w:r>
            <w:r>
              <w:rPr>
                <w:rFonts w:hint="eastAsia"/>
                <w:lang w:eastAsia="zh-HK"/>
              </w:rPr>
              <w:t xml:space="preserve"> </w:t>
            </w:r>
            <w:r>
              <w:rPr>
                <w:lang w:eastAsia="zh-HK"/>
              </w:rPr>
              <w:t>sublet the building at a rental of $100,000 per year, payable in advance on 1 June. The company needs advice</w:t>
            </w:r>
            <w:r>
              <w:rPr>
                <w:rFonts w:hint="eastAsia"/>
                <w:lang w:eastAsia="zh-HK"/>
              </w:rPr>
              <w:t xml:space="preserve"> </w:t>
            </w:r>
            <w:r>
              <w:rPr>
                <w:lang w:eastAsia="zh-HK"/>
              </w:rPr>
              <w:t xml:space="preserve">on how to treat the above under </w:t>
            </w:r>
            <w:r w:rsidR="006210D7">
              <w:rPr>
                <w:rFonts w:hint="eastAsia"/>
                <w:lang w:eastAsia="zh-HK"/>
              </w:rPr>
              <w:t>HK</w:t>
            </w:r>
            <w:r>
              <w:rPr>
                <w:lang w:eastAsia="zh-HK"/>
              </w:rPr>
              <w:t>AS</w:t>
            </w:r>
            <w:r w:rsidR="00846C25">
              <w:rPr>
                <w:rFonts w:hint="eastAsia"/>
                <w:lang w:eastAsia="zh-HK"/>
              </w:rPr>
              <w:t xml:space="preserve"> </w:t>
            </w:r>
            <w:r>
              <w:rPr>
                <w:lang w:eastAsia="zh-HK"/>
              </w:rPr>
              <w:t>37 ‘Provisions, Contingent Liabilities and Contingent Assets’.</w:t>
            </w:r>
          </w:p>
          <w:p w:rsidR="00B26FB1" w:rsidRDefault="00B26FB1" w:rsidP="004370B3">
            <w:pPr>
              <w:jc w:val="both"/>
              <w:rPr>
                <w:rFonts w:hint="eastAsia"/>
                <w:lang w:eastAsia="zh-HK"/>
              </w:rPr>
            </w:pPr>
          </w:p>
          <w:p w:rsidR="00B26FB1" w:rsidRPr="004370B3" w:rsidRDefault="00B26FB1" w:rsidP="004370B3">
            <w:pPr>
              <w:jc w:val="both"/>
              <w:rPr>
                <w:rFonts w:hint="eastAsia"/>
                <w:b/>
                <w:lang w:eastAsia="zh-HK"/>
              </w:rPr>
            </w:pPr>
            <w:r w:rsidRPr="004370B3">
              <w:rPr>
                <w:rFonts w:hint="eastAsia"/>
                <w:b/>
                <w:lang w:eastAsia="zh-HK"/>
              </w:rPr>
              <w:t>Required:</w:t>
            </w:r>
          </w:p>
          <w:p w:rsidR="00B26FB1" w:rsidRDefault="00B26FB1" w:rsidP="004370B3">
            <w:pPr>
              <w:jc w:val="both"/>
              <w:rPr>
                <w:rFonts w:hint="eastAsia"/>
                <w:lang w:eastAsia="zh-HK"/>
              </w:rPr>
            </w:pPr>
          </w:p>
          <w:p w:rsidR="00B26FB1" w:rsidRDefault="00B26FB1" w:rsidP="004370B3">
            <w:pPr>
              <w:tabs>
                <w:tab w:val="right" w:pos="8931"/>
              </w:tabs>
              <w:jc w:val="both"/>
              <w:rPr>
                <w:rFonts w:hint="eastAsia"/>
                <w:lang w:eastAsia="zh-HK"/>
              </w:rPr>
            </w:pPr>
            <w:r>
              <w:rPr>
                <w:rFonts w:hint="eastAsia"/>
                <w:lang w:eastAsia="zh-HK"/>
              </w:rPr>
              <w:t xml:space="preserve">Discuss the accounting treatments of the above items in the financial statements for </w:t>
            </w:r>
            <w:r>
              <w:rPr>
                <w:lang w:eastAsia="zh-HK"/>
              </w:rPr>
              <w:t>the</w:t>
            </w:r>
            <w:r>
              <w:rPr>
                <w:rFonts w:hint="eastAsia"/>
                <w:lang w:eastAsia="zh-HK"/>
              </w:rPr>
              <w:t xml:space="preserve"> year ended 31 May 2007.</w:t>
            </w:r>
            <w:r>
              <w:rPr>
                <w:lang w:eastAsia="zh-HK"/>
              </w:rPr>
              <w:tab/>
            </w:r>
            <w:r>
              <w:rPr>
                <w:rFonts w:hint="eastAsia"/>
                <w:lang w:eastAsia="zh-HK"/>
              </w:rPr>
              <w:t>(7 marks)</w:t>
            </w:r>
          </w:p>
          <w:p w:rsidR="00763870" w:rsidRDefault="00763870" w:rsidP="00763870">
            <w:pPr>
              <w:tabs>
                <w:tab w:val="right" w:pos="8931"/>
              </w:tabs>
              <w:jc w:val="both"/>
              <w:rPr>
                <w:rFonts w:hint="eastAsia"/>
                <w:lang w:eastAsia="zh-HK"/>
              </w:rPr>
            </w:pPr>
            <w:r>
              <w:rPr>
                <w:lang w:eastAsia="zh-HK"/>
              </w:rPr>
              <w:t>Note: a discount rate of 5% should be used where necessary. Candidates should show suitable calculations where</w:t>
            </w:r>
            <w:r>
              <w:rPr>
                <w:rFonts w:hint="eastAsia"/>
                <w:lang w:eastAsia="zh-HK"/>
              </w:rPr>
              <w:t xml:space="preserve"> </w:t>
            </w:r>
            <w:r>
              <w:rPr>
                <w:lang w:eastAsia="zh-HK"/>
              </w:rPr>
              <w:t>necessary.</w:t>
            </w:r>
          </w:p>
          <w:p w:rsidR="00B26FB1" w:rsidRPr="00B26FB1" w:rsidRDefault="00B26FB1" w:rsidP="004370B3">
            <w:pPr>
              <w:tabs>
                <w:tab w:val="right" w:pos="8931"/>
              </w:tabs>
              <w:jc w:val="both"/>
              <w:rPr>
                <w:rFonts w:hint="eastAsia"/>
                <w:lang w:eastAsia="zh-HK"/>
              </w:rPr>
            </w:pPr>
            <w:r>
              <w:rPr>
                <w:lang w:eastAsia="zh-HK"/>
              </w:rPr>
              <w:tab/>
            </w:r>
            <w:r>
              <w:rPr>
                <w:rFonts w:hint="eastAsia"/>
                <w:lang w:eastAsia="zh-HK"/>
              </w:rPr>
              <w:t>(ACCA 3.6 Advanced Corporate Reporting June 2007 Q2(d))</w:t>
            </w:r>
          </w:p>
        </w:tc>
      </w:tr>
    </w:tbl>
    <w:p w:rsidR="00B26FB1" w:rsidRDefault="00B26FB1" w:rsidP="00B26FB1">
      <w:pPr>
        <w:jc w:val="both"/>
        <w:rPr>
          <w:rFonts w:hint="eastAsia"/>
          <w:lang w:eastAsia="zh-HK"/>
        </w:rPr>
      </w:pPr>
    </w:p>
    <w:p w:rsidR="00DA2795" w:rsidRDefault="00C9051E" w:rsidP="00DA2795">
      <w:pPr>
        <w:ind w:left="720" w:hanging="720"/>
        <w:jc w:val="both"/>
        <w:rPr>
          <w:rFonts w:ascii="Arial" w:hAnsi="Arial"/>
          <w:b/>
          <w:sz w:val="28"/>
        </w:rPr>
      </w:pPr>
      <w:r>
        <w:rPr>
          <w:rFonts w:ascii="Arial" w:hAnsi="Arial"/>
          <w:b/>
          <w:sz w:val="28"/>
        </w:rPr>
        <w:br w:type="page"/>
      </w:r>
      <w:r w:rsidR="00F63D52">
        <w:rPr>
          <w:rFonts w:ascii="Arial" w:hAnsi="Arial"/>
          <w:b/>
          <w:sz w:val="28"/>
        </w:rPr>
        <w:lastRenderedPageBreak/>
        <w:t>2</w:t>
      </w:r>
      <w:r w:rsidR="00DA2795">
        <w:rPr>
          <w:rFonts w:ascii="Arial" w:hAnsi="Arial"/>
          <w:b/>
          <w:sz w:val="28"/>
        </w:rPr>
        <w:t>.</w:t>
      </w:r>
      <w:r w:rsidR="00DA2795">
        <w:rPr>
          <w:rFonts w:ascii="Arial" w:hAnsi="Arial"/>
          <w:b/>
          <w:sz w:val="28"/>
        </w:rPr>
        <w:tab/>
        <w:t>Contingent Liabilities and Contingent Assets</w:t>
      </w:r>
    </w:p>
    <w:p w:rsidR="00DA2795" w:rsidRDefault="00DA2795" w:rsidP="00DA2795">
      <w:pPr>
        <w:jc w:val="both"/>
      </w:pPr>
    </w:p>
    <w:p w:rsidR="00DA2795" w:rsidRDefault="00F63D52" w:rsidP="00DA2795">
      <w:pPr>
        <w:ind w:left="707" w:hanging="707"/>
        <w:jc w:val="both"/>
        <w:rPr>
          <w:b/>
        </w:rPr>
      </w:pPr>
      <w:r>
        <w:rPr>
          <w:rFonts w:hint="eastAsia"/>
          <w:b/>
          <w:lang w:eastAsia="zh-HK"/>
        </w:rPr>
        <w:t>2</w:t>
      </w:r>
      <w:r w:rsidR="00463F2E">
        <w:rPr>
          <w:rFonts w:hint="eastAsia"/>
          <w:b/>
          <w:lang w:eastAsia="zh-HK"/>
        </w:rPr>
        <w:t>.1</w:t>
      </w:r>
      <w:r w:rsidR="00DA2795">
        <w:rPr>
          <w:b/>
        </w:rPr>
        <w:tab/>
        <w:t>Contingent liabilities</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4F6DCB">
        <w:tblPrEx>
          <w:tblCellMar>
            <w:top w:w="0" w:type="dxa"/>
            <w:bottom w:w="0" w:type="dxa"/>
          </w:tblCellMar>
        </w:tblPrEx>
        <w:tc>
          <w:tcPr>
            <w:tcW w:w="748" w:type="dxa"/>
            <w:tcBorders>
              <w:right w:val="threeDEmboss" w:sz="24" w:space="0" w:color="auto"/>
            </w:tcBorders>
          </w:tcPr>
          <w:p w:rsidR="00DA2795" w:rsidRDefault="00387F0E" w:rsidP="00DA2795">
            <w:pPr>
              <w:jc w:val="both"/>
              <w:rPr>
                <w:rFonts w:hint="eastAsia"/>
                <w:lang w:eastAsia="zh-HK"/>
              </w:rPr>
            </w:pPr>
            <w:r>
              <w:rPr>
                <w:rFonts w:hint="eastAsia"/>
              </w:rPr>
              <w:t>2</w:t>
            </w:r>
            <w:r w:rsidR="00DA2795">
              <w:rPr>
                <w:rFonts w:hint="eastAsia"/>
              </w:rPr>
              <w:t>.1</w:t>
            </w:r>
            <w:r w:rsidR="00463F2E">
              <w:rPr>
                <w:rFonts w:hint="eastAsia"/>
                <w:lang w:eastAsia="zh-HK"/>
              </w:rPr>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463F2E"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Definition</w:t>
            </w:r>
          </w:p>
        </w:tc>
      </w:tr>
      <w:tr w:rsidR="00DA2795" w:rsidTr="004F6DCB">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DA2795" w:rsidP="00DA2795">
            <w:pPr>
              <w:pStyle w:val="30"/>
            </w:pPr>
            <w:r>
              <w:t xml:space="preserve">A </w:t>
            </w:r>
            <w:r w:rsidRPr="004F6DCB">
              <w:rPr>
                <w:b/>
              </w:rPr>
              <w:t>contingent liabilities</w:t>
            </w:r>
            <w:r w:rsidR="00846C25">
              <w:t xml:space="preserve"> is defined in </w:t>
            </w:r>
            <w:r w:rsidR="00387F0E">
              <w:rPr>
                <w:rFonts w:hint="eastAsia"/>
                <w:lang w:eastAsia="zh-HK"/>
              </w:rPr>
              <w:t>HK</w:t>
            </w:r>
            <w:r>
              <w:t>AS 37 as:</w:t>
            </w:r>
          </w:p>
          <w:p w:rsidR="00DA2795" w:rsidRDefault="00463F2E" w:rsidP="00DA2795">
            <w:pPr>
              <w:ind w:left="737" w:hanging="737"/>
              <w:jc w:val="both"/>
            </w:pPr>
            <w:r>
              <w:t>(</w:t>
            </w:r>
            <w:r>
              <w:rPr>
                <w:rFonts w:hint="eastAsia"/>
                <w:lang w:eastAsia="zh-HK"/>
              </w:rPr>
              <w:t>a</w:t>
            </w:r>
            <w:r w:rsidR="00DA2795">
              <w:t>)</w:t>
            </w:r>
            <w:r w:rsidR="00DA2795">
              <w:tab/>
              <w:t xml:space="preserve">a </w:t>
            </w:r>
            <w:r w:rsidR="00DA2795">
              <w:rPr>
                <w:b/>
              </w:rPr>
              <w:t>possible</w:t>
            </w:r>
            <w:r w:rsidR="00DA2795">
              <w:t xml:space="preserve"> obligation that </w:t>
            </w:r>
            <w:r w:rsidR="00DA2795" w:rsidRPr="004F6DCB">
              <w:rPr>
                <w:b/>
              </w:rPr>
              <w:t>arise from past events</w:t>
            </w:r>
            <w:r w:rsidR="00DA2795">
              <w:t xml:space="preserve"> and </w:t>
            </w:r>
            <w:r w:rsidR="00DA2795" w:rsidRPr="004F6DCB">
              <w:rPr>
                <w:b/>
              </w:rPr>
              <w:t>whose existence will be confirmed only by the occurrence or non-occurrence of one or more uncertain future events</w:t>
            </w:r>
            <w:r w:rsidR="00DA2795">
              <w:t xml:space="preserve"> </w:t>
            </w:r>
            <w:r w:rsidR="00DA2795" w:rsidRPr="004F6DCB">
              <w:rPr>
                <w:b/>
              </w:rPr>
              <w:t>not wholly within the control of the enterprise</w:t>
            </w:r>
            <w:r w:rsidR="00DA2795">
              <w:t>; or</w:t>
            </w:r>
          </w:p>
          <w:p w:rsidR="00DA2795" w:rsidRDefault="00463F2E" w:rsidP="00DA2795">
            <w:pPr>
              <w:ind w:left="720" w:hangingChars="300" w:hanging="720"/>
              <w:jc w:val="both"/>
              <w:rPr>
                <w:rFonts w:hint="eastAsia"/>
                <w:b/>
                <w:bCs/>
                <w:lang w:eastAsia="zh-HK"/>
              </w:rPr>
            </w:pPr>
            <w:r>
              <w:t>(</w:t>
            </w:r>
            <w:r>
              <w:rPr>
                <w:rFonts w:hint="eastAsia"/>
                <w:lang w:eastAsia="zh-HK"/>
              </w:rPr>
              <w:t>b</w:t>
            </w:r>
            <w:r w:rsidR="00DA2795">
              <w:t>)</w:t>
            </w:r>
            <w:r w:rsidR="00DA2795">
              <w:tab/>
              <w:t xml:space="preserve">a </w:t>
            </w:r>
            <w:r w:rsidR="00DA2795">
              <w:rPr>
                <w:b/>
              </w:rPr>
              <w:t>present</w:t>
            </w:r>
            <w:r w:rsidR="00DA2795">
              <w:t xml:space="preserve"> obligation that </w:t>
            </w:r>
            <w:r w:rsidR="00DA2795" w:rsidRPr="004F6DCB">
              <w:rPr>
                <w:b/>
              </w:rPr>
              <w:t>arises from past events</w:t>
            </w:r>
            <w:r w:rsidR="00DA2795">
              <w:t xml:space="preserve"> but is </w:t>
            </w:r>
            <w:r w:rsidR="00DA2795" w:rsidRPr="004F6DCB">
              <w:rPr>
                <w:b/>
              </w:rPr>
              <w:t>not recognized</w:t>
            </w:r>
            <w:r w:rsidR="00DA2795">
              <w:t xml:space="preserve"> because it is </w:t>
            </w:r>
            <w:r w:rsidR="00DA2795" w:rsidRPr="004F6DCB">
              <w:rPr>
                <w:b/>
              </w:rPr>
              <w:t>not probable</w:t>
            </w:r>
            <w:r w:rsidR="00DA2795">
              <w:t xml:space="preserve"> that an </w:t>
            </w:r>
            <w:r w:rsidR="00DA2795" w:rsidRPr="004F6DCB">
              <w:rPr>
                <w:b/>
              </w:rPr>
              <w:t>outflow of resources</w:t>
            </w:r>
            <w:r w:rsidR="00DA2795">
              <w:t xml:space="preserve"> embodying economic benefits will be required to settle the obligation; </w:t>
            </w:r>
            <w:r w:rsidR="00DA2795" w:rsidRPr="004F6DCB">
              <w:rPr>
                <w:b/>
              </w:rPr>
              <w:t>or the amount</w:t>
            </w:r>
            <w:r w:rsidR="00DA2795">
              <w:t xml:space="preserve"> of the </w:t>
            </w:r>
            <w:r w:rsidR="00DA2795" w:rsidRPr="004F6DCB">
              <w:rPr>
                <w:b/>
              </w:rPr>
              <w:t>obligation cannot be measured</w:t>
            </w:r>
            <w:r w:rsidR="00DA2795">
              <w:t xml:space="preserve"> with sufficient reliability.</w:t>
            </w:r>
          </w:p>
        </w:tc>
      </w:tr>
    </w:tbl>
    <w:p w:rsidR="001E0AF1" w:rsidRDefault="001E0AF1" w:rsidP="004F6DCB">
      <w:pPr>
        <w:jc w:val="both"/>
        <w:rPr>
          <w:rFonts w:hint="eastAsia"/>
          <w:lang w:eastAsia="zh-HK"/>
        </w:rPr>
      </w:pPr>
    </w:p>
    <w:p w:rsidR="00DA2795" w:rsidRDefault="00387F0E" w:rsidP="00DA2795">
      <w:pPr>
        <w:pStyle w:val="30"/>
      </w:pPr>
      <w:r>
        <w:t>2</w:t>
      </w:r>
      <w:r w:rsidR="00463F2E">
        <w:t>.</w:t>
      </w:r>
      <w:smartTag w:uri="urn:schemas-microsoft-com:office:smarttags" w:element="chmetcnv">
        <w:smartTagPr>
          <w:attr w:name="TCSC" w:val="0"/>
          <w:attr w:name="NumberType" w:val="1"/>
          <w:attr w:name="Negative" w:val="False"/>
          <w:attr w:name="HasSpace" w:val="False"/>
          <w:attr w:name="SourceValue" w:val="1.2"/>
          <w:attr w:name="UnitName" w:val="a"/>
        </w:smartTagPr>
        <w:r w:rsidR="00463F2E">
          <w:rPr>
            <w:rFonts w:hint="eastAsia"/>
            <w:lang w:eastAsia="zh-HK"/>
          </w:rPr>
          <w:t>1.2</w:t>
        </w:r>
        <w:r w:rsidR="00DA2795">
          <w:tab/>
        </w:r>
      </w:smartTag>
      <w:r w:rsidR="00DA2795">
        <w:t xml:space="preserve">A provision and contingent liability is distinguished on the basis that an enterprise should </w:t>
      </w:r>
      <w:r w:rsidR="00DA2795">
        <w:rPr>
          <w:b/>
          <w:bCs/>
        </w:rPr>
        <w:t>never recognize a contingent liability</w:t>
      </w:r>
      <w:r w:rsidR="00DA2795">
        <w:t xml:space="preserve">. However, a contingent liability should be </w:t>
      </w:r>
      <w:r w:rsidR="00DA2795">
        <w:rPr>
          <w:b/>
          <w:bCs/>
        </w:rPr>
        <w:t>disclosed in the notes to accounts</w:t>
      </w:r>
      <w:r w:rsidR="00DA2795">
        <w:t>, unless the possibility of an outflow of resources embodying economic benefits is remote.</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2B4899" w:rsidP="00DA2795">
            <w:pPr>
              <w:jc w:val="both"/>
              <w:rPr>
                <w:rFonts w:hint="eastAsia"/>
                <w:lang w:eastAsia="zh-HK"/>
              </w:rPr>
            </w:pPr>
            <w:r>
              <w:rPr>
                <w:rFonts w:hint="eastAsia"/>
              </w:rPr>
              <w:t>2</w:t>
            </w:r>
            <w:r w:rsidR="00DA2795">
              <w:rPr>
                <w:rFonts w:hint="eastAsia"/>
              </w:rPr>
              <w:t>.</w:t>
            </w:r>
            <w:r w:rsidR="00E10A67">
              <w:rPr>
                <w:rFonts w:hint="eastAsia"/>
                <w:lang w:eastAsia="zh-HK"/>
              </w:rPr>
              <w:t>1.3</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E10A67"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Example 10</w:t>
            </w:r>
            <w:r w:rsidR="00DA2795">
              <w:rPr>
                <w:rFonts w:ascii="Times New Roman" w:hAnsi="Times New Roman" w:cs="Times New Roman" w:hint="eastAsia"/>
                <w:sz w:val="24"/>
                <w:lang w:eastAsia="zh-HK"/>
              </w:rPr>
              <w:t xml:space="preserve"> </w:t>
            </w:r>
            <w:r w:rsidR="00DA2795">
              <w:rPr>
                <w:rFonts w:ascii="Times New Roman" w:hAnsi="Times New Roman" w:cs="Times New Roman"/>
                <w:sz w:val="24"/>
                <w:lang w:eastAsia="zh-HK"/>
              </w:rPr>
              <w:t>–</w:t>
            </w:r>
            <w:r w:rsidR="00DA2795">
              <w:rPr>
                <w:rFonts w:ascii="Times New Roman" w:hAnsi="Times New Roman" w:cs="Times New Roman" w:hint="eastAsia"/>
                <w:sz w:val="24"/>
                <w:lang w:eastAsia="zh-HK"/>
              </w:rPr>
              <w:t xml:space="preserve"> Contingent liabilities</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pStyle w:val="a4"/>
              <w:ind w:leftChars="0" w:left="720"/>
            </w:pPr>
            <w:r>
              <w:t>(i)</w:t>
            </w:r>
            <w:r>
              <w:tab/>
              <w:t>Litigation – Pending or threatened litigation needs to be disclosed. The nature of the litigation may take many forms, such as damage to the environment (e.g. polluting air, rivers, etc.)</w:t>
            </w:r>
          </w:p>
          <w:p w:rsidR="00DA2795" w:rsidRDefault="00DA2795" w:rsidP="00DA2795">
            <w:pPr>
              <w:ind w:left="692" w:hanging="692"/>
              <w:jc w:val="both"/>
            </w:pPr>
            <w:r>
              <w:t>(ii)</w:t>
            </w:r>
            <w:r>
              <w:tab/>
              <w:t>Guarantees – Companies often guarantee the liabilities of others. For example, companies (usually within a group) often guarantee each other’s bank borrowings or overdrafts.</w:t>
            </w:r>
          </w:p>
          <w:p w:rsidR="00DA2795" w:rsidRPr="00250916" w:rsidRDefault="00DA2795" w:rsidP="00DA2795">
            <w:pPr>
              <w:ind w:left="692" w:hanging="692"/>
              <w:jc w:val="both"/>
              <w:rPr>
                <w:rFonts w:hint="eastAsia"/>
              </w:rPr>
            </w:pPr>
            <w:r>
              <w:t>(iii)</w:t>
            </w:r>
            <w:r>
              <w:tab/>
              <w:t>Discounted bills – If the company has discounted bills of exchange with recourse, there is always the possibility that the company will be called upon to honour its promise.</w:t>
            </w:r>
          </w:p>
        </w:tc>
      </w:tr>
    </w:tbl>
    <w:p w:rsidR="00DA2795" w:rsidRDefault="00DA2795" w:rsidP="00DA2795">
      <w:pPr>
        <w:jc w:val="both"/>
        <w:rPr>
          <w:rFonts w:hint="eastAsia"/>
        </w:rPr>
      </w:pPr>
    </w:p>
    <w:p w:rsidR="00DA2795" w:rsidRDefault="00C9051E" w:rsidP="00DA2795">
      <w:pPr>
        <w:ind w:left="707" w:hanging="707"/>
        <w:jc w:val="both"/>
        <w:rPr>
          <w:b/>
        </w:rPr>
      </w:pPr>
      <w:r>
        <w:rPr>
          <w:b/>
          <w:lang w:eastAsia="zh-HK"/>
        </w:rPr>
        <w:br w:type="page"/>
      </w:r>
      <w:r w:rsidR="002B4899">
        <w:rPr>
          <w:rFonts w:hint="eastAsia"/>
          <w:b/>
          <w:lang w:eastAsia="zh-HK"/>
        </w:rPr>
        <w:lastRenderedPageBreak/>
        <w:t>2</w:t>
      </w:r>
      <w:r w:rsidR="00E10A67">
        <w:rPr>
          <w:rFonts w:hint="eastAsia"/>
          <w:b/>
          <w:lang w:eastAsia="zh-HK"/>
        </w:rPr>
        <w:t>.2</w:t>
      </w:r>
      <w:r w:rsidR="00DA2795">
        <w:rPr>
          <w:b/>
        </w:rPr>
        <w:tab/>
        <w:t>Contingent assets</w:t>
      </w:r>
    </w:p>
    <w:p w:rsidR="00DA2795" w:rsidRDefault="00DA2795" w:rsidP="00DA2795">
      <w:pPr>
        <w:ind w:left="720" w:hanging="720"/>
        <w:jc w:val="both"/>
        <w:rPr>
          <w:rFonts w:hint="eastAsia"/>
        </w:rPr>
      </w:pPr>
    </w:p>
    <w:tbl>
      <w:tblPr>
        <w:tblW w:w="0" w:type="auto"/>
        <w:tblCellMar>
          <w:left w:w="28" w:type="dxa"/>
          <w:right w:w="28" w:type="dxa"/>
        </w:tblCellMar>
        <w:tblLook w:val="0000"/>
      </w:tblPr>
      <w:tblGrid>
        <w:gridCol w:w="748"/>
        <w:gridCol w:w="8280"/>
      </w:tblGrid>
      <w:tr w:rsidR="00DA2795" w:rsidTr="004F6DCB">
        <w:tblPrEx>
          <w:tblCellMar>
            <w:top w:w="0" w:type="dxa"/>
            <w:bottom w:w="0" w:type="dxa"/>
          </w:tblCellMar>
        </w:tblPrEx>
        <w:tc>
          <w:tcPr>
            <w:tcW w:w="748" w:type="dxa"/>
            <w:tcBorders>
              <w:right w:val="threeDEmboss" w:sz="24" w:space="0" w:color="auto"/>
            </w:tcBorders>
          </w:tcPr>
          <w:p w:rsidR="00DA2795" w:rsidRDefault="002B4899" w:rsidP="00DA2795">
            <w:pPr>
              <w:jc w:val="both"/>
              <w:rPr>
                <w:rFonts w:hint="eastAsia"/>
                <w:lang w:eastAsia="zh-HK"/>
              </w:rPr>
            </w:pPr>
            <w:r>
              <w:rPr>
                <w:rFonts w:hint="eastAsia"/>
              </w:rPr>
              <w:t>2</w:t>
            </w:r>
            <w:r w:rsidR="00DA2795">
              <w:rPr>
                <w:rFonts w:hint="eastAsia"/>
              </w:rPr>
              <w:t>.</w:t>
            </w:r>
            <w:r w:rsidR="00E10A67">
              <w:rPr>
                <w:rFonts w:hint="eastAsia"/>
                <w:lang w:eastAsia="zh-HK"/>
              </w:rPr>
              <w:t>2.1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E10A67"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Definition</w:t>
            </w:r>
          </w:p>
        </w:tc>
      </w:tr>
      <w:tr w:rsidR="00DA2795" w:rsidTr="004F6DCB">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046BBD" w:rsidP="00DA2795">
            <w:pPr>
              <w:jc w:val="both"/>
              <w:rPr>
                <w:rFonts w:hint="eastAsia"/>
                <w:lang w:eastAsia="zh-HK"/>
              </w:rPr>
            </w:pPr>
            <w:r>
              <w:rPr>
                <w:lang w:eastAsia="zh-HK"/>
              </w:rPr>
              <w:t xml:space="preserve">A </w:t>
            </w:r>
            <w:r w:rsidRPr="002D660B">
              <w:rPr>
                <w:b/>
                <w:lang w:eastAsia="zh-HK"/>
              </w:rPr>
              <w:t>contingent asset</w:t>
            </w:r>
            <w:r w:rsidR="00DA2795">
              <w:rPr>
                <w:lang w:eastAsia="zh-HK"/>
              </w:rPr>
              <w:t xml:space="preserve"> is defined as a </w:t>
            </w:r>
            <w:r w:rsidR="00DA2795" w:rsidRPr="002028BB">
              <w:rPr>
                <w:b/>
                <w:lang w:eastAsia="zh-HK"/>
              </w:rPr>
              <w:t>possible asset</w:t>
            </w:r>
            <w:r w:rsidR="00DA2795">
              <w:rPr>
                <w:lang w:eastAsia="zh-HK"/>
              </w:rPr>
              <w:t xml:space="preserve"> that </w:t>
            </w:r>
            <w:r w:rsidR="00DA2795" w:rsidRPr="002028BB">
              <w:rPr>
                <w:b/>
                <w:lang w:eastAsia="zh-HK"/>
              </w:rPr>
              <w:t>arises from past events</w:t>
            </w:r>
            <w:r w:rsidR="00DA2795">
              <w:rPr>
                <w:lang w:eastAsia="zh-HK"/>
              </w:rPr>
              <w:t xml:space="preserve"> and whose </w:t>
            </w:r>
            <w:r w:rsidR="00DA2795" w:rsidRPr="002028BB">
              <w:rPr>
                <w:b/>
                <w:lang w:eastAsia="zh-HK"/>
              </w:rPr>
              <w:t>existence will be confirmed only by the occurrence or non-occurrence of one or more uncertain future events</w:t>
            </w:r>
            <w:r w:rsidR="00DA2795">
              <w:rPr>
                <w:lang w:eastAsia="zh-HK"/>
              </w:rPr>
              <w:t xml:space="preserve"> </w:t>
            </w:r>
            <w:r w:rsidR="00DA2795" w:rsidRPr="002028BB">
              <w:rPr>
                <w:b/>
                <w:lang w:eastAsia="zh-HK"/>
              </w:rPr>
              <w:t>not wholly within the control</w:t>
            </w:r>
            <w:r w:rsidR="00DA2795">
              <w:rPr>
                <w:lang w:eastAsia="zh-HK"/>
              </w:rPr>
              <w:t xml:space="preserve"> of the enterprise.</w:t>
            </w:r>
          </w:p>
        </w:tc>
      </w:tr>
    </w:tbl>
    <w:p w:rsidR="00DA2795" w:rsidRDefault="00DA2795" w:rsidP="00DA2795">
      <w:pPr>
        <w:ind w:left="720" w:hanging="720"/>
        <w:jc w:val="both"/>
        <w:rPr>
          <w:rFonts w:hint="eastAsia"/>
        </w:rPr>
      </w:pPr>
    </w:p>
    <w:p w:rsidR="00DA2795" w:rsidRDefault="002B4899" w:rsidP="00046BBD">
      <w:pPr>
        <w:pStyle w:val="30"/>
        <w:ind w:firstLineChars="0"/>
        <w:rPr>
          <w:rFonts w:hint="eastAsia"/>
          <w:lang w:eastAsia="zh-HK"/>
        </w:rPr>
      </w:pPr>
      <w:r>
        <w:t>2</w:t>
      </w:r>
      <w:r w:rsidR="00046BBD">
        <w:t>.</w:t>
      </w:r>
      <w:r w:rsidR="00046BBD">
        <w:rPr>
          <w:rFonts w:hint="eastAsia"/>
          <w:lang w:eastAsia="zh-HK"/>
        </w:rPr>
        <w:t>2.2</w:t>
      </w:r>
      <w:r w:rsidR="00DA2795">
        <w:tab/>
        <w:t xml:space="preserve">Contingent assets are </w:t>
      </w:r>
      <w:r w:rsidR="00DA2795">
        <w:rPr>
          <w:b/>
          <w:bCs/>
        </w:rPr>
        <w:t>not recognized in financial statements</w:t>
      </w:r>
      <w:r w:rsidR="00DA2795">
        <w:t xml:space="preserve"> because to do so could result in the recognition of income that may never be realized. A contingent asset is to be disclosed where an inflow of economic benefits is probable.</w:t>
      </w:r>
    </w:p>
    <w:p w:rsidR="00DA2795" w:rsidRDefault="00821AE7" w:rsidP="00DA2795">
      <w:pPr>
        <w:ind w:left="720" w:hanging="720"/>
        <w:jc w:val="both"/>
        <w:rPr>
          <w:rFonts w:hint="eastAsia"/>
        </w:rPr>
      </w:pPr>
      <w:r>
        <w:rPr>
          <w:rFonts w:hint="eastAsia"/>
        </w:rPr>
        <w:t>2</w:t>
      </w:r>
      <w:r w:rsidR="00046BBD">
        <w:rPr>
          <w:rFonts w:hint="eastAsia"/>
        </w:rPr>
        <w:t>.</w:t>
      </w:r>
      <w:r w:rsidR="00046BBD">
        <w:rPr>
          <w:rFonts w:hint="eastAsia"/>
          <w:lang w:eastAsia="zh-HK"/>
        </w:rPr>
        <w:t>2.3</w:t>
      </w:r>
      <w:r w:rsidR="00DA2795">
        <w:tab/>
      </w:r>
      <w:r w:rsidR="00DA2795">
        <w:rPr>
          <w:rFonts w:hint="eastAsia"/>
        </w:rPr>
        <w:t xml:space="preserve">The accounting/disclosure requirements are </w:t>
      </w:r>
      <w:r w:rsidR="00DA2795">
        <w:t>summarized</w:t>
      </w:r>
      <w:r w:rsidR="00DA2795">
        <w:rPr>
          <w:rFonts w:hint="eastAsia"/>
        </w:rPr>
        <w:t xml:space="preserve"> in the following table:</w:t>
      </w:r>
    </w:p>
    <w:p w:rsidR="00DA2795" w:rsidRPr="00046BBD" w:rsidRDefault="00DA2795" w:rsidP="00DA2795">
      <w:pPr>
        <w:ind w:left="720"/>
        <w:jc w:val="both"/>
        <w:rPr>
          <w:rFonts w:hint="eastAsia"/>
        </w:rPr>
      </w:pPr>
    </w:p>
    <w:tbl>
      <w:tblPr>
        <w:tblW w:w="0" w:type="auto"/>
        <w:tblInd w:w="720" w:type="dxa"/>
        <w:tblCellMar>
          <w:left w:w="28" w:type="dxa"/>
          <w:right w:w="28" w:type="dxa"/>
        </w:tblCellMar>
        <w:tblLook w:val="0000"/>
      </w:tblPr>
      <w:tblGrid>
        <w:gridCol w:w="3268"/>
        <w:gridCol w:w="2268"/>
        <w:gridCol w:w="2268"/>
      </w:tblGrid>
      <w:tr w:rsidR="00DA2795" w:rsidTr="002D660B">
        <w:tblPrEx>
          <w:tblCellMar>
            <w:top w:w="0" w:type="dxa"/>
            <w:bottom w:w="0" w:type="dxa"/>
          </w:tblCellMar>
        </w:tblPrEx>
        <w:tc>
          <w:tcPr>
            <w:tcW w:w="3268" w:type="dxa"/>
            <w:tcBorders>
              <w:top w:val="single" w:sz="4" w:space="0" w:color="auto"/>
              <w:bottom w:val="single" w:sz="4" w:space="0" w:color="auto"/>
              <w:right w:val="single" w:sz="4" w:space="0" w:color="auto"/>
            </w:tcBorders>
          </w:tcPr>
          <w:p w:rsidR="00DA2795" w:rsidRDefault="00DA2795" w:rsidP="00DA2795">
            <w:pPr>
              <w:jc w:val="both"/>
              <w:rPr>
                <w:rFonts w:hint="eastAsia"/>
                <w:b/>
                <w:bCs/>
              </w:rPr>
            </w:pPr>
            <w:r>
              <w:rPr>
                <w:rFonts w:hint="eastAsia"/>
                <w:b/>
                <w:bCs/>
              </w:rPr>
              <w:t>Degree of probability of an outflow/inflow of resources</w:t>
            </w:r>
          </w:p>
        </w:tc>
        <w:tc>
          <w:tcPr>
            <w:tcW w:w="2268" w:type="dxa"/>
            <w:tcBorders>
              <w:top w:val="single" w:sz="4" w:space="0" w:color="auto"/>
              <w:left w:val="single" w:sz="4" w:space="0" w:color="auto"/>
              <w:bottom w:val="single" w:sz="4" w:space="0" w:color="auto"/>
              <w:right w:val="single" w:sz="4" w:space="0" w:color="auto"/>
            </w:tcBorders>
          </w:tcPr>
          <w:p w:rsidR="00DA2795" w:rsidRDefault="00DA2795" w:rsidP="002D660B">
            <w:pPr>
              <w:jc w:val="center"/>
              <w:rPr>
                <w:rFonts w:hint="eastAsia"/>
                <w:b/>
                <w:bCs/>
              </w:rPr>
            </w:pPr>
            <w:r>
              <w:rPr>
                <w:rFonts w:hint="eastAsia"/>
                <w:b/>
                <w:bCs/>
              </w:rPr>
              <w:t>Outflow</w:t>
            </w:r>
          </w:p>
        </w:tc>
        <w:tc>
          <w:tcPr>
            <w:tcW w:w="2268" w:type="dxa"/>
            <w:tcBorders>
              <w:top w:val="single" w:sz="4" w:space="0" w:color="auto"/>
              <w:left w:val="single" w:sz="4" w:space="0" w:color="auto"/>
              <w:bottom w:val="single" w:sz="4" w:space="0" w:color="auto"/>
            </w:tcBorders>
          </w:tcPr>
          <w:p w:rsidR="00DA2795" w:rsidRDefault="00DA2795" w:rsidP="002D660B">
            <w:pPr>
              <w:jc w:val="center"/>
              <w:rPr>
                <w:rFonts w:hint="eastAsia"/>
                <w:b/>
                <w:bCs/>
              </w:rPr>
            </w:pPr>
            <w:r>
              <w:rPr>
                <w:rFonts w:hint="eastAsia"/>
                <w:b/>
                <w:bCs/>
              </w:rPr>
              <w:t>Inflow</w:t>
            </w:r>
          </w:p>
        </w:tc>
      </w:tr>
      <w:tr w:rsidR="00DA2795" w:rsidTr="002D660B">
        <w:tblPrEx>
          <w:tblCellMar>
            <w:top w:w="0" w:type="dxa"/>
            <w:bottom w:w="0" w:type="dxa"/>
          </w:tblCellMar>
        </w:tblPrEx>
        <w:tc>
          <w:tcPr>
            <w:tcW w:w="3268" w:type="dxa"/>
            <w:tcBorders>
              <w:top w:val="single" w:sz="4" w:space="0" w:color="auto"/>
              <w:right w:val="single" w:sz="4" w:space="0" w:color="auto"/>
            </w:tcBorders>
          </w:tcPr>
          <w:p w:rsidR="00DA2795" w:rsidRDefault="00DA2795" w:rsidP="00DA2795">
            <w:pPr>
              <w:jc w:val="both"/>
              <w:rPr>
                <w:rFonts w:hint="eastAsia"/>
              </w:rPr>
            </w:pPr>
            <w:r>
              <w:rPr>
                <w:rFonts w:hint="eastAsia"/>
              </w:rPr>
              <w:t xml:space="preserve">Virtually </w:t>
            </w:r>
          </w:p>
        </w:tc>
        <w:tc>
          <w:tcPr>
            <w:tcW w:w="2268" w:type="dxa"/>
            <w:tcBorders>
              <w:top w:val="single" w:sz="4" w:space="0" w:color="auto"/>
              <w:left w:val="single" w:sz="4" w:space="0" w:color="auto"/>
              <w:right w:val="single" w:sz="4" w:space="0" w:color="auto"/>
            </w:tcBorders>
          </w:tcPr>
          <w:p w:rsidR="00DA2795" w:rsidRDefault="00DA2795" w:rsidP="006165E7">
            <w:pPr>
              <w:jc w:val="center"/>
              <w:rPr>
                <w:rFonts w:hint="eastAsia"/>
              </w:rPr>
            </w:pPr>
            <w:r>
              <w:rPr>
                <w:rFonts w:hint="eastAsia"/>
              </w:rPr>
              <w:t>Liability</w:t>
            </w:r>
          </w:p>
        </w:tc>
        <w:tc>
          <w:tcPr>
            <w:tcW w:w="2268" w:type="dxa"/>
            <w:tcBorders>
              <w:top w:val="single" w:sz="4" w:space="0" w:color="auto"/>
              <w:left w:val="single" w:sz="4" w:space="0" w:color="auto"/>
            </w:tcBorders>
          </w:tcPr>
          <w:p w:rsidR="00DA2795" w:rsidRDefault="00DA2795" w:rsidP="006165E7">
            <w:pPr>
              <w:jc w:val="center"/>
              <w:rPr>
                <w:rFonts w:hint="eastAsia"/>
              </w:rPr>
            </w:pPr>
            <w:r>
              <w:rPr>
                <w:rFonts w:hint="eastAsia"/>
              </w:rPr>
              <w:t>Asset</w:t>
            </w:r>
          </w:p>
        </w:tc>
      </w:tr>
      <w:tr w:rsidR="00DA2795" w:rsidTr="002D660B">
        <w:tblPrEx>
          <w:tblCellMar>
            <w:top w:w="0" w:type="dxa"/>
            <w:bottom w:w="0" w:type="dxa"/>
          </w:tblCellMar>
        </w:tblPrEx>
        <w:tc>
          <w:tcPr>
            <w:tcW w:w="3268" w:type="dxa"/>
            <w:tcBorders>
              <w:right w:val="single" w:sz="4" w:space="0" w:color="auto"/>
            </w:tcBorders>
          </w:tcPr>
          <w:p w:rsidR="00DA2795" w:rsidRDefault="00DA2795" w:rsidP="00DA2795">
            <w:pPr>
              <w:jc w:val="both"/>
              <w:rPr>
                <w:rFonts w:hint="eastAsia"/>
              </w:rPr>
            </w:pPr>
            <w:r>
              <w:rPr>
                <w:rFonts w:hint="eastAsia"/>
              </w:rPr>
              <w:t>Probable</w:t>
            </w:r>
          </w:p>
        </w:tc>
        <w:tc>
          <w:tcPr>
            <w:tcW w:w="2268" w:type="dxa"/>
            <w:tcBorders>
              <w:left w:val="single" w:sz="4" w:space="0" w:color="auto"/>
              <w:right w:val="single" w:sz="4" w:space="0" w:color="auto"/>
            </w:tcBorders>
          </w:tcPr>
          <w:p w:rsidR="00DA2795" w:rsidRDefault="00DA2795" w:rsidP="006165E7">
            <w:pPr>
              <w:jc w:val="center"/>
              <w:rPr>
                <w:rFonts w:hint="eastAsia"/>
              </w:rPr>
            </w:pPr>
            <w:r>
              <w:rPr>
                <w:rFonts w:hint="eastAsia"/>
              </w:rPr>
              <w:t>Liability</w:t>
            </w:r>
          </w:p>
        </w:tc>
        <w:tc>
          <w:tcPr>
            <w:tcW w:w="2268" w:type="dxa"/>
            <w:tcBorders>
              <w:left w:val="single" w:sz="4" w:space="0" w:color="auto"/>
            </w:tcBorders>
          </w:tcPr>
          <w:p w:rsidR="00DA2795" w:rsidRDefault="00DA2795" w:rsidP="006165E7">
            <w:pPr>
              <w:jc w:val="center"/>
              <w:rPr>
                <w:rFonts w:hint="eastAsia"/>
              </w:rPr>
            </w:pPr>
            <w:r>
              <w:rPr>
                <w:rFonts w:hint="eastAsia"/>
              </w:rPr>
              <w:t>Disclose by note</w:t>
            </w:r>
          </w:p>
        </w:tc>
      </w:tr>
      <w:tr w:rsidR="00DA2795" w:rsidTr="002D660B">
        <w:tblPrEx>
          <w:tblCellMar>
            <w:top w:w="0" w:type="dxa"/>
            <w:bottom w:w="0" w:type="dxa"/>
          </w:tblCellMar>
        </w:tblPrEx>
        <w:tc>
          <w:tcPr>
            <w:tcW w:w="3268" w:type="dxa"/>
            <w:tcBorders>
              <w:right w:val="single" w:sz="4" w:space="0" w:color="auto"/>
            </w:tcBorders>
          </w:tcPr>
          <w:p w:rsidR="00DA2795" w:rsidRDefault="00DA2795" w:rsidP="00DA2795">
            <w:pPr>
              <w:jc w:val="both"/>
              <w:rPr>
                <w:rFonts w:hint="eastAsia"/>
              </w:rPr>
            </w:pPr>
            <w:r>
              <w:rPr>
                <w:rFonts w:hint="eastAsia"/>
              </w:rPr>
              <w:t>Possible</w:t>
            </w:r>
          </w:p>
        </w:tc>
        <w:tc>
          <w:tcPr>
            <w:tcW w:w="2268" w:type="dxa"/>
            <w:tcBorders>
              <w:left w:val="single" w:sz="4" w:space="0" w:color="auto"/>
              <w:right w:val="single" w:sz="4" w:space="0" w:color="auto"/>
            </w:tcBorders>
          </w:tcPr>
          <w:p w:rsidR="00DA2795" w:rsidRDefault="00DA2795" w:rsidP="006165E7">
            <w:pPr>
              <w:jc w:val="center"/>
              <w:rPr>
                <w:rFonts w:hint="eastAsia"/>
              </w:rPr>
            </w:pPr>
            <w:r>
              <w:rPr>
                <w:rFonts w:hint="eastAsia"/>
              </w:rPr>
              <w:t>Disclose by note</w:t>
            </w:r>
          </w:p>
        </w:tc>
        <w:tc>
          <w:tcPr>
            <w:tcW w:w="2268" w:type="dxa"/>
            <w:tcBorders>
              <w:left w:val="single" w:sz="4" w:space="0" w:color="auto"/>
            </w:tcBorders>
          </w:tcPr>
          <w:p w:rsidR="00DA2795" w:rsidRDefault="00DA2795" w:rsidP="006165E7">
            <w:pPr>
              <w:jc w:val="center"/>
              <w:rPr>
                <w:rFonts w:hint="eastAsia"/>
              </w:rPr>
            </w:pPr>
            <w:r>
              <w:rPr>
                <w:rFonts w:hint="eastAsia"/>
              </w:rPr>
              <w:t>No disclosure</w:t>
            </w:r>
          </w:p>
        </w:tc>
      </w:tr>
      <w:tr w:rsidR="00DA2795" w:rsidTr="002D660B">
        <w:tblPrEx>
          <w:tblCellMar>
            <w:top w:w="0" w:type="dxa"/>
            <w:bottom w:w="0" w:type="dxa"/>
          </w:tblCellMar>
        </w:tblPrEx>
        <w:tc>
          <w:tcPr>
            <w:tcW w:w="3268" w:type="dxa"/>
            <w:tcBorders>
              <w:bottom w:val="single" w:sz="4" w:space="0" w:color="auto"/>
              <w:right w:val="single" w:sz="4" w:space="0" w:color="auto"/>
            </w:tcBorders>
          </w:tcPr>
          <w:p w:rsidR="00DA2795" w:rsidRDefault="00DA2795" w:rsidP="00DA2795">
            <w:pPr>
              <w:jc w:val="both"/>
              <w:rPr>
                <w:rFonts w:hint="eastAsia"/>
              </w:rPr>
            </w:pPr>
            <w:r>
              <w:rPr>
                <w:rFonts w:hint="eastAsia"/>
              </w:rPr>
              <w:t>Remote</w:t>
            </w:r>
          </w:p>
        </w:tc>
        <w:tc>
          <w:tcPr>
            <w:tcW w:w="2268" w:type="dxa"/>
            <w:tcBorders>
              <w:left w:val="single" w:sz="4" w:space="0" w:color="auto"/>
              <w:bottom w:val="single" w:sz="4" w:space="0" w:color="auto"/>
              <w:right w:val="single" w:sz="4" w:space="0" w:color="auto"/>
            </w:tcBorders>
          </w:tcPr>
          <w:p w:rsidR="00DA2795" w:rsidRDefault="00DA2795" w:rsidP="006165E7">
            <w:pPr>
              <w:jc w:val="center"/>
              <w:rPr>
                <w:rFonts w:hint="eastAsia"/>
              </w:rPr>
            </w:pPr>
            <w:r>
              <w:rPr>
                <w:rFonts w:hint="eastAsia"/>
              </w:rPr>
              <w:t>No disclosure</w:t>
            </w:r>
          </w:p>
        </w:tc>
        <w:tc>
          <w:tcPr>
            <w:tcW w:w="2268" w:type="dxa"/>
            <w:tcBorders>
              <w:left w:val="single" w:sz="4" w:space="0" w:color="auto"/>
              <w:bottom w:val="single" w:sz="4" w:space="0" w:color="auto"/>
            </w:tcBorders>
          </w:tcPr>
          <w:p w:rsidR="00DA2795" w:rsidRDefault="00DA2795" w:rsidP="006165E7">
            <w:pPr>
              <w:jc w:val="center"/>
              <w:rPr>
                <w:rFonts w:hint="eastAsia"/>
              </w:rPr>
            </w:pPr>
            <w:r>
              <w:rPr>
                <w:rFonts w:hint="eastAsia"/>
              </w:rPr>
              <w:t>No disclosure</w:t>
            </w:r>
          </w:p>
        </w:tc>
      </w:tr>
    </w:tbl>
    <w:p w:rsidR="001E0AF1" w:rsidRDefault="001E0AF1" w:rsidP="00DA2795">
      <w:pPr>
        <w:jc w:val="both"/>
        <w:rPr>
          <w:rFonts w:hint="eastAsia"/>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9126"/>
      </w:tblGrid>
      <w:tr w:rsidR="00425734" w:rsidTr="003C0ADF">
        <w:tc>
          <w:tcPr>
            <w:tcW w:w="9126" w:type="dxa"/>
            <w:shd w:val="clear" w:color="auto" w:fill="F2F2F2" w:themeFill="background1" w:themeFillShade="F2"/>
            <w:tcMar>
              <w:left w:w="85" w:type="dxa"/>
              <w:right w:w="85" w:type="dxa"/>
            </w:tcMar>
          </w:tcPr>
          <w:p w:rsidR="00425734" w:rsidRPr="004370B3" w:rsidRDefault="00821AE7" w:rsidP="004370B3">
            <w:pPr>
              <w:jc w:val="both"/>
              <w:rPr>
                <w:rFonts w:hint="eastAsia"/>
                <w:b/>
              </w:rPr>
            </w:pPr>
            <w:r>
              <w:rPr>
                <w:rFonts w:hint="eastAsia"/>
                <w:b/>
              </w:rPr>
              <w:t>Question 7</w:t>
            </w:r>
          </w:p>
          <w:p w:rsidR="00425734" w:rsidRDefault="00425734" w:rsidP="004370B3">
            <w:pPr>
              <w:jc w:val="both"/>
              <w:rPr>
                <w:rFonts w:hint="eastAsia"/>
              </w:rPr>
            </w:pPr>
            <w:r>
              <w:t>Greenie, a public limited company, builds, develops and operates airports. During the financial year to</w:t>
            </w:r>
            <w:r>
              <w:rPr>
                <w:rFonts w:hint="eastAsia"/>
              </w:rPr>
              <w:t xml:space="preserve"> </w:t>
            </w:r>
            <w:r>
              <w:t xml:space="preserve">30 November 2010, a section of an </w:t>
            </w:r>
            <w:r w:rsidR="00FE7005">
              <w:sym w:font="Wingdings" w:char="F08C"/>
            </w:r>
            <w:r w:rsidR="00FE7005">
              <w:rPr>
                <w:rFonts w:hint="eastAsia"/>
              </w:rPr>
              <w:t xml:space="preserve"> </w:t>
            </w:r>
            <w:r>
              <w:t>airport collapsed and as a result several people were hurt. The accident</w:t>
            </w:r>
            <w:r>
              <w:rPr>
                <w:rFonts w:hint="eastAsia"/>
              </w:rPr>
              <w:t xml:space="preserve"> </w:t>
            </w:r>
            <w:r>
              <w:t>resulted in the closure of the terminal and legal action against Greenie. When the financial statements for the</w:t>
            </w:r>
            <w:r>
              <w:rPr>
                <w:rFonts w:hint="eastAsia"/>
              </w:rPr>
              <w:t xml:space="preserve"> </w:t>
            </w:r>
            <w:r>
              <w:t>year ended 30 November 2010 were being prepared, the investigation into the accident and the reconstruction</w:t>
            </w:r>
            <w:r>
              <w:rPr>
                <w:rFonts w:hint="eastAsia"/>
              </w:rPr>
              <w:t xml:space="preserve"> </w:t>
            </w:r>
            <w:r>
              <w:t xml:space="preserve">of the section of the airport damaged were still in progress and </w:t>
            </w:r>
            <w:r w:rsidR="00FE7005">
              <w:sym w:font="Wingdings" w:char="F08D"/>
            </w:r>
            <w:r w:rsidR="00FE7005">
              <w:rPr>
                <w:rFonts w:hint="eastAsia"/>
              </w:rPr>
              <w:t xml:space="preserve"> </w:t>
            </w:r>
            <w:r>
              <w:t>no legal action had yet been brought in connection</w:t>
            </w:r>
            <w:r>
              <w:rPr>
                <w:rFonts w:hint="eastAsia"/>
              </w:rPr>
              <w:t xml:space="preserve"> </w:t>
            </w:r>
            <w:r>
              <w:t xml:space="preserve">with the accident. The </w:t>
            </w:r>
            <w:r w:rsidR="00FE7005">
              <w:sym w:font="Wingdings" w:char="F08E"/>
            </w:r>
            <w:r w:rsidR="00FE7005">
              <w:rPr>
                <w:rFonts w:hint="eastAsia"/>
              </w:rPr>
              <w:t xml:space="preserve"> </w:t>
            </w:r>
            <w:r>
              <w:t>expert report that was to be presented to the civil courts in order to determine the cause</w:t>
            </w:r>
            <w:r>
              <w:rPr>
                <w:rFonts w:hint="eastAsia"/>
              </w:rPr>
              <w:t xml:space="preserve"> </w:t>
            </w:r>
            <w:r>
              <w:t>of the accident and to assess the respective responsibilities of the various parties involved, was expected in 2011.</w:t>
            </w:r>
          </w:p>
          <w:p w:rsidR="00425734" w:rsidRDefault="00425734" w:rsidP="004370B3">
            <w:pPr>
              <w:jc w:val="both"/>
              <w:rPr>
                <w:rFonts w:hint="eastAsia"/>
              </w:rPr>
            </w:pPr>
          </w:p>
          <w:p w:rsidR="00425734" w:rsidRDefault="00FE7005" w:rsidP="004370B3">
            <w:pPr>
              <w:jc w:val="both"/>
              <w:rPr>
                <w:rFonts w:hint="eastAsia"/>
              </w:rPr>
            </w:pPr>
            <w:r>
              <w:sym w:font="Wingdings" w:char="F08F"/>
            </w:r>
            <w:r>
              <w:rPr>
                <w:rFonts w:hint="eastAsia"/>
              </w:rPr>
              <w:t xml:space="preserve"> </w:t>
            </w:r>
            <w:r w:rsidR="00425734">
              <w:t>Financial damages arising related to the additional costs and operating losses relating to the unavailability of the</w:t>
            </w:r>
            <w:r w:rsidR="00425734">
              <w:rPr>
                <w:rFonts w:hint="eastAsia"/>
              </w:rPr>
              <w:t xml:space="preserve"> </w:t>
            </w:r>
            <w:r w:rsidR="00425734">
              <w:t>building. The nature and extent of the damages, and the details of any compensation payments had yet to be</w:t>
            </w:r>
            <w:r w:rsidR="00425734">
              <w:rPr>
                <w:rFonts w:hint="eastAsia"/>
              </w:rPr>
              <w:t xml:space="preserve"> </w:t>
            </w:r>
            <w:r w:rsidR="00425734">
              <w:t>established. The directors of Greenie felt that at present, there was no requirement to record the impact of the</w:t>
            </w:r>
            <w:r w:rsidR="00425734">
              <w:rPr>
                <w:rFonts w:hint="eastAsia"/>
              </w:rPr>
              <w:t xml:space="preserve"> </w:t>
            </w:r>
            <w:r w:rsidR="00425734">
              <w:t>accident in the financial statements.</w:t>
            </w:r>
          </w:p>
          <w:p w:rsidR="00425734" w:rsidRDefault="00425734" w:rsidP="004370B3">
            <w:pPr>
              <w:jc w:val="both"/>
              <w:rPr>
                <w:rFonts w:hint="eastAsia"/>
              </w:rPr>
            </w:pPr>
          </w:p>
          <w:p w:rsidR="00425734" w:rsidRDefault="00FE7005" w:rsidP="004370B3">
            <w:pPr>
              <w:jc w:val="both"/>
              <w:rPr>
                <w:rFonts w:hint="eastAsia"/>
              </w:rPr>
            </w:pPr>
            <w:r>
              <w:lastRenderedPageBreak/>
              <w:sym w:font="Wingdings" w:char="F090"/>
            </w:r>
            <w:r>
              <w:rPr>
                <w:rFonts w:hint="eastAsia"/>
              </w:rPr>
              <w:t xml:space="preserve"> </w:t>
            </w:r>
            <w:r w:rsidR="00425734">
              <w:t>Compensation agreements had been arranged with the victims, and these claims were all covered by Greenie’s</w:t>
            </w:r>
            <w:r w:rsidR="00425734">
              <w:rPr>
                <w:rFonts w:hint="eastAsia"/>
              </w:rPr>
              <w:t xml:space="preserve"> </w:t>
            </w:r>
            <w:r w:rsidR="00425734">
              <w:t>insurance policy. In each case, compensation paid by the insurance company was subject to a waiver of any</w:t>
            </w:r>
            <w:r w:rsidR="00425734">
              <w:rPr>
                <w:rFonts w:hint="eastAsia"/>
              </w:rPr>
              <w:t xml:space="preserve"> </w:t>
            </w:r>
            <w:r w:rsidR="00425734">
              <w:t>judicial proceedings against Greenie and its insurers. If any compensation is eventually payable to third parties,</w:t>
            </w:r>
            <w:r w:rsidR="00425734">
              <w:rPr>
                <w:rFonts w:hint="eastAsia"/>
              </w:rPr>
              <w:t xml:space="preserve"> </w:t>
            </w:r>
            <w:r w:rsidR="00425734">
              <w:t>this is expected to be covered by the insurance policies.</w:t>
            </w:r>
          </w:p>
          <w:p w:rsidR="00425734" w:rsidRDefault="00425734" w:rsidP="004370B3">
            <w:pPr>
              <w:jc w:val="both"/>
              <w:rPr>
                <w:rFonts w:hint="eastAsia"/>
              </w:rPr>
            </w:pPr>
          </w:p>
          <w:p w:rsidR="00425734" w:rsidRDefault="00425734" w:rsidP="004370B3">
            <w:pPr>
              <w:jc w:val="both"/>
              <w:rPr>
                <w:rFonts w:hint="eastAsia"/>
              </w:rPr>
            </w:pPr>
            <w:r>
              <w:t>The directors of Greenie felt that the conditions for recognising a provision or disclosing a contingent liability had</w:t>
            </w:r>
            <w:r>
              <w:rPr>
                <w:rFonts w:hint="eastAsia"/>
              </w:rPr>
              <w:t xml:space="preserve"> </w:t>
            </w:r>
            <w:r>
              <w:t xml:space="preserve">not been met. Therefore, </w:t>
            </w:r>
            <w:r w:rsidR="00FE7005">
              <w:sym w:font="Wingdings" w:char="F091"/>
            </w:r>
            <w:r w:rsidR="00FE7005">
              <w:rPr>
                <w:rFonts w:hint="eastAsia"/>
              </w:rPr>
              <w:t xml:space="preserve"> </w:t>
            </w:r>
            <w:r>
              <w:t>Greenie did not recognise a provision in respect of the accident nor did it disclose any</w:t>
            </w:r>
            <w:r>
              <w:rPr>
                <w:rFonts w:hint="eastAsia"/>
              </w:rPr>
              <w:t xml:space="preserve"> </w:t>
            </w:r>
            <w:r>
              <w:t>related contingent liability or a note setting out the nature of the accident and potential claims in its financial</w:t>
            </w:r>
            <w:r>
              <w:rPr>
                <w:rFonts w:hint="eastAsia"/>
              </w:rPr>
              <w:t xml:space="preserve"> </w:t>
            </w:r>
            <w:r>
              <w:t>statements for the year ended 30 November 2010.</w:t>
            </w:r>
          </w:p>
          <w:p w:rsidR="00425734" w:rsidRDefault="00425734" w:rsidP="004370B3">
            <w:pPr>
              <w:jc w:val="both"/>
              <w:rPr>
                <w:rFonts w:hint="eastAsia"/>
              </w:rPr>
            </w:pPr>
          </w:p>
          <w:p w:rsidR="00425734" w:rsidRPr="004370B3" w:rsidRDefault="00425734" w:rsidP="004370B3">
            <w:pPr>
              <w:jc w:val="both"/>
              <w:rPr>
                <w:rFonts w:hint="eastAsia"/>
                <w:b/>
              </w:rPr>
            </w:pPr>
            <w:r w:rsidRPr="004370B3">
              <w:rPr>
                <w:rFonts w:hint="eastAsia"/>
                <w:b/>
              </w:rPr>
              <w:t>Required:</w:t>
            </w:r>
          </w:p>
          <w:p w:rsidR="00425734" w:rsidRDefault="00425734" w:rsidP="004370B3">
            <w:pPr>
              <w:jc w:val="both"/>
              <w:rPr>
                <w:rFonts w:hint="eastAsia"/>
              </w:rPr>
            </w:pPr>
          </w:p>
          <w:p w:rsidR="00425734" w:rsidRDefault="00425734" w:rsidP="004370B3">
            <w:pPr>
              <w:tabs>
                <w:tab w:val="right" w:pos="8931"/>
              </w:tabs>
              <w:jc w:val="both"/>
              <w:rPr>
                <w:rFonts w:hint="eastAsia"/>
              </w:rPr>
            </w:pPr>
            <w:r>
              <w:t>Discuss how the above financial transaction should be dealt with in the financial statements of Greenie for the</w:t>
            </w:r>
            <w:r>
              <w:rPr>
                <w:rFonts w:hint="eastAsia"/>
              </w:rPr>
              <w:t xml:space="preserve"> </w:t>
            </w:r>
            <w:r>
              <w:t>year ended 30 November 2010.</w:t>
            </w:r>
            <w:r>
              <w:rPr>
                <w:rFonts w:hint="eastAsia"/>
              </w:rPr>
              <w:tab/>
              <w:t>(6 marks)</w:t>
            </w:r>
          </w:p>
          <w:p w:rsidR="00425734" w:rsidRPr="00425734" w:rsidRDefault="00425734" w:rsidP="004370B3">
            <w:pPr>
              <w:tabs>
                <w:tab w:val="right" w:pos="8931"/>
              </w:tabs>
              <w:jc w:val="both"/>
              <w:rPr>
                <w:rFonts w:hint="eastAsia"/>
              </w:rPr>
            </w:pPr>
            <w:r>
              <w:tab/>
            </w:r>
            <w:r w:rsidR="00CF5E76">
              <w:rPr>
                <w:rFonts w:hint="eastAsia"/>
                <w:lang w:eastAsia="zh-HK"/>
              </w:rPr>
              <w:t>(</w:t>
            </w:r>
            <w:r>
              <w:rPr>
                <w:rFonts w:hint="eastAsia"/>
              </w:rPr>
              <w:t xml:space="preserve">ACCA P2 Corporate Reporting </w:t>
            </w:r>
            <w:r w:rsidR="003042DE">
              <w:rPr>
                <w:rFonts w:hint="eastAsia"/>
              </w:rPr>
              <w:t>December 2010 Q3(a))</w:t>
            </w:r>
          </w:p>
        </w:tc>
      </w:tr>
    </w:tbl>
    <w:p w:rsidR="001E0AF1" w:rsidRDefault="001E0AF1" w:rsidP="00DA2795">
      <w:pPr>
        <w:jc w:val="both"/>
        <w:rPr>
          <w:rFonts w:hint="eastAsia"/>
          <w:lang w:eastAsia="zh-HK"/>
        </w:rPr>
      </w:pPr>
    </w:p>
    <w:p w:rsidR="00DA2795" w:rsidRDefault="00821AE7" w:rsidP="00DA2795">
      <w:pPr>
        <w:ind w:left="707" w:hanging="707"/>
        <w:jc w:val="both"/>
        <w:rPr>
          <w:rFonts w:ascii="Arial" w:hAnsi="Arial" w:cs="Arial"/>
          <w:b/>
          <w:sz w:val="28"/>
          <w:szCs w:val="28"/>
        </w:rPr>
      </w:pPr>
      <w:r>
        <w:rPr>
          <w:rFonts w:ascii="Arial" w:hAnsi="Arial" w:cs="Arial"/>
          <w:b/>
          <w:sz w:val="28"/>
          <w:szCs w:val="28"/>
        </w:rPr>
        <w:t>3</w:t>
      </w:r>
      <w:r w:rsidR="00DA2795">
        <w:rPr>
          <w:rFonts w:ascii="Arial" w:hAnsi="Arial" w:cs="Arial"/>
          <w:b/>
          <w:sz w:val="28"/>
          <w:szCs w:val="28"/>
        </w:rPr>
        <w:t>.</w:t>
      </w:r>
      <w:r w:rsidR="00DA2795">
        <w:rPr>
          <w:rFonts w:ascii="Arial" w:hAnsi="Arial" w:cs="Arial"/>
          <w:b/>
          <w:sz w:val="28"/>
          <w:szCs w:val="28"/>
        </w:rPr>
        <w:tab/>
        <w:t>Disclosure Requirements</w:t>
      </w:r>
    </w:p>
    <w:p w:rsidR="00DA2795" w:rsidRDefault="00DA2795" w:rsidP="00DA2795">
      <w:pPr>
        <w:ind w:left="720" w:hanging="720"/>
        <w:jc w:val="both"/>
      </w:pPr>
    </w:p>
    <w:p w:rsidR="00DA2795" w:rsidRDefault="00821AE7" w:rsidP="00DA2795">
      <w:pPr>
        <w:ind w:left="707" w:hanging="707"/>
        <w:jc w:val="both"/>
        <w:rPr>
          <w:b/>
        </w:rPr>
      </w:pPr>
      <w:r>
        <w:rPr>
          <w:rFonts w:hint="eastAsia"/>
          <w:b/>
          <w:lang w:eastAsia="zh-HK"/>
        </w:rPr>
        <w:t>3</w:t>
      </w:r>
      <w:r w:rsidR="00351CB3">
        <w:rPr>
          <w:rFonts w:hint="eastAsia"/>
          <w:b/>
          <w:lang w:eastAsia="zh-HK"/>
        </w:rPr>
        <w:t>.1</w:t>
      </w:r>
      <w:r w:rsidR="00DA2795">
        <w:rPr>
          <w:b/>
        </w:rPr>
        <w:tab/>
        <w:t>Provision</w:t>
      </w:r>
    </w:p>
    <w:p w:rsidR="00DA2795" w:rsidRDefault="00DA2795" w:rsidP="00DA2795">
      <w:pPr>
        <w:ind w:left="720" w:hanging="720"/>
        <w:jc w:val="both"/>
      </w:pPr>
    </w:p>
    <w:p w:rsidR="00DA2795" w:rsidRDefault="00821AE7" w:rsidP="00DA2795">
      <w:pPr>
        <w:ind w:left="720" w:hanging="720"/>
        <w:jc w:val="both"/>
      </w:pPr>
      <w:r>
        <w:t>3</w:t>
      </w:r>
      <w:r w:rsidR="00DA2795">
        <w:t>.1</w:t>
      </w:r>
      <w:r w:rsidR="00351CB3">
        <w:rPr>
          <w:rFonts w:hint="eastAsia"/>
          <w:lang w:eastAsia="zh-HK"/>
        </w:rPr>
        <w:t>.1</w:t>
      </w:r>
      <w:r w:rsidR="00DA2795">
        <w:tab/>
        <w:t>For each class of provision, the following disclosures are required:</w:t>
      </w:r>
    </w:p>
    <w:p w:rsidR="00DA2795" w:rsidRDefault="00351CB3" w:rsidP="00DA2795">
      <w:pPr>
        <w:pStyle w:val="a4"/>
      </w:pPr>
      <w:r>
        <w:t>(</w:t>
      </w:r>
      <w:r>
        <w:rPr>
          <w:rFonts w:hint="eastAsia"/>
          <w:lang w:eastAsia="zh-HK"/>
        </w:rPr>
        <w:t>a</w:t>
      </w:r>
      <w:r w:rsidR="00DA2795">
        <w:t>)</w:t>
      </w:r>
      <w:r w:rsidR="00DA2795">
        <w:tab/>
        <w:t>a movement schedule reconciling the carrying amount of beginning balance to the carrying amount ending balance for the period, disclosing:</w:t>
      </w:r>
    </w:p>
    <w:p w:rsidR="00DA2795" w:rsidRDefault="00DA2795" w:rsidP="00DA2795">
      <w:pPr>
        <w:numPr>
          <w:ilvl w:val="0"/>
          <w:numId w:val="1"/>
        </w:numPr>
        <w:jc w:val="both"/>
      </w:pPr>
      <w:r>
        <w:t>additional provisions, including increases to existing provisions;</w:t>
      </w:r>
    </w:p>
    <w:p w:rsidR="00DA2795" w:rsidRDefault="00DA2795" w:rsidP="00DA2795">
      <w:pPr>
        <w:numPr>
          <w:ilvl w:val="0"/>
          <w:numId w:val="1"/>
        </w:numPr>
        <w:jc w:val="both"/>
      </w:pPr>
      <w:r>
        <w:t>amounts used (i.e., incurred and charged against the provision);</w:t>
      </w:r>
    </w:p>
    <w:p w:rsidR="00DA2795" w:rsidRDefault="00DA2795" w:rsidP="00DA2795">
      <w:pPr>
        <w:numPr>
          <w:ilvl w:val="0"/>
          <w:numId w:val="1"/>
        </w:numPr>
        <w:jc w:val="both"/>
      </w:pPr>
      <w:r>
        <w:t>unused amounts reversed; and</w:t>
      </w:r>
    </w:p>
    <w:p w:rsidR="00DA2795" w:rsidRDefault="00DA2795" w:rsidP="00DA2795">
      <w:pPr>
        <w:numPr>
          <w:ilvl w:val="0"/>
          <w:numId w:val="1"/>
        </w:numPr>
        <w:jc w:val="both"/>
        <w:rPr>
          <w:rFonts w:hint="eastAsia"/>
        </w:rPr>
      </w:pPr>
      <w:r>
        <w:t>the increase in the discounted amount arising from the passage of time and the effect of any change in the discount rate;</w:t>
      </w:r>
    </w:p>
    <w:p w:rsidR="00DA2795" w:rsidRDefault="00351CB3" w:rsidP="00DA2795">
      <w:pPr>
        <w:pStyle w:val="a4"/>
      </w:pPr>
      <w:r>
        <w:t>(</w:t>
      </w:r>
      <w:r>
        <w:rPr>
          <w:rFonts w:hint="eastAsia"/>
          <w:lang w:eastAsia="zh-HK"/>
        </w:rPr>
        <w:t>b</w:t>
      </w:r>
      <w:r w:rsidR="00DA2795">
        <w:t>)</w:t>
      </w:r>
      <w:r w:rsidR="00DA2795">
        <w:tab/>
        <w:t>a brief description of the nature of the obligation and the expected timing of any resulting outflow of economic resources;</w:t>
      </w:r>
    </w:p>
    <w:p w:rsidR="00DA2795" w:rsidRDefault="00351CB3" w:rsidP="00DA2795">
      <w:pPr>
        <w:ind w:left="1440" w:hanging="720"/>
        <w:jc w:val="both"/>
      </w:pPr>
      <w:r>
        <w:t>(</w:t>
      </w:r>
      <w:r>
        <w:rPr>
          <w:rFonts w:hint="eastAsia"/>
          <w:lang w:eastAsia="zh-HK"/>
        </w:rPr>
        <w:t>c</w:t>
      </w:r>
      <w:r w:rsidR="00DA2795">
        <w:t>)</w:t>
      </w:r>
      <w:r w:rsidR="00DA2795">
        <w:tab/>
        <w:t>an indication of the uncertainties about the amount or timing of those outflow; and</w:t>
      </w:r>
    </w:p>
    <w:p w:rsidR="00DA2795" w:rsidRDefault="00351CB3" w:rsidP="00DA2795">
      <w:pPr>
        <w:ind w:left="1440" w:hanging="720"/>
        <w:jc w:val="both"/>
      </w:pPr>
      <w:r>
        <w:t>(</w:t>
      </w:r>
      <w:r>
        <w:rPr>
          <w:rFonts w:hint="eastAsia"/>
          <w:lang w:eastAsia="zh-HK"/>
        </w:rPr>
        <w:t>d</w:t>
      </w:r>
      <w:r w:rsidR="00DA2795">
        <w:t>)</w:t>
      </w:r>
      <w:r w:rsidR="00DA2795">
        <w:tab/>
        <w:t>the amount of any expected reimbursement, starting the amount of any asset that has been recognized for that expected reimbursement.</w:t>
      </w:r>
    </w:p>
    <w:p w:rsidR="00DA2795" w:rsidRDefault="00DA2795" w:rsidP="00DA2795">
      <w:pPr>
        <w:ind w:left="720" w:hanging="720"/>
        <w:jc w:val="both"/>
        <w:rPr>
          <w:rFonts w:hint="eastAsia"/>
          <w:lang w:eastAsia="zh-HK"/>
        </w:rPr>
      </w:pPr>
    </w:p>
    <w:p w:rsidR="00C9051E" w:rsidRDefault="00C9051E" w:rsidP="00DA2795">
      <w:pPr>
        <w:ind w:left="720" w:hanging="720"/>
        <w:jc w:val="both"/>
        <w:rPr>
          <w:rFonts w:hint="eastAsia"/>
          <w:lang w:eastAsia="zh-HK"/>
        </w:rPr>
      </w:pPr>
    </w:p>
    <w:p w:rsidR="00DA2795" w:rsidRDefault="00821AE7" w:rsidP="00DA2795">
      <w:pPr>
        <w:ind w:left="707" w:hanging="707"/>
        <w:jc w:val="both"/>
        <w:rPr>
          <w:b/>
        </w:rPr>
      </w:pPr>
      <w:r>
        <w:rPr>
          <w:rFonts w:hint="eastAsia"/>
          <w:b/>
          <w:lang w:eastAsia="zh-HK"/>
        </w:rPr>
        <w:lastRenderedPageBreak/>
        <w:t>3</w:t>
      </w:r>
      <w:r w:rsidR="00351CB3">
        <w:rPr>
          <w:rFonts w:hint="eastAsia"/>
          <w:b/>
          <w:lang w:eastAsia="zh-HK"/>
        </w:rPr>
        <w:t>.2</w:t>
      </w:r>
      <w:r w:rsidR="00DA2795">
        <w:rPr>
          <w:b/>
        </w:rPr>
        <w:tab/>
        <w:t>Contingent liability</w:t>
      </w:r>
    </w:p>
    <w:p w:rsidR="00DA2795" w:rsidRDefault="00DA2795" w:rsidP="00DA2795">
      <w:pPr>
        <w:ind w:left="720" w:hanging="720"/>
        <w:jc w:val="both"/>
      </w:pPr>
    </w:p>
    <w:p w:rsidR="00DA2795" w:rsidRDefault="00821AE7" w:rsidP="00DA2795">
      <w:pPr>
        <w:ind w:left="720" w:hanging="720"/>
        <w:jc w:val="both"/>
      </w:pPr>
      <w:r>
        <w:t>3</w:t>
      </w:r>
      <w:r w:rsidR="00DA2795">
        <w:t>.2</w:t>
      </w:r>
      <w:r w:rsidR="00351CB3">
        <w:rPr>
          <w:rFonts w:hint="eastAsia"/>
          <w:lang w:eastAsia="zh-HK"/>
        </w:rPr>
        <w:t>.1</w:t>
      </w:r>
      <w:r w:rsidR="00DA2795">
        <w:tab/>
        <w:t>Where a contingent liability is disclosed, the enterprise is to provide a brief description of the nature of the contingent liability. In addition, the following information is required:</w:t>
      </w:r>
    </w:p>
    <w:p w:rsidR="00DA2795" w:rsidRDefault="00351CB3" w:rsidP="00DA2795">
      <w:pPr>
        <w:ind w:left="1440" w:hanging="720"/>
        <w:jc w:val="both"/>
      </w:pPr>
      <w:r>
        <w:t>(</w:t>
      </w:r>
      <w:r>
        <w:rPr>
          <w:rFonts w:hint="eastAsia"/>
          <w:lang w:eastAsia="zh-HK"/>
        </w:rPr>
        <w:t>a</w:t>
      </w:r>
      <w:r w:rsidR="00DA2795">
        <w:t>)</w:t>
      </w:r>
      <w:r w:rsidR="00DA2795">
        <w:tab/>
        <w:t>an estimate of its financial effect;</w:t>
      </w:r>
    </w:p>
    <w:p w:rsidR="00DA2795" w:rsidRDefault="00351CB3" w:rsidP="00DA2795">
      <w:pPr>
        <w:ind w:left="1440" w:hanging="720"/>
        <w:jc w:val="both"/>
      </w:pPr>
      <w:r>
        <w:t>(</w:t>
      </w:r>
      <w:r>
        <w:rPr>
          <w:rFonts w:hint="eastAsia"/>
          <w:lang w:eastAsia="zh-HK"/>
        </w:rPr>
        <w:t>b</w:t>
      </w:r>
      <w:r w:rsidR="00DA2795">
        <w:t>)</w:t>
      </w:r>
      <w:r w:rsidR="00DA2795">
        <w:tab/>
        <w:t>an indication of the uncertainties relating to the amount or timing of any outflow; and</w:t>
      </w:r>
    </w:p>
    <w:p w:rsidR="00DA2795" w:rsidRDefault="00351CB3" w:rsidP="00DA2795">
      <w:pPr>
        <w:ind w:left="1440" w:hanging="720"/>
        <w:jc w:val="both"/>
      </w:pPr>
      <w:r>
        <w:t>(</w:t>
      </w:r>
      <w:r>
        <w:rPr>
          <w:rFonts w:hint="eastAsia"/>
          <w:lang w:eastAsia="zh-HK"/>
        </w:rPr>
        <w:t>c</w:t>
      </w:r>
      <w:r w:rsidR="00DA2795">
        <w:t>)</w:t>
      </w:r>
      <w:r w:rsidR="00DA2795">
        <w:tab/>
        <w:t>the possibility of any reimbursement.</w:t>
      </w:r>
    </w:p>
    <w:p w:rsidR="00DA2795" w:rsidRDefault="00DA2795" w:rsidP="00DA2795">
      <w:pPr>
        <w:jc w:val="both"/>
      </w:pPr>
    </w:p>
    <w:p w:rsidR="00DA2795" w:rsidRDefault="00821AE7" w:rsidP="00DA2795">
      <w:pPr>
        <w:ind w:left="707" w:hanging="707"/>
        <w:jc w:val="both"/>
        <w:rPr>
          <w:b/>
        </w:rPr>
      </w:pPr>
      <w:r>
        <w:rPr>
          <w:rFonts w:hint="eastAsia"/>
          <w:b/>
          <w:lang w:eastAsia="zh-HK"/>
        </w:rPr>
        <w:t>3</w:t>
      </w:r>
      <w:r w:rsidR="00351CB3">
        <w:rPr>
          <w:rFonts w:hint="eastAsia"/>
          <w:b/>
          <w:lang w:eastAsia="zh-HK"/>
        </w:rPr>
        <w:t>.3</w:t>
      </w:r>
      <w:r w:rsidR="00DA2795">
        <w:rPr>
          <w:b/>
        </w:rPr>
        <w:tab/>
        <w:t>Contingent asset</w:t>
      </w:r>
    </w:p>
    <w:p w:rsidR="00DA2795" w:rsidRDefault="00DA2795" w:rsidP="00DA2795">
      <w:pPr>
        <w:ind w:left="720" w:hanging="720"/>
        <w:jc w:val="both"/>
      </w:pPr>
    </w:p>
    <w:p w:rsidR="00DA2795" w:rsidRDefault="00821AE7" w:rsidP="00DA2795">
      <w:pPr>
        <w:ind w:left="720" w:hanging="720"/>
        <w:jc w:val="both"/>
      </w:pPr>
      <w:r>
        <w:t>3</w:t>
      </w:r>
      <w:r w:rsidR="00DA2795">
        <w:t>.3</w:t>
      </w:r>
      <w:r w:rsidR="00351CB3">
        <w:rPr>
          <w:rFonts w:hint="eastAsia"/>
          <w:lang w:eastAsia="zh-HK"/>
        </w:rPr>
        <w:t>.1</w:t>
      </w:r>
      <w:r w:rsidR="00DA2795">
        <w:tab/>
        <w:t>Where a contingent asset is disclosed, the following information is required:</w:t>
      </w:r>
    </w:p>
    <w:p w:rsidR="00DA2795" w:rsidRDefault="00351CB3" w:rsidP="00DA2795">
      <w:pPr>
        <w:ind w:left="1440" w:hanging="720"/>
        <w:jc w:val="both"/>
      </w:pPr>
      <w:r>
        <w:t>(</w:t>
      </w:r>
      <w:r>
        <w:rPr>
          <w:rFonts w:hint="eastAsia"/>
          <w:lang w:eastAsia="zh-HK"/>
        </w:rPr>
        <w:t>a</w:t>
      </w:r>
      <w:r w:rsidR="00DA2795">
        <w:t>)</w:t>
      </w:r>
      <w:r w:rsidR="00DA2795">
        <w:tab/>
        <w:t>a brief description of the nature of the contingent asset; and</w:t>
      </w:r>
    </w:p>
    <w:p w:rsidR="00DA2795" w:rsidRDefault="00351CB3" w:rsidP="00351CB3">
      <w:pPr>
        <w:ind w:left="1440" w:hanging="720"/>
        <w:jc w:val="both"/>
        <w:rPr>
          <w:rFonts w:hint="eastAsia"/>
          <w:lang w:eastAsia="zh-HK"/>
        </w:rPr>
      </w:pPr>
      <w:r>
        <w:t>(</w:t>
      </w:r>
      <w:r>
        <w:rPr>
          <w:rFonts w:hint="eastAsia"/>
          <w:lang w:eastAsia="zh-HK"/>
        </w:rPr>
        <w:t>b</w:t>
      </w:r>
      <w:r w:rsidR="00DA2795">
        <w:t>)</w:t>
      </w:r>
      <w:r w:rsidR="00DA2795">
        <w:tab/>
        <w:t>an estimate of its financial effect – where this is not disclosed because it is not practicable to do so, that fact should be stated.</w:t>
      </w:r>
    </w:p>
    <w:p w:rsidR="00DA2795" w:rsidRDefault="00821AE7" w:rsidP="00DA2795">
      <w:pPr>
        <w:pStyle w:val="30"/>
      </w:pPr>
      <w:r>
        <w:t>3</w:t>
      </w:r>
      <w:r w:rsidR="00351CB3">
        <w:t>.</w:t>
      </w:r>
      <w:r w:rsidR="00351CB3">
        <w:rPr>
          <w:rFonts w:hint="eastAsia"/>
          <w:lang w:eastAsia="zh-HK"/>
        </w:rPr>
        <w:t>3.2</w:t>
      </w:r>
      <w:r w:rsidR="00DA2795">
        <w:tab/>
        <w:t>The Tenth Schedule to the Companies Ordinance also requires that where contingencies have not been provided for in the financial statements, the following information should be disclosed:</w:t>
      </w:r>
    </w:p>
    <w:p w:rsidR="00DA2795" w:rsidRDefault="00351CB3" w:rsidP="00DA2795">
      <w:pPr>
        <w:pStyle w:val="a4"/>
      </w:pPr>
      <w:r>
        <w:t>(</w:t>
      </w:r>
      <w:r>
        <w:rPr>
          <w:rFonts w:hint="eastAsia"/>
          <w:lang w:eastAsia="zh-HK"/>
        </w:rPr>
        <w:t>a</w:t>
      </w:r>
      <w:r w:rsidR="00DA2795">
        <w:t>)</w:t>
      </w:r>
      <w:r w:rsidR="00DA2795">
        <w:tab/>
        <w:t>the general nature of any other contingent liabilities not provided for; and</w:t>
      </w:r>
    </w:p>
    <w:p w:rsidR="00DA2795" w:rsidRDefault="00351CB3" w:rsidP="00DA2795">
      <w:pPr>
        <w:ind w:left="1440" w:hanging="720"/>
        <w:jc w:val="both"/>
      </w:pPr>
      <w:r>
        <w:t>(</w:t>
      </w:r>
      <w:r>
        <w:rPr>
          <w:rFonts w:hint="eastAsia"/>
          <w:lang w:eastAsia="zh-HK"/>
        </w:rPr>
        <w:t>b</w:t>
      </w:r>
      <w:r w:rsidR="00DA2795">
        <w:t>)</w:t>
      </w:r>
      <w:r w:rsidR="00DA2795">
        <w:tab/>
        <w:t>where practicable, the aggregate amount or estimated amount of those liabilities, if it is material.</w:t>
      </w:r>
    </w:p>
    <w:p w:rsidR="00DA2795" w:rsidRDefault="00DA2795" w:rsidP="00DA2795">
      <w:pPr>
        <w:jc w:val="both"/>
        <w:rPr>
          <w:rFonts w:hint="eastAsia"/>
          <w:lang w:eastAsia="zh-HK"/>
        </w:rPr>
      </w:pPr>
    </w:p>
    <w:p w:rsidR="00DA2795" w:rsidRDefault="000D55F4" w:rsidP="00DA2795">
      <w:pPr>
        <w:ind w:left="720" w:hanging="720"/>
        <w:jc w:val="both"/>
        <w:rPr>
          <w:rFonts w:ascii="Arial" w:hAnsi="Arial"/>
          <w:b/>
          <w:sz w:val="28"/>
        </w:rPr>
      </w:pPr>
      <w:r>
        <w:rPr>
          <w:rFonts w:ascii="Arial" w:hAnsi="Arial"/>
          <w:b/>
          <w:sz w:val="28"/>
        </w:rPr>
        <w:br w:type="page"/>
      </w:r>
      <w:r w:rsidR="00821AE7">
        <w:rPr>
          <w:rFonts w:ascii="Arial" w:hAnsi="Arial"/>
          <w:b/>
          <w:sz w:val="28"/>
        </w:rPr>
        <w:lastRenderedPageBreak/>
        <w:t>4</w:t>
      </w:r>
      <w:r w:rsidR="00DA2795">
        <w:rPr>
          <w:rFonts w:ascii="Arial" w:hAnsi="Arial"/>
          <w:b/>
          <w:sz w:val="28"/>
        </w:rPr>
        <w:t>.</w:t>
      </w:r>
      <w:r w:rsidR="00DA2795">
        <w:rPr>
          <w:rFonts w:ascii="Arial" w:hAnsi="Arial"/>
          <w:b/>
          <w:sz w:val="28"/>
        </w:rPr>
        <w:tab/>
        <w:t xml:space="preserve">Events after the </w:t>
      </w:r>
      <w:r w:rsidR="00351CB3">
        <w:rPr>
          <w:rFonts w:ascii="Arial" w:hAnsi="Arial" w:hint="eastAsia"/>
          <w:b/>
          <w:sz w:val="28"/>
          <w:lang w:eastAsia="zh-HK"/>
        </w:rPr>
        <w:t>Reporting</w:t>
      </w:r>
      <w:r w:rsidR="00353BEC">
        <w:rPr>
          <w:rFonts w:ascii="Arial" w:hAnsi="Arial"/>
          <w:b/>
          <w:sz w:val="28"/>
        </w:rPr>
        <w:t xml:space="preserve"> </w:t>
      </w:r>
      <w:r w:rsidR="00353BEC">
        <w:rPr>
          <w:rFonts w:ascii="Arial" w:hAnsi="Arial" w:hint="eastAsia"/>
          <w:b/>
          <w:sz w:val="28"/>
        </w:rPr>
        <w:t>Period</w:t>
      </w:r>
    </w:p>
    <w:p w:rsidR="00DA2795" w:rsidRDefault="00DA2795" w:rsidP="00DA2795">
      <w:pPr>
        <w:jc w:val="both"/>
      </w:pPr>
    </w:p>
    <w:p w:rsidR="005374BF" w:rsidRPr="005374BF" w:rsidRDefault="005374BF" w:rsidP="005374BF">
      <w:pPr>
        <w:ind w:left="721" w:hangingChars="300" w:hanging="721"/>
        <w:jc w:val="both"/>
        <w:rPr>
          <w:rFonts w:hint="eastAsia"/>
          <w:b/>
          <w:lang w:eastAsia="zh-HK"/>
        </w:rPr>
      </w:pPr>
      <w:r w:rsidRPr="005374BF">
        <w:rPr>
          <w:rFonts w:hint="eastAsia"/>
          <w:b/>
          <w:lang w:eastAsia="zh-HK"/>
        </w:rPr>
        <w:t>4.1</w:t>
      </w:r>
      <w:r w:rsidRPr="005374BF">
        <w:rPr>
          <w:b/>
          <w:lang w:eastAsia="zh-HK"/>
        </w:rPr>
        <w:tab/>
        <w:t>Definitions</w:t>
      </w:r>
    </w:p>
    <w:p w:rsidR="005374BF" w:rsidRDefault="005374BF" w:rsidP="00DA2795">
      <w:pPr>
        <w:jc w:val="both"/>
        <w:rPr>
          <w:rFonts w:hint="eastAsia"/>
        </w:rPr>
      </w:pPr>
    </w:p>
    <w:tbl>
      <w:tblPr>
        <w:tblW w:w="0" w:type="auto"/>
        <w:tblCellMar>
          <w:left w:w="28" w:type="dxa"/>
          <w:right w:w="28" w:type="dxa"/>
        </w:tblCellMar>
        <w:tblLook w:val="0000"/>
      </w:tblPr>
      <w:tblGrid>
        <w:gridCol w:w="748"/>
        <w:gridCol w:w="8280"/>
      </w:tblGrid>
      <w:tr w:rsidR="00DA2795" w:rsidTr="00525CE9">
        <w:tblPrEx>
          <w:tblCellMar>
            <w:top w:w="0" w:type="dxa"/>
            <w:bottom w:w="0" w:type="dxa"/>
          </w:tblCellMar>
        </w:tblPrEx>
        <w:tc>
          <w:tcPr>
            <w:tcW w:w="748" w:type="dxa"/>
            <w:tcBorders>
              <w:right w:val="threeDEmboss" w:sz="24" w:space="0" w:color="auto"/>
            </w:tcBorders>
          </w:tcPr>
          <w:p w:rsidR="00DA2795" w:rsidRDefault="00821AE7" w:rsidP="00DA2795">
            <w:pPr>
              <w:jc w:val="both"/>
              <w:rPr>
                <w:rFonts w:hint="eastAsia"/>
                <w:lang w:eastAsia="zh-HK"/>
              </w:rPr>
            </w:pPr>
            <w:r>
              <w:rPr>
                <w:rFonts w:hint="eastAsia"/>
              </w:rPr>
              <w:t>4</w:t>
            </w:r>
            <w:r w:rsidR="00DA2795">
              <w:rPr>
                <w:rFonts w:hint="eastAsia"/>
              </w:rPr>
              <w:t>.1</w:t>
            </w:r>
            <w:r w:rsidR="005374BF">
              <w:t>.1</w:t>
            </w:r>
          </w:p>
        </w:tc>
        <w:tc>
          <w:tcPr>
            <w:tcW w:w="8280" w:type="dxa"/>
            <w:tcBorders>
              <w:top w:val="threeDEmboss" w:sz="24" w:space="0" w:color="auto"/>
              <w:left w:val="threeDEmboss" w:sz="24" w:space="0" w:color="auto"/>
              <w:bottom w:val="threeDEmboss" w:sz="24" w:space="0" w:color="auto"/>
              <w:right w:val="threeDEmboss" w:sz="24" w:space="0" w:color="auto"/>
            </w:tcBorders>
            <w:shd w:val="clear" w:color="auto" w:fill="E0E0E0"/>
          </w:tcPr>
          <w:p w:rsidR="00DA2795" w:rsidRDefault="00351CB3"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Definitions</w:t>
            </w:r>
          </w:p>
        </w:tc>
      </w:tr>
      <w:tr w:rsidR="00DA2795" w:rsidTr="00525CE9">
        <w:tblPrEx>
          <w:tblCellMar>
            <w:top w:w="0" w:type="dxa"/>
            <w:bottom w:w="0" w:type="dxa"/>
          </w:tblCellMar>
        </w:tblPrEx>
        <w:tc>
          <w:tcPr>
            <w:tcW w:w="748" w:type="dxa"/>
            <w:tcBorders>
              <w:right w:val="threeDEmboss" w:sz="24" w:space="0" w:color="auto"/>
            </w:tcBorders>
          </w:tcPr>
          <w:p w:rsidR="00DA2795" w:rsidRDefault="00DA2795" w:rsidP="00DA2795">
            <w:pPr>
              <w:jc w:val="both"/>
              <w:rPr>
                <w:rFonts w:hint="eastAsia"/>
              </w:rPr>
            </w:pPr>
          </w:p>
        </w:tc>
        <w:tc>
          <w:tcPr>
            <w:tcW w:w="8280" w:type="dxa"/>
            <w:tcBorders>
              <w:top w:val="threeDEmboss" w:sz="24" w:space="0" w:color="auto"/>
              <w:left w:val="threeDEmboss" w:sz="24" w:space="0" w:color="auto"/>
              <w:bottom w:val="threeDEmboss" w:sz="24" w:space="0" w:color="auto"/>
              <w:right w:val="threeDEmboss" w:sz="24" w:space="0" w:color="auto"/>
            </w:tcBorders>
          </w:tcPr>
          <w:p w:rsidR="00DA2795" w:rsidRDefault="00DA2795" w:rsidP="00DA2795">
            <w:pPr>
              <w:ind w:left="691" w:hangingChars="288" w:hanging="691"/>
              <w:jc w:val="both"/>
              <w:rPr>
                <w:rFonts w:hint="eastAsia"/>
                <w:lang w:eastAsia="zh-HK"/>
              </w:rPr>
            </w:pPr>
            <w:r>
              <w:rPr>
                <w:rFonts w:hint="eastAsia"/>
                <w:lang w:eastAsia="zh-HK"/>
              </w:rPr>
              <w:t>(a)</w:t>
            </w:r>
            <w:r>
              <w:rPr>
                <w:lang w:eastAsia="zh-HK"/>
              </w:rPr>
              <w:tab/>
            </w:r>
            <w:r>
              <w:rPr>
                <w:rFonts w:hint="eastAsia"/>
                <w:lang w:eastAsia="zh-HK"/>
              </w:rPr>
              <w:t xml:space="preserve">Events after the </w:t>
            </w:r>
            <w:r w:rsidR="00351CB3">
              <w:rPr>
                <w:rFonts w:hint="eastAsia"/>
                <w:lang w:eastAsia="zh-HK"/>
              </w:rPr>
              <w:t>reporting period</w:t>
            </w:r>
            <w:r>
              <w:rPr>
                <w:rFonts w:hint="eastAsia"/>
                <w:lang w:eastAsia="zh-HK"/>
              </w:rPr>
              <w:t xml:space="preserve"> are those events, both favourable and unfavourable, that occur between the </w:t>
            </w:r>
            <w:r w:rsidR="00351CB3">
              <w:rPr>
                <w:rFonts w:hint="eastAsia"/>
                <w:lang w:eastAsia="zh-HK"/>
              </w:rPr>
              <w:t>reporting</w:t>
            </w:r>
            <w:r>
              <w:rPr>
                <w:rFonts w:hint="eastAsia"/>
                <w:lang w:eastAsia="zh-HK"/>
              </w:rPr>
              <w:t xml:space="preserve"> date and the date on which the financial statements are authorized for issue (</w:t>
            </w:r>
            <w:r>
              <w:rPr>
                <w:rFonts w:eastAsia="標楷體" w:hint="eastAsia"/>
                <w:lang w:eastAsia="zh-HK"/>
              </w:rPr>
              <w:t>資產負債表以後發生的事項，是指那些在資產負債表日和財務報表批准公佈日之間發生的有利和不利的事項</w:t>
            </w:r>
            <w:r>
              <w:rPr>
                <w:rFonts w:hint="eastAsia"/>
                <w:lang w:eastAsia="zh-HK"/>
              </w:rPr>
              <w:t>).</w:t>
            </w:r>
          </w:p>
          <w:p w:rsidR="00DA2795" w:rsidRDefault="00DA2795" w:rsidP="00DA2795">
            <w:pPr>
              <w:ind w:left="691" w:hangingChars="288" w:hanging="691"/>
              <w:jc w:val="both"/>
              <w:rPr>
                <w:rFonts w:hint="eastAsia"/>
                <w:lang w:eastAsia="zh-HK"/>
              </w:rPr>
            </w:pPr>
            <w:r>
              <w:rPr>
                <w:rFonts w:hint="eastAsia"/>
                <w:lang w:eastAsia="zh-HK"/>
              </w:rPr>
              <w:t>(b)</w:t>
            </w:r>
            <w:r>
              <w:rPr>
                <w:lang w:eastAsia="zh-HK"/>
              </w:rPr>
              <w:tab/>
              <w:t>There are two t</w:t>
            </w:r>
            <w:r>
              <w:rPr>
                <w:rFonts w:hint="eastAsia"/>
                <w:lang w:eastAsia="zh-HK"/>
              </w:rPr>
              <w:t>ypes of such events:</w:t>
            </w:r>
          </w:p>
          <w:p w:rsidR="00DA2795" w:rsidRDefault="00DA2795" w:rsidP="00DA2795">
            <w:pPr>
              <w:ind w:leftChars="300" w:left="1440" w:hangingChars="300" w:hanging="720"/>
              <w:jc w:val="both"/>
              <w:rPr>
                <w:rFonts w:hint="eastAsia"/>
              </w:rPr>
            </w:pPr>
            <w:r>
              <w:rPr>
                <w:rFonts w:hint="eastAsia"/>
                <w:lang w:eastAsia="zh-HK"/>
              </w:rPr>
              <w:t>(i)</w:t>
            </w:r>
            <w:r>
              <w:rPr>
                <w:lang w:eastAsia="zh-HK"/>
              </w:rPr>
              <w:tab/>
            </w:r>
            <w:r>
              <w:rPr>
                <w:b/>
                <w:bCs/>
                <w:lang w:eastAsia="zh-HK"/>
              </w:rPr>
              <w:t>adjusting events</w:t>
            </w:r>
            <w:r>
              <w:rPr>
                <w:rFonts w:hint="eastAsia"/>
                <w:b/>
                <w:bCs/>
                <w:lang w:eastAsia="zh-HK"/>
              </w:rPr>
              <w:t xml:space="preserve"> (</w:t>
            </w:r>
            <w:r w:rsidRPr="00805B37">
              <w:rPr>
                <w:rFonts w:ascii="標楷體" w:eastAsia="標楷體" w:hAnsi="標楷體" w:hint="eastAsia"/>
                <w:b/>
                <w:bCs/>
              </w:rPr>
              <w:t>調整事項</w:t>
            </w:r>
            <w:r>
              <w:rPr>
                <w:rFonts w:hint="eastAsia"/>
                <w:b/>
                <w:bCs/>
                <w:lang w:eastAsia="zh-HK"/>
              </w:rPr>
              <w:t xml:space="preserve">) </w:t>
            </w:r>
            <w:r>
              <w:rPr>
                <w:lang w:eastAsia="zh-HK"/>
              </w:rPr>
              <w:t>– t</w:t>
            </w:r>
            <w:r>
              <w:rPr>
                <w:rFonts w:hint="eastAsia"/>
                <w:lang w:eastAsia="zh-HK"/>
              </w:rPr>
              <w:t xml:space="preserve">hose </w:t>
            </w:r>
            <w:r>
              <w:t xml:space="preserve">providing further evidence of conditions that existed at the </w:t>
            </w:r>
            <w:r w:rsidR="006F720E">
              <w:rPr>
                <w:rFonts w:hint="eastAsia"/>
              </w:rPr>
              <w:t xml:space="preserve">end of the </w:t>
            </w:r>
            <w:r w:rsidR="003D066C">
              <w:rPr>
                <w:rFonts w:hint="eastAsia"/>
              </w:rPr>
              <w:t>reporting</w:t>
            </w:r>
            <w:r w:rsidR="0012428E">
              <w:t xml:space="preserve"> </w:t>
            </w:r>
            <w:r w:rsidR="0012428E">
              <w:rPr>
                <w:rFonts w:hint="eastAsia"/>
              </w:rPr>
              <w:t>period</w:t>
            </w:r>
            <w:r>
              <w:t>. These events must be adjusted for in the financial statements.</w:t>
            </w:r>
          </w:p>
          <w:p w:rsidR="00DA2795" w:rsidRDefault="00DA2795" w:rsidP="0012428E">
            <w:pPr>
              <w:ind w:leftChars="300" w:left="1440" w:hangingChars="300" w:hanging="720"/>
              <w:jc w:val="both"/>
              <w:rPr>
                <w:rFonts w:hint="eastAsia"/>
                <w:lang w:eastAsia="zh-HK"/>
              </w:rPr>
            </w:pPr>
            <w:r>
              <w:rPr>
                <w:rFonts w:hint="eastAsia"/>
              </w:rPr>
              <w:t>(ii)</w:t>
            </w:r>
            <w:r>
              <w:tab/>
            </w:r>
            <w:r>
              <w:rPr>
                <w:b/>
                <w:bCs/>
              </w:rPr>
              <w:t>non-adjusting events</w:t>
            </w:r>
            <w:r>
              <w:rPr>
                <w:rFonts w:hint="eastAsia"/>
                <w:b/>
                <w:bCs/>
              </w:rPr>
              <w:t xml:space="preserve"> (</w:t>
            </w:r>
            <w:r w:rsidRPr="00805B37">
              <w:rPr>
                <w:rFonts w:ascii="標楷體" w:eastAsia="標楷體" w:hAnsi="標楷體" w:hint="eastAsia"/>
                <w:b/>
                <w:bCs/>
              </w:rPr>
              <w:t>非調整事項</w:t>
            </w:r>
            <w:r>
              <w:rPr>
                <w:rFonts w:hint="eastAsia"/>
                <w:b/>
                <w:bCs/>
              </w:rPr>
              <w:t xml:space="preserve">) </w:t>
            </w:r>
            <w:r>
              <w:t xml:space="preserve">– </w:t>
            </w:r>
            <w:r>
              <w:rPr>
                <w:rFonts w:hint="eastAsia"/>
              </w:rPr>
              <w:t xml:space="preserve">those </w:t>
            </w:r>
            <w:r>
              <w:t xml:space="preserve">that are indicative of conditions that arose </w:t>
            </w:r>
            <w:r>
              <w:rPr>
                <w:rFonts w:hint="eastAsia"/>
                <w:lang w:eastAsia="zh-HK"/>
              </w:rPr>
              <w:t>after</w:t>
            </w:r>
            <w:r>
              <w:t xml:space="preserve"> the </w:t>
            </w:r>
            <w:r w:rsidR="0012428E">
              <w:rPr>
                <w:rFonts w:hint="eastAsia"/>
              </w:rPr>
              <w:t>reporting period</w:t>
            </w:r>
            <w:r>
              <w:t>. These do not require requirement, but must be disclosed by note or otherwise if material.</w:t>
            </w:r>
          </w:p>
        </w:tc>
      </w:tr>
    </w:tbl>
    <w:p w:rsidR="00DA2795" w:rsidRDefault="00DA2795" w:rsidP="00DA2795">
      <w:pPr>
        <w:jc w:val="both"/>
        <w:rPr>
          <w:rFonts w:hint="eastAsia"/>
        </w:rPr>
      </w:pPr>
    </w:p>
    <w:p w:rsidR="00DA2795" w:rsidRDefault="00821AE7" w:rsidP="00DA2795">
      <w:pPr>
        <w:ind w:left="720" w:hanging="720"/>
        <w:jc w:val="both"/>
        <w:rPr>
          <w:lang w:eastAsia="zh-HK"/>
        </w:rPr>
      </w:pPr>
      <w:r>
        <w:rPr>
          <w:lang w:eastAsia="zh-HK"/>
        </w:rPr>
        <w:t>4</w:t>
      </w:r>
      <w:r w:rsidR="00DA2795">
        <w:rPr>
          <w:rFonts w:hint="eastAsia"/>
          <w:lang w:eastAsia="zh-HK"/>
        </w:rPr>
        <w:t>.</w:t>
      </w:r>
      <w:r w:rsidR="005374BF">
        <w:rPr>
          <w:lang w:eastAsia="zh-HK"/>
        </w:rPr>
        <w:t>1.</w:t>
      </w:r>
      <w:r w:rsidR="00DA2795">
        <w:rPr>
          <w:rFonts w:hint="eastAsia"/>
          <w:lang w:eastAsia="zh-HK"/>
        </w:rPr>
        <w:t>2</w:t>
      </w:r>
      <w:r w:rsidR="00DA2795">
        <w:rPr>
          <w:lang w:eastAsia="zh-HK"/>
        </w:rPr>
        <w:tab/>
        <w:t>In some cases, an entity is required to submit its financial statements to its</w:t>
      </w:r>
      <w:r w:rsidR="00DA2795">
        <w:rPr>
          <w:rFonts w:hint="eastAsia"/>
          <w:lang w:eastAsia="zh-HK"/>
        </w:rPr>
        <w:t xml:space="preserve"> </w:t>
      </w:r>
      <w:r w:rsidR="00DA2795">
        <w:rPr>
          <w:lang w:eastAsia="zh-HK"/>
        </w:rPr>
        <w:t>shareholders for approval after the financial statements have been issued. In such</w:t>
      </w:r>
      <w:r w:rsidR="00DA2795">
        <w:rPr>
          <w:rFonts w:hint="eastAsia"/>
          <w:lang w:eastAsia="zh-HK"/>
        </w:rPr>
        <w:t xml:space="preserve"> </w:t>
      </w:r>
      <w:r w:rsidR="00DA2795">
        <w:rPr>
          <w:lang w:eastAsia="zh-HK"/>
        </w:rPr>
        <w:t xml:space="preserve">cases, the </w:t>
      </w:r>
      <w:r w:rsidR="00DA2795" w:rsidRPr="00C70265">
        <w:rPr>
          <w:b/>
          <w:lang w:eastAsia="zh-HK"/>
        </w:rPr>
        <w:t>financial statements are authorised for issue on the date of issue</w:t>
      </w:r>
      <w:r w:rsidR="00DA2795">
        <w:rPr>
          <w:lang w:eastAsia="zh-HK"/>
        </w:rPr>
        <w:t xml:space="preserve">, </w:t>
      </w:r>
      <w:r w:rsidR="00DA2795" w:rsidRPr="00C70265">
        <w:rPr>
          <w:b/>
          <w:lang w:eastAsia="zh-HK"/>
        </w:rPr>
        <w:t>not the</w:t>
      </w:r>
      <w:r w:rsidR="00DA2795" w:rsidRPr="00C70265">
        <w:rPr>
          <w:rFonts w:hint="eastAsia"/>
          <w:b/>
          <w:lang w:eastAsia="zh-HK"/>
        </w:rPr>
        <w:t xml:space="preserve"> </w:t>
      </w:r>
      <w:r w:rsidR="00DA2795" w:rsidRPr="00C70265">
        <w:rPr>
          <w:b/>
          <w:lang w:eastAsia="zh-HK"/>
        </w:rPr>
        <w:t>date when shareholders approve the financial statements</w:t>
      </w:r>
      <w:r w:rsidR="00DA2795">
        <w:rPr>
          <w:lang w:eastAsia="zh-HK"/>
        </w:rPr>
        <w:t>.</w:t>
      </w:r>
    </w:p>
    <w:p w:rsidR="00DA2795" w:rsidRDefault="00DA2795" w:rsidP="00DA2795">
      <w:pPr>
        <w:ind w:left="720" w:hanging="720"/>
        <w:jc w:val="both"/>
        <w:rPr>
          <w:rFonts w:hint="eastAsia"/>
          <w:lang w:eastAsia="zh-HK"/>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821AE7" w:rsidP="00DA2795">
            <w:pPr>
              <w:jc w:val="both"/>
              <w:rPr>
                <w:rFonts w:hint="eastAsia"/>
                <w:lang w:eastAsia="zh-HK"/>
              </w:rPr>
            </w:pPr>
            <w:r>
              <w:rPr>
                <w:rFonts w:hint="eastAsia"/>
              </w:rPr>
              <w:t>4</w:t>
            </w:r>
            <w:r w:rsidR="00DA2795">
              <w:rPr>
                <w:rFonts w:hint="eastAsia"/>
              </w:rPr>
              <w:t>.</w:t>
            </w:r>
            <w:r w:rsidR="005374BF">
              <w:t>1.</w:t>
            </w:r>
            <w:r w:rsidR="00DA2795">
              <w:rPr>
                <w:rFonts w:hint="eastAsia"/>
              </w:rPr>
              <w:t>3</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525CE9"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Example 11</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pStyle w:val="20"/>
            </w:pPr>
            <w:r>
              <w:t xml:space="preserve">The management of an entity completes draft financial statements </w:t>
            </w:r>
            <w:r w:rsidR="00C70265">
              <w:t>for the year to 31 December 201</w:t>
            </w:r>
            <w:r w:rsidR="00C70265">
              <w:rPr>
                <w:rFonts w:hint="eastAsia"/>
                <w:lang w:eastAsia="zh-TW"/>
              </w:rPr>
              <w:t>6</w:t>
            </w:r>
            <w:r w:rsidR="00C70265">
              <w:t xml:space="preserve"> on 28 February 201</w:t>
            </w:r>
            <w:r w:rsidR="00C70265">
              <w:rPr>
                <w:rFonts w:hint="eastAsia"/>
                <w:lang w:eastAsia="zh-TW"/>
              </w:rPr>
              <w:t>7</w:t>
            </w:r>
            <w:r w:rsidR="00C70265">
              <w:t>. On 18 March 201</w:t>
            </w:r>
            <w:r w:rsidR="00C70265">
              <w:rPr>
                <w:rFonts w:hint="eastAsia"/>
                <w:lang w:eastAsia="zh-TW"/>
              </w:rPr>
              <w:t>7</w:t>
            </w:r>
            <w:r>
              <w:t>, the board of directors reviews the financial statements and authorises them for issue. The entity announces its profit and selected other financ</w:t>
            </w:r>
            <w:r w:rsidR="00C70265">
              <w:t>ial information on 19 March 201</w:t>
            </w:r>
            <w:r w:rsidR="00C70265">
              <w:rPr>
                <w:rFonts w:hint="eastAsia"/>
                <w:lang w:eastAsia="zh-TW"/>
              </w:rPr>
              <w:t>7</w:t>
            </w:r>
            <w:r>
              <w:t>. The financial statements are made available to shareho</w:t>
            </w:r>
            <w:r w:rsidR="00C70265">
              <w:t>lders and others on 1 April 201</w:t>
            </w:r>
            <w:r w:rsidR="00C70265">
              <w:rPr>
                <w:rFonts w:hint="eastAsia"/>
                <w:lang w:eastAsia="zh-TW"/>
              </w:rPr>
              <w:t>7</w:t>
            </w:r>
            <w:r>
              <w:t>. The shareholders approve the financial statements at their annu</w:t>
            </w:r>
            <w:r w:rsidR="00C70265">
              <w:t>al meeting on 15 May 201</w:t>
            </w:r>
            <w:r w:rsidR="00C70265">
              <w:rPr>
                <w:rFonts w:hint="eastAsia"/>
                <w:lang w:eastAsia="zh-TW"/>
              </w:rPr>
              <w:t>7</w:t>
            </w:r>
            <w:r>
              <w:t xml:space="preserve"> and the approved financial statements are then filed with </w:t>
            </w:r>
            <w:r w:rsidR="00C70265">
              <w:t>a regulatory body on 17 May 201</w:t>
            </w:r>
            <w:r w:rsidR="00C70265">
              <w:rPr>
                <w:rFonts w:hint="eastAsia"/>
                <w:lang w:eastAsia="zh-TW"/>
              </w:rPr>
              <w:t>7</w:t>
            </w:r>
            <w:r>
              <w:t>.</w:t>
            </w:r>
          </w:p>
          <w:p w:rsidR="00DA2795" w:rsidRDefault="00DA2795" w:rsidP="00DA2795">
            <w:pPr>
              <w:ind w:left="692" w:hanging="692"/>
              <w:jc w:val="both"/>
              <w:rPr>
                <w:lang w:eastAsia="zh-HK"/>
              </w:rPr>
            </w:pPr>
          </w:p>
          <w:p w:rsidR="00DA2795" w:rsidRDefault="00DA2795" w:rsidP="00DA2795">
            <w:pPr>
              <w:jc w:val="both"/>
              <w:rPr>
                <w:rFonts w:hint="eastAsia"/>
                <w:lang w:eastAsia="zh-HK"/>
              </w:rPr>
            </w:pPr>
            <w:r>
              <w:rPr>
                <w:lang w:eastAsia="zh-HK"/>
              </w:rPr>
              <w:t>The financial statements are autho</w:t>
            </w:r>
            <w:r w:rsidR="00C92491">
              <w:rPr>
                <w:lang w:eastAsia="zh-HK"/>
              </w:rPr>
              <w:t>rised for issue on 18 March 2015</w:t>
            </w:r>
            <w:r>
              <w:rPr>
                <w:lang w:eastAsia="zh-HK"/>
              </w:rPr>
              <w:t xml:space="preserve"> (date of board authorisation for issue).</w:t>
            </w:r>
          </w:p>
        </w:tc>
      </w:tr>
    </w:tbl>
    <w:p w:rsidR="00DA2795" w:rsidRDefault="00DA2795" w:rsidP="00DA2795">
      <w:pPr>
        <w:jc w:val="both"/>
        <w:rPr>
          <w:lang w:eastAsia="zh-HK"/>
        </w:rPr>
      </w:pPr>
    </w:p>
    <w:p w:rsidR="000D55F4" w:rsidRDefault="000D55F4" w:rsidP="00DA2795">
      <w:pPr>
        <w:jc w:val="both"/>
        <w:rPr>
          <w:rFonts w:hint="eastAsia"/>
          <w:lang w:eastAsia="zh-HK"/>
        </w:rPr>
      </w:pPr>
    </w:p>
    <w:p w:rsidR="00DA2795" w:rsidRDefault="00821AE7" w:rsidP="00DA2795">
      <w:pPr>
        <w:ind w:left="720" w:hangingChars="300" w:hanging="720"/>
        <w:jc w:val="both"/>
        <w:rPr>
          <w:rFonts w:hint="eastAsia"/>
          <w:lang w:eastAsia="zh-HK"/>
        </w:rPr>
      </w:pPr>
      <w:r>
        <w:rPr>
          <w:lang w:eastAsia="zh-HK"/>
        </w:rPr>
        <w:lastRenderedPageBreak/>
        <w:t>4</w:t>
      </w:r>
      <w:r w:rsidR="00525CE9">
        <w:rPr>
          <w:rFonts w:hint="eastAsia"/>
          <w:lang w:eastAsia="zh-HK"/>
        </w:rPr>
        <w:t>.</w:t>
      </w:r>
      <w:r w:rsidR="00E6689A">
        <w:rPr>
          <w:lang w:eastAsia="zh-HK"/>
        </w:rPr>
        <w:t>1.</w:t>
      </w:r>
      <w:r w:rsidR="00525CE9">
        <w:rPr>
          <w:rFonts w:hint="eastAsia"/>
          <w:lang w:eastAsia="zh-HK"/>
        </w:rPr>
        <w:t>4</w:t>
      </w:r>
      <w:r w:rsidR="00DA2795">
        <w:rPr>
          <w:lang w:eastAsia="zh-HK"/>
        </w:rPr>
        <w:tab/>
        <w:t>In some cases, the management of an entity is required to issue its financial statements</w:t>
      </w:r>
      <w:r w:rsidR="00DA2795">
        <w:rPr>
          <w:rFonts w:hint="eastAsia"/>
          <w:lang w:eastAsia="zh-HK"/>
        </w:rPr>
        <w:t xml:space="preserve"> </w:t>
      </w:r>
      <w:r w:rsidR="00DA2795">
        <w:rPr>
          <w:lang w:eastAsia="zh-HK"/>
        </w:rPr>
        <w:t>to a supervisory board (made up solely of non-executives) for approval. In such cases,</w:t>
      </w:r>
      <w:r w:rsidR="00DA2795">
        <w:rPr>
          <w:rFonts w:hint="eastAsia"/>
          <w:lang w:eastAsia="zh-HK"/>
        </w:rPr>
        <w:t xml:space="preserve"> </w:t>
      </w:r>
      <w:r w:rsidR="00DA2795">
        <w:rPr>
          <w:lang w:eastAsia="zh-HK"/>
        </w:rPr>
        <w:t>the financial statements are authorised for issue when the management authorizes</w:t>
      </w:r>
      <w:r w:rsidR="00DA2795">
        <w:rPr>
          <w:rFonts w:hint="eastAsia"/>
          <w:lang w:eastAsia="zh-HK"/>
        </w:rPr>
        <w:t xml:space="preserve"> </w:t>
      </w:r>
      <w:r w:rsidR="00DA2795">
        <w:rPr>
          <w:lang w:eastAsia="zh-HK"/>
        </w:rPr>
        <w:t>them for issue to the supervisory board.</w:t>
      </w:r>
    </w:p>
    <w:p w:rsidR="00DA2795" w:rsidRDefault="00DA2795" w:rsidP="00DA2795">
      <w:pPr>
        <w:jc w:val="both"/>
        <w:rPr>
          <w:rFonts w:hint="eastAsia"/>
          <w:lang w:eastAsia="zh-HK"/>
        </w:rPr>
      </w:pPr>
    </w:p>
    <w:tbl>
      <w:tblPr>
        <w:tblW w:w="0" w:type="auto"/>
        <w:tblCellMar>
          <w:left w:w="28" w:type="dxa"/>
          <w:right w:w="28" w:type="dxa"/>
        </w:tblCellMar>
        <w:tblLook w:val="0000"/>
      </w:tblPr>
      <w:tblGrid>
        <w:gridCol w:w="9100"/>
      </w:tblGrid>
      <w:tr w:rsidR="00C92491" w:rsidTr="00C92491">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C92491" w:rsidRDefault="00C92491" w:rsidP="00DA2795">
            <w:pPr>
              <w:pStyle w:val="1"/>
              <w:rPr>
                <w:rFonts w:ascii="Times New Roman" w:hAnsi="Times New Roman" w:cs="Times New Roman" w:hint="eastAsia"/>
                <w:sz w:val="24"/>
                <w:lang w:eastAsia="zh-HK"/>
              </w:rPr>
            </w:pPr>
            <w:r>
              <w:rPr>
                <w:rFonts w:ascii="Times New Roman" w:hAnsi="Times New Roman" w:cs="Times New Roman"/>
                <w:sz w:val="24"/>
                <w:lang w:eastAsia="zh-HK"/>
              </w:rPr>
              <w:t>Question 8</w:t>
            </w:r>
          </w:p>
        </w:tc>
      </w:tr>
      <w:tr w:rsidR="00C92491" w:rsidTr="00C92491">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C92491" w:rsidRDefault="00C92491" w:rsidP="00DA2795">
            <w:pPr>
              <w:jc w:val="both"/>
              <w:rPr>
                <w:rFonts w:hint="eastAsia"/>
                <w:lang w:eastAsia="zh-HK"/>
              </w:rPr>
            </w:pPr>
            <w:r>
              <w:rPr>
                <w:lang w:eastAsia="zh-HK"/>
              </w:rPr>
              <w:t>On 18 March 2015, the management of an entity authorises financial statements for issue to its supervisory board. The supervisory board is made up solely of non-executives and may include representatives of employees and other outside interests. The supervisory board approves the financial statements on 26 March 2015. The financial statements are made available to shareholders and others on 1 April 2015. The shareholders approve the financial statements at their annual meeting on 15 May 2008 and the financial statements are then filed with a regulatory body on 17 May 2015.</w:t>
            </w:r>
          </w:p>
          <w:p w:rsidR="00C92491" w:rsidRDefault="00C92491" w:rsidP="00DA2795">
            <w:pPr>
              <w:jc w:val="both"/>
              <w:rPr>
                <w:rFonts w:hint="eastAsia"/>
                <w:lang w:eastAsia="zh-HK"/>
              </w:rPr>
            </w:pPr>
          </w:p>
          <w:p w:rsidR="00C92491" w:rsidRDefault="00C92491" w:rsidP="00DA2795">
            <w:pPr>
              <w:jc w:val="both"/>
              <w:rPr>
                <w:rFonts w:hint="eastAsia"/>
                <w:lang w:eastAsia="zh-HK"/>
              </w:rPr>
            </w:pPr>
            <w:r>
              <w:rPr>
                <w:lang w:eastAsia="zh-HK"/>
              </w:rPr>
              <w:t>When</w:t>
            </w:r>
            <w:r>
              <w:rPr>
                <w:rFonts w:hint="eastAsia"/>
                <w:lang w:eastAsia="zh-HK"/>
              </w:rPr>
              <w:t xml:space="preserve"> is the date of </w:t>
            </w:r>
            <w:r>
              <w:rPr>
                <w:lang w:eastAsia="zh-HK"/>
              </w:rPr>
              <w:t>authorization</w:t>
            </w:r>
            <w:r>
              <w:rPr>
                <w:rFonts w:hint="eastAsia"/>
                <w:lang w:eastAsia="zh-HK"/>
              </w:rPr>
              <w:t xml:space="preserve"> for the issuance of financial statements?</w:t>
            </w:r>
          </w:p>
        </w:tc>
      </w:tr>
    </w:tbl>
    <w:p w:rsidR="00C92491" w:rsidRDefault="00C92491" w:rsidP="00DA2795">
      <w:pPr>
        <w:jc w:val="both"/>
        <w:rPr>
          <w:rFonts w:hint="eastAsia"/>
          <w:lang w:eastAsia="zh-HK"/>
        </w:rPr>
      </w:pPr>
    </w:p>
    <w:p w:rsidR="00DA2795" w:rsidRDefault="00E6689A" w:rsidP="00DA2795">
      <w:pPr>
        <w:ind w:left="707" w:hanging="707"/>
        <w:jc w:val="both"/>
        <w:rPr>
          <w:b/>
        </w:rPr>
      </w:pPr>
      <w:r>
        <w:rPr>
          <w:rFonts w:hint="eastAsia"/>
          <w:b/>
          <w:lang w:eastAsia="zh-HK"/>
        </w:rPr>
        <w:t>4.2</w:t>
      </w:r>
      <w:r w:rsidR="00DA2795">
        <w:rPr>
          <w:b/>
        </w:rPr>
        <w:tab/>
        <w:t>Examples of adjusting events</w:t>
      </w:r>
    </w:p>
    <w:p w:rsidR="00DA2795" w:rsidRDefault="00DA2795" w:rsidP="00DA2795">
      <w:pPr>
        <w:ind w:left="720" w:hanging="720"/>
        <w:jc w:val="both"/>
      </w:pPr>
    </w:p>
    <w:p w:rsidR="00DA2795" w:rsidRDefault="00E6689A" w:rsidP="00DA2795">
      <w:pPr>
        <w:ind w:left="720" w:hanging="720"/>
        <w:jc w:val="both"/>
      </w:pPr>
      <w:r>
        <w:t>4.2</w:t>
      </w:r>
      <w:r w:rsidR="00525CE9">
        <w:rPr>
          <w:rFonts w:hint="eastAsia"/>
          <w:lang w:eastAsia="zh-HK"/>
        </w:rPr>
        <w:t>.1</w:t>
      </w:r>
      <w:r w:rsidR="00DA2795">
        <w:tab/>
        <w:t>The following examples are normally classified as adjusting events:</w:t>
      </w:r>
    </w:p>
    <w:p w:rsidR="00DA2795" w:rsidRDefault="00AC1AAE" w:rsidP="00DA2795">
      <w:pPr>
        <w:pStyle w:val="a4"/>
      </w:pPr>
      <w:r>
        <w:t>(</w:t>
      </w:r>
      <w:r>
        <w:rPr>
          <w:rFonts w:hint="eastAsia"/>
          <w:lang w:eastAsia="zh-HK"/>
        </w:rPr>
        <w:t>a</w:t>
      </w:r>
      <w:r w:rsidR="00DA2795">
        <w:t>)</w:t>
      </w:r>
      <w:r w:rsidR="00DA2795">
        <w:tab/>
        <w:t xml:space="preserve">Fixed assets – the subsequent determination after the </w:t>
      </w:r>
      <w:r w:rsidR="00520290">
        <w:rPr>
          <w:rFonts w:hint="eastAsia"/>
        </w:rPr>
        <w:t>reporting period</w:t>
      </w:r>
      <w:r w:rsidR="00DA2795">
        <w:t xml:space="preserve"> of the purchase price or sales proceeds of assets purchased or sold before balance sheet date.</w:t>
      </w:r>
    </w:p>
    <w:p w:rsidR="00DA2795" w:rsidRDefault="00AC1AAE" w:rsidP="00DA2795">
      <w:pPr>
        <w:ind w:left="1440" w:hanging="720"/>
        <w:jc w:val="both"/>
      </w:pPr>
      <w:r>
        <w:t>(</w:t>
      </w:r>
      <w:r>
        <w:rPr>
          <w:rFonts w:hint="eastAsia"/>
          <w:lang w:eastAsia="zh-HK"/>
        </w:rPr>
        <w:t>b</w:t>
      </w:r>
      <w:r w:rsidR="00DA2795">
        <w:t>)</w:t>
      </w:r>
      <w:r w:rsidR="00DA2795">
        <w:tab/>
        <w:t xml:space="preserve">Impairment – the receipt of information after the </w:t>
      </w:r>
      <w:r w:rsidR="00520290">
        <w:rPr>
          <w:rFonts w:hint="eastAsia"/>
        </w:rPr>
        <w:t>reporting period</w:t>
      </w:r>
      <w:r w:rsidR="00DA2795">
        <w:t xml:space="preserve"> indicating that an asset was impaired at the balance sheet date.</w:t>
      </w:r>
    </w:p>
    <w:p w:rsidR="00DA2795" w:rsidRDefault="00AC1AAE" w:rsidP="00DA2795">
      <w:pPr>
        <w:ind w:left="1440" w:hanging="720"/>
        <w:jc w:val="both"/>
      </w:pPr>
      <w:r>
        <w:t>(</w:t>
      </w:r>
      <w:r>
        <w:rPr>
          <w:rFonts w:hint="eastAsia"/>
          <w:lang w:eastAsia="zh-HK"/>
        </w:rPr>
        <w:t>c</w:t>
      </w:r>
      <w:r w:rsidR="00DA2795">
        <w:t>)</w:t>
      </w:r>
      <w:r w:rsidR="00DA2795">
        <w:tab/>
        <w:t xml:space="preserve">Provision – the resolution after the </w:t>
      </w:r>
      <w:r w:rsidR="00520290">
        <w:rPr>
          <w:rFonts w:hint="eastAsia"/>
        </w:rPr>
        <w:t>reporting period</w:t>
      </w:r>
      <w:r w:rsidR="00DA2795">
        <w:t xml:space="preserve"> of a court case which, because it confirms that an enterprise already had a present obligation at the balance sheet date, requires an enterprise to recognize a provision.</w:t>
      </w:r>
    </w:p>
    <w:p w:rsidR="00DA2795" w:rsidRDefault="00AC1AAE" w:rsidP="00DA2795">
      <w:pPr>
        <w:ind w:left="1440" w:hanging="720"/>
        <w:jc w:val="both"/>
      </w:pPr>
      <w:r>
        <w:t>(</w:t>
      </w:r>
      <w:r>
        <w:rPr>
          <w:rFonts w:hint="eastAsia"/>
          <w:lang w:eastAsia="zh-HK"/>
        </w:rPr>
        <w:t>d</w:t>
      </w:r>
      <w:r w:rsidR="00DA2795">
        <w:t>)</w:t>
      </w:r>
      <w:r w:rsidR="00DA2795">
        <w:tab/>
        <w:t xml:space="preserve">Profit sharing or bonus payments – the determination after the </w:t>
      </w:r>
      <w:r w:rsidR="00520290">
        <w:rPr>
          <w:rFonts w:hint="eastAsia"/>
        </w:rPr>
        <w:t>reporting period</w:t>
      </w:r>
      <w:r w:rsidR="00DA2795">
        <w:t xml:space="preserve"> of the amount of profit sharing or bonus payments, if an enterprise already had a present obligation at the </w:t>
      </w:r>
      <w:r w:rsidR="00520290">
        <w:rPr>
          <w:rFonts w:hint="eastAsia"/>
        </w:rPr>
        <w:t>reporting</w:t>
      </w:r>
      <w:r w:rsidR="00DA2795">
        <w:t xml:space="preserve"> date to make such payments as a result of event before that date.</w:t>
      </w:r>
    </w:p>
    <w:p w:rsidR="00DA2795" w:rsidRDefault="00AC1AAE" w:rsidP="00DA2795">
      <w:pPr>
        <w:ind w:left="1440" w:hanging="720"/>
        <w:jc w:val="both"/>
      </w:pPr>
      <w:r>
        <w:t>(</w:t>
      </w:r>
      <w:r>
        <w:rPr>
          <w:rFonts w:hint="eastAsia"/>
          <w:lang w:eastAsia="zh-HK"/>
        </w:rPr>
        <w:t>e</w:t>
      </w:r>
      <w:r w:rsidR="00DA2795">
        <w:t>)</w:t>
      </w:r>
      <w:r w:rsidR="00DA2795">
        <w:tab/>
        <w:t>Discoveries – the discovery of significant errors or frauds that render the financial statements incorrect or misleading.</w:t>
      </w:r>
    </w:p>
    <w:p w:rsidR="00E3193B" w:rsidRDefault="00E3193B" w:rsidP="00DA2795">
      <w:pPr>
        <w:jc w:val="both"/>
        <w:rPr>
          <w:lang w:eastAsia="zh-HK"/>
        </w:rPr>
      </w:pPr>
    </w:p>
    <w:p w:rsidR="009E763F" w:rsidRDefault="009E763F" w:rsidP="00DA2795">
      <w:pPr>
        <w:jc w:val="both"/>
        <w:rPr>
          <w:lang w:eastAsia="zh-HK"/>
        </w:rPr>
      </w:pPr>
    </w:p>
    <w:p w:rsidR="009E763F" w:rsidRDefault="009E763F" w:rsidP="00DA2795">
      <w:pPr>
        <w:jc w:val="both"/>
        <w:rPr>
          <w:lang w:eastAsia="zh-HK"/>
        </w:rPr>
      </w:pPr>
    </w:p>
    <w:p w:rsidR="009E763F" w:rsidRDefault="009E763F" w:rsidP="00DA2795">
      <w:pPr>
        <w:jc w:val="both"/>
        <w:rPr>
          <w:lang w:eastAsia="zh-HK"/>
        </w:rPr>
      </w:pPr>
    </w:p>
    <w:p w:rsidR="009E763F" w:rsidRDefault="009E763F" w:rsidP="00DA2795">
      <w:pPr>
        <w:jc w:val="both"/>
        <w:rPr>
          <w:rFonts w:hint="eastAsia"/>
          <w:lang w:eastAsia="zh-HK"/>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D240F4" w:rsidP="00DA2795">
            <w:pPr>
              <w:jc w:val="both"/>
              <w:rPr>
                <w:rFonts w:hint="eastAsia"/>
                <w:lang w:eastAsia="zh-HK"/>
              </w:rPr>
            </w:pPr>
            <w:r>
              <w:rPr>
                <w:rFonts w:hint="eastAsia"/>
              </w:rPr>
              <w:lastRenderedPageBreak/>
              <w:t>4.2</w:t>
            </w:r>
            <w:r w:rsidR="00525CE9">
              <w:rPr>
                <w:rFonts w:hint="eastAsia"/>
                <w:lang w:eastAsia="zh-HK"/>
              </w:rPr>
              <w:t>.2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525CE9"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Example 12</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jc w:val="both"/>
              <w:rPr>
                <w:rFonts w:hint="eastAsia"/>
                <w:lang w:eastAsia="zh-HK"/>
              </w:rPr>
            </w:pPr>
            <w:r>
              <w:rPr>
                <w:rFonts w:hint="eastAsia"/>
                <w:lang w:eastAsia="zh-HK"/>
              </w:rPr>
              <w:t>A major customer went into liquid</w:t>
            </w:r>
            <w:r w:rsidR="00763B22">
              <w:rPr>
                <w:rFonts w:hint="eastAsia"/>
                <w:lang w:eastAsia="zh-HK"/>
              </w:rPr>
              <w:t>ation on 26 April 20</w:t>
            </w:r>
            <w:r w:rsidR="00763B22">
              <w:rPr>
                <w:rFonts w:hint="eastAsia"/>
              </w:rPr>
              <w:t>17</w:t>
            </w:r>
            <w:r>
              <w:rPr>
                <w:rFonts w:hint="eastAsia"/>
                <w:lang w:eastAsia="zh-HK"/>
              </w:rPr>
              <w:t>. The customer</w:t>
            </w:r>
            <w:r>
              <w:rPr>
                <w:lang w:eastAsia="zh-HK"/>
              </w:rPr>
              <w:t>’</w:t>
            </w:r>
            <w:r w:rsidR="00763B22">
              <w:rPr>
                <w:rFonts w:hint="eastAsia"/>
                <w:lang w:eastAsia="zh-HK"/>
              </w:rPr>
              <w:t>s balance at 31 March 20</w:t>
            </w:r>
            <w:r w:rsidR="00763B22">
              <w:rPr>
                <w:rFonts w:hint="eastAsia"/>
              </w:rPr>
              <w:t>17</w:t>
            </w:r>
            <w:r>
              <w:rPr>
                <w:rFonts w:hint="eastAsia"/>
                <w:lang w:eastAsia="zh-HK"/>
              </w:rPr>
              <w:t xml:space="preserve"> remains unpaid. The receiver has intimated that unsecured payables will receive very little compensation, if any.</w:t>
            </w:r>
          </w:p>
          <w:p w:rsidR="00DA2795" w:rsidRDefault="00DA2795" w:rsidP="00DA2795">
            <w:pPr>
              <w:jc w:val="both"/>
              <w:rPr>
                <w:rFonts w:hint="eastAsia"/>
                <w:lang w:eastAsia="zh-HK"/>
              </w:rPr>
            </w:pPr>
          </w:p>
          <w:p w:rsidR="00DA2795" w:rsidRDefault="00DA2795" w:rsidP="00DA2795">
            <w:pPr>
              <w:jc w:val="both"/>
              <w:rPr>
                <w:rFonts w:hint="eastAsia"/>
                <w:b/>
                <w:bCs/>
                <w:lang w:eastAsia="zh-HK"/>
              </w:rPr>
            </w:pPr>
            <w:r>
              <w:rPr>
                <w:rFonts w:hint="eastAsia"/>
                <w:b/>
                <w:bCs/>
                <w:lang w:eastAsia="zh-HK"/>
              </w:rPr>
              <w:t>Required:</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rFonts w:hint="eastAsia"/>
                <w:lang w:eastAsia="zh-HK"/>
              </w:rPr>
              <w:t xml:space="preserve">Explain how the above matter should be dealt with in the financial statements </w:t>
            </w:r>
            <w:r w:rsidR="00763B22">
              <w:rPr>
                <w:rFonts w:hint="eastAsia"/>
                <w:lang w:eastAsia="zh-HK"/>
              </w:rPr>
              <w:t>for the year ended 31 March 20</w:t>
            </w:r>
            <w:r w:rsidR="00763B22">
              <w:rPr>
                <w:rFonts w:hint="eastAsia"/>
              </w:rPr>
              <w:t>17</w:t>
            </w:r>
            <w:r>
              <w:rPr>
                <w:rFonts w:hint="eastAsia"/>
                <w:lang w:eastAsia="zh-HK"/>
              </w:rPr>
              <w:t>.</w:t>
            </w:r>
          </w:p>
          <w:p w:rsidR="00DA2795" w:rsidRDefault="00DA2795" w:rsidP="00DA2795">
            <w:pPr>
              <w:jc w:val="both"/>
              <w:rPr>
                <w:rFonts w:hint="eastAsia"/>
                <w:lang w:eastAsia="zh-HK"/>
              </w:rPr>
            </w:pPr>
          </w:p>
          <w:p w:rsidR="00DA2795" w:rsidRDefault="00DA2795" w:rsidP="00DA2795">
            <w:pPr>
              <w:jc w:val="both"/>
              <w:rPr>
                <w:rFonts w:hint="eastAsia"/>
                <w:b/>
                <w:bCs/>
                <w:lang w:eastAsia="zh-HK"/>
              </w:rPr>
            </w:pPr>
            <w:r>
              <w:rPr>
                <w:rFonts w:hint="eastAsia"/>
                <w:b/>
                <w:bCs/>
                <w:lang w:eastAsia="zh-HK"/>
              </w:rPr>
              <w:t>Solution:</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rFonts w:hint="eastAsia"/>
                <w:lang w:eastAsia="zh-HK"/>
              </w:rPr>
              <w:t>The major customer wen</w:t>
            </w:r>
            <w:r w:rsidR="00763B22">
              <w:rPr>
                <w:rFonts w:hint="eastAsia"/>
                <w:lang w:eastAsia="zh-HK"/>
              </w:rPr>
              <w:t>t into liquidation 26 April 20</w:t>
            </w:r>
            <w:r w:rsidR="00763B22">
              <w:rPr>
                <w:rFonts w:hint="eastAsia"/>
              </w:rPr>
              <w:t>17</w:t>
            </w:r>
            <w:r>
              <w:rPr>
                <w:rFonts w:hint="eastAsia"/>
                <w:lang w:eastAsia="zh-HK"/>
              </w:rPr>
              <w:t xml:space="preserve"> and it </w:t>
            </w:r>
            <w:r>
              <w:rPr>
                <w:lang w:eastAsia="zh-HK"/>
              </w:rPr>
              <w:t>is now clear that th</w:t>
            </w:r>
            <w:r>
              <w:rPr>
                <w:rFonts w:hint="eastAsia"/>
                <w:lang w:eastAsia="zh-HK"/>
              </w:rPr>
              <w:t>is balance is not recoverable. The liquidation is therefore an adjusting event, and the amount of bad debt should be written off in the company</w:t>
            </w:r>
            <w:r>
              <w:rPr>
                <w:lang w:eastAsia="zh-HK"/>
              </w:rPr>
              <w:t>’</w:t>
            </w:r>
            <w:r>
              <w:rPr>
                <w:rFonts w:hint="eastAsia"/>
                <w:lang w:eastAsia="zh-HK"/>
              </w:rPr>
              <w:t xml:space="preserve">s financial statement </w:t>
            </w:r>
            <w:r w:rsidR="00763B22">
              <w:rPr>
                <w:rFonts w:hint="eastAsia"/>
                <w:lang w:eastAsia="zh-HK"/>
              </w:rPr>
              <w:t>for the year ended 31 March 20</w:t>
            </w:r>
            <w:r w:rsidR="00763B22">
              <w:rPr>
                <w:rFonts w:hint="eastAsia"/>
              </w:rPr>
              <w:t>17</w:t>
            </w:r>
            <w:r>
              <w:rPr>
                <w:rFonts w:hint="eastAsia"/>
                <w:lang w:eastAsia="zh-HK"/>
              </w:rPr>
              <w:t>.</w:t>
            </w:r>
          </w:p>
        </w:tc>
      </w:tr>
    </w:tbl>
    <w:p w:rsidR="00D240F4" w:rsidRDefault="00D240F4" w:rsidP="00DA2795">
      <w:pPr>
        <w:jc w:val="both"/>
        <w:rPr>
          <w:rFonts w:hint="eastAsia"/>
        </w:rPr>
      </w:pPr>
    </w:p>
    <w:p w:rsidR="00DA2795" w:rsidRDefault="00D240F4" w:rsidP="00DA2795">
      <w:pPr>
        <w:ind w:left="707" w:hanging="707"/>
        <w:jc w:val="both"/>
        <w:rPr>
          <w:b/>
        </w:rPr>
      </w:pPr>
      <w:r>
        <w:rPr>
          <w:rFonts w:hint="eastAsia"/>
          <w:b/>
          <w:lang w:eastAsia="zh-HK"/>
        </w:rPr>
        <w:t>4.3</w:t>
      </w:r>
      <w:r w:rsidR="00DA2795">
        <w:rPr>
          <w:b/>
        </w:rPr>
        <w:tab/>
        <w:t>Examples of non-adjusting events</w:t>
      </w:r>
    </w:p>
    <w:p w:rsidR="00DA2795" w:rsidRPr="00D240F4" w:rsidRDefault="00DA2795" w:rsidP="00DA2795">
      <w:pPr>
        <w:ind w:left="720" w:hanging="720"/>
        <w:jc w:val="both"/>
        <w:rPr>
          <w:rFonts w:hint="eastAsia"/>
        </w:rPr>
      </w:pPr>
    </w:p>
    <w:p w:rsidR="00DA2795" w:rsidRDefault="00D240F4" w:rsidP="00DA2795">
      <w:pPr>
        <w:ind w:left="720" w:hanging="720"/>
        <w:jc w:val="both"/>
      </w:pPr>
      <w:r>
        <w:t>4.3</w:t>
      </w:r>
      <w:r w:rsidR="00525CE9">
        <w:rPr>
          <w:rFonts w:hint="eastAsia"/>
          <w:lang w:eastAsia="zh-HK"/>
        </w:rPr>
        <w:t>.1</w:t>
      </w:r>
      <w:r w:rsidR="00DA2795">
        <w:tab/>
        <w:t>The following examples are classified as non-adjusting events:</w:t>
      </w:r>
    </w:p>
    <w:p w:rsidR="00DA2795" w:rsidRDefault="00DA2795" w:rsidP="00DA2795">
      <w:pPr>
        <w:ind w:left="1440" w:hanging="720"/>
        <w:jc w:val="both"/>
      </w:pPr>
      <w:r>
        <w:t>(</w:t>
      </w:r>
      <w:r w:rsidR="00525CE9">
        <w:rPr>
          <w:rFonts w:hint="eastAsia"/>
          <w:lang w:eastAsia="zh-HK"/>
        </w:rPr>
        <w:t>a</w:t>
      </w:r>
      <w:r>
        <w:t>)</w:t>
      </w:r>
      <w:r>
        <w:tab/>
        <w:t>Business combinations</w:t>
      </w:r>
    </w:p>
    <w:p w:rsidR="00DA2795" w:rsidRDefault="00525CE9" w:rsidP="00DA2795">
      <w:pPr>
        <w:ind w:left="1440" w:hanging="720"/>
        <w:jc w:val="both"/>
      </w:pPr>
      <w:r>
        <w:t>(</w:t>
      </w:r>
      <w:r>
        <w:rPr>
          <w:rFonts w:hint="eastAsia"/>
          <w:lang w:eastAsia="zh-HK"/>
        </w:rPr>
        <w:t>b</w:t>
      </w:r>
      <w:r w:rsidR="00DA2795">
        <w:t>)</w:t>
      </w:r>
      <w:r w:rsidR="00DA2795">
        <w:tab/>
        <w:t>Restructuring</w:t>
      </w:r>
    </w:p>
    <w:p w:rsidR="00DA2795" w:rsidRDefault="00525CE9" w:rsidP="00DA2795">
      <w:pPr>
        <w:ind w:left="1440" w:hanging="720"/>
        <w:jc w:val="both"/>
      </w:pPr>
      <w:r>
        <w:t>(</w:t>
      </w:r>
      <w:r>
        <w:rPr>
          <w:rFonts w:hint="eastAsia"/>
          <w:lang w:eastAsia="zh-HK"/>
        </w:rPr>
        <w:t>c</w:t>
      </w:r>
      <w:r w:rsidR="00DA2795">
        <w:t>)</w:t>
      </w:r>
      <w:r w:rsidR="00DA2795">
        <w:tab/>
        <w:t>Discontinuing operations</w:t>
      </w:r>
    </w:p>
    <w:p w:rsidR="00DA2795" w:rsidRDefault="00525CE9" w:rsidP="00DA2795">
      <w:pPr>
        <w:ind w:left="1440" w:hanging="720"/>
        <w:jc w:val="both"/>
      </w:pPr>
      <w:r>
        <w:t>(</w:t>
      </w:r>
      <w:r>
        <w:rPr>
          <w:rFonts w:hint="eastAsia"/>
          <w:lang w:eastAsia="zh-HK"/>
        </w:rPr>
        <w:t>d</w:t>
      </w:r>
      <w:r w:rsidR="00DA2795">
        <w:t>)</w:t>
      </w:r>
      <w:r w:rsidR="00DA2795">
        <w:tab/>
        <w:t>Purchases or disposal of assets</w:t>
      </w:r>
    </w:p>
    <w:p w:rsidR="00DA2795" w:rsidRDefault="00525CE9" w:rsidP="00DA2795">
      <w:pPr>
        <w:ind w:left="1440" w:hanging="720"/>
        <w:jc w:val="both"/>
      </w:pPr>
      <w:r>
        <w:t>(</w:t>
      </w:r>
      <w:r>
        <w:rPr>
          <w:rFonts w:hint="eastAsia"/>
          <w:lang w:eastAsia="zh-HK"/>
        </w:rPr>
        <w:t>e</w:t>
      </w:r>
      <w:r w:rsidR="00DA2795">
        <w:t>)</w:t>
      </w:r>
      <w:r w:rsidR="00DA2795">
        <w:tab/>
        <w:t>Fire</w:t>
      </w:r>
    </w:p>
    <w:p w:rsidR="00DA2795" w:rsidRDefault="00525CE9" w:rsidP="00DA2795">
      <w:pPr>
        <w:ind w:left="1440" w:hanging="720"/>
        <w:jc w:val="both"/>
      </w:pPr>
      <w:r>
        <w:t>(</w:t>
      </w:r>
      <w:r>
        <w:rPr>
          <w:rFonts w:hint="eastAsia"/>
          <w:lang w:eastAsia="zh-HK"/>
        </w:rPr>
        <w:t>f</w:t>
      </w:r>
      <w:r w:rsidR="00DA2795">
        <w:t>)</w:t>
      </w:r>
      <w:r w:rsidR="00DA2795">
        <w:tab/>
        <w:t>Share transactions</w:t>
      </w:r>
    </w:p>
    <w:p w:rsidR="00DA2795" w:rsidRDefault="00525CE9" w:rsidP="00DA2795">
      <w:pPr>
        <w:ind w:left="1440" w:hanging="720"/>
        <w:jc w:val="both"/>
      </w:pPr>
      <w:r>
        <w:t>(</w:t>
      </w:r>
      <w:r>
        <w:rPr>
          <w:rFonts w:hint="eastAsia"/>
          <w:lang w:eastAsia="zh-HK"/>
        </w:rPr>
        <w:t>g</w:t>
      </w:r>
      <w:r w:rsidR="00DA2795">
        <w:t>)</w:t>
      </w:r>
      <w:r w:rsidR="00DA2795">
        <w:tab/>
        <w:t>Foreign exchange – abnormal large changes in asset prices or foreign exchange rates</w:t>
      </w:r>
    </w:p>
    <w:p w:rsidR="00DA2795" w:rsidRDefault="00525CE9" w:rsidP="00DA2795">
      <w:pPr>
        <w:ind w:left="1440" w:hanging="720"/>
        <w:jc w:val="both"/>
      </w:pPr>
      <w:r>
        <w:t>(</w:t>
      </w:r>
      <w:r>
        <w:rPr>
          <w:rFonts w:hint="eastAsia"/>
          <w:lang w:eastAsia="zh-HK"/>
        </w:rPr>
        <w:t>h</w:t>
      </w:r>
      <w:r w:rsidR="00DA2795">
        <w:t>)</w:t>
      </w:r>
      <w:r w:rsidR="00DA2795">
        <w:tab/>
        <w:t>Tax – changes in tax rates/laws</w:t>
      </w:r>
    </w:p>
    <w:p w:rsidR="00DA2795" w:rsidRDefault="00525CE9" w:rsidP="00DA2795">
      <w:pPr>
        <w:ind w:left="1440" w:hanging="720"/>
        <w:jc w:val="both"/>
      </w:pPr>
      <w:r>
        <w:t>(i</w:t>
      </w:r>
      <w:r w:rsidR="00DA2795">
        <w:t>)</w:t>
      </w:r>
      <w:r w:rsidR="00DA2795">
        <w:tab/>
        <w:t>Commitments or contingent liabilities</w:t>
      </w:r>
    </w:p>
    <w:p w:rsidR="00DA2795" w:rsidRDefault="00525CE9" w:rsidP="00DA2795">
      <w:pPr>
        <w:ind w:left="1440" w:hanging="720"/>
        <w:jc w:val="both"/>
      </w:pPr>
      <w:r>
        <w:t>(</w:t>
      </w:r>
      <w:r>
        <w:rPr>
          <w:rFonts w:hint="eastAsia"/>
          <w:lang w:eastAsia="zh-HK"/>
        </w:rPr>
        <w:t>j</w:t>
      </w:r>
      <w:r w:rsidR="00DA2795">
        <w:t>)</w:t>
      </w:r>
      <w:r w:rsidR="00DA2795">
        <w:tab/>
        <w:t>Litigation</w:t>
      </w:r>
    </w:p>
    <w:p w:rsidR="00E3193B" w:rsidRDefault="00E3193B" w:rsidP="00DA2795">
      <w:pPr>
        <w:jc w:val="both"/>
        <w:rPr>
          <w:lang w:eastAsia="zh-HK"/>
        </w:rPr>
      </w:pPr>
    </w:p>
    <w:p w:rsidR="009E763F" w:rsidRDefault="009E763F" w:rsidP="00DA2795">
      <w:pPr>
        <w:jc w:val="both"/>
        <w:rPr>
          <w:lang w:eastAsia="zh-HK"/>
        </w:rPr>
      </w:pPr>
    </w:p>
    <w:p w:rsidR="009E763F" w:rsidRDefault="009E763F" w:rsidP="00DA2795">
      <w:pPr>
        <w:jc w:val="both"/>
        <w:rPr>
          <w:lang w:eastAsia="zh-HK"/>
        </w:rPr>
      </w:pPr>
    </w:p>
    <w:p w:rsidR="009E763F" w:rsidRDefault="009E763F" w:rsidP="00DA2795">
      <w:pPr>
        <w:jc w:val="both"/>
        <w:rPr>
          <w:lang w:eastAsia="zh-HK"/>
        </w:rPr>
      </w:pPr>
    </w:p>
    <w:p w:rsidR="009E763F" w:rsidRDefault="009E763F" w:rsidP="00DA2795">
      <w:pPr>
        <w:jc w:val="both"/>
        <w:rPr>
          <w:lang w:eastAsia="zh-HK"/>
        </w:rPr>
      </w:pPr>
    </w:p>
    <w:p w:rsidR="009E763F" w:rsidRDefault="009E763F" w:rsidP="00DA2795">
      <w:pPr>
        <w:jc w:val="both"/>
        <w:rPr>
          <w:lang w:eastAsia="zh-HK"/>
        </w:rPr>
      </w:pPr>
    </w:p>
    <w:p w:rsidR="009E763F" w:rsidRDefault="009E763F" w:rsidP="00DA2795">
      <w:pPr>
        <w:jc w:val="both"/>
        <w:rPr>
          <w:rFonts w:hint="eastAsia"/>
          <w:lang w:eastAsia="zh-HK"/>
        </w:rPr>
      </w:pPr>
    </w:p>
    <w:tbl>
      <w:tblPr>
        <w:tblW w:w="0" w:type="auto"/>
        <w:tblCellMar>
          <w:left w:w="28" w:type="dxa"/>
          <w:right w:w="28" w:type="dxa"/>
        </w:tblCellMar>
        <w:tblLook w:val="0000"/>
      </w:tblPr>
      <w:tblGrid>
        <w:gridCol w:w="748"/>
        <w:gridCol w:w="8280"/>
      </w:tblGrid>
      <w:tr w:rsidR="00DA2795" w:rsidTr="00DA2795">
        <w:tblPrEx>
          <w:tblCellMar>
            <w:top w:w="0" w:type="dxa"/>
            <w:bottom w:w="0" w:type="dxa"/>
          </w:tblCellMar>
        </w:tblPrEx>
        <w:tc>
          <w:tcPr>
            <w:tcW w:w="748" w:type="dxa"/>
            <w:tcBorders>
              <w:right w:val="single" w:sz="4" w:space="0" w:color="auto"/>
            </w:tcBorders>
          </w:tcPr>
          <w:p w:rsidR="00DA2795" w:rsidRDefault="00D240F4" w:rsidP="00DA2795">
            <w:pPr>
              <w:jc w:val="both"/>
              <w:rPr>
                <w:rFonts w:hint="eastAsia"/>
                <w:lang w:eastAsia="zh-HK"/>
              </w:rPr>
            </w:pPr>
            <w:r>
              <w:rPr>
                <w:rFonts w:hint="eastAsia"/>
              </w:rPr>
              <w:lastRenderedPageBreak/>
              <w:t>4.3</w:t>
            </w:r>
            <w:r w:rsidR="00525CE9">
              <w:rPr>
                <w:rFonts w:hint="eastAsia"/>
                <w:lang w:eastAsia="zh-HK"/>
              </w:rPr>
              <w:t>.2</w:t>
            </w:r>
          </w:p>
        </w:tc>
        <w:tc>
          <w:tcPr>
            <w:tcW w:w="8280" w:type="dxa"/>
            <w:tcBorders>
              <w:top w:val="single" w:sz="4" w:space="0" w:color="auto"/>
              <w:left w:val="single" w:sz="4" w:space="0" w:color="auto"/>
              <w:bottom w:val="single" w:sz="4" w:space="0" w:color="auto"/>
              <w:right w:val="single" w:sz="4" w:space="0" w:color="auto"/>
            </w:tcBorders>
            <w:shd w:val="clear" w:color="auto" w:fill="E0E0E0"/>
          </w:tcPr>
          <w:p w:rsidR="00DA2795" w:rsidRDefault="00525CE9" w:rsidP="00DA2795">
            <w:pPr>
              <w:pStyle w:val="1"/>
              <w:rPr>
                <w:rFonts w:ascii="Times New Roman" w:hAnsi="Times New Roman" w:cs="Times New Roman" w:hint="eastAsia"/>
                <w:sz w:val="24"/>
                <w:lang w:eastAsia="zh-HK"/>
              </w:rPr>
            </w:pPr>
            <w:r>
              <w:rPr>
                <w:rFonts w:ascii="Times New Roman" w:hAnsi="Times New Roman" w:cs="Times New Roman" w:hint="eastAsia"/>
                <w:sz w:val="24"/>
                <w:lang w:eastAsia="zh-HK"/>
              </w:rPr>
              <w:t>Example 13</w:t>
            </w:r>
          </w:p>
        </w:tc>
      </w:tr>
      <w:tr w:rsidR="00DA2795" w:rsidTr="00DA2795">
        <w:tblPrEx>
          <w:tblCellMar>
            <w:top w:w="0" w:type="dxa"/>
            <w:bottom w:w="0" w:type="dxa"/>
          </w:tblCellMar>
        </w:tblPrEx>
        <w:tc>
          <w:tcPr>
            <w:tcW w:w="748" w:type="dxa"/>
            <w:tcBorders>
              <w:right w:val="single" w:sz="4" w:space="0" w:color="auto"/>
            </w:tcBorders>
          </w:tcPr>
          <w:p w:rsidR="00DA2795" w:rsidRDefault="00DA2795" w:rsidP="00DA2795">
            <w:pPr>
              <w:jc w:val="both"/>
              <w:rPr>
                <w:rFonts w:hint="eastAsia"/>
              </w:rPr>
            </w:pPr>
          </w:p>
        </w:tc>
        <w:tc>
          <w:tcPr>
            <w:tcW w:w="8280" w:type="dxa"/>
            <w:tcBorders>
              <w:top w:val="single" w:sz="4" w:space="0" w:color="auto"/>
              <w:left w:val="single" w:sz="4" w:space="0" w:color="auto"/>
              <w:bottom w:val="single" w:sz="4" w:space="0" w:color="auto"/>
              <w:right w:val="single" w:sz="4" w:space="0" w:color="auto"/>
            </w:tcBorders>
          </w:tcPr>
          <w:p w:rsidR="00DA2795" w:rsidRDefault="00DA2795" w:rsidP="00DA2795">
            <w:pPr>
              <w:jc w:val="both"/>
              <w:rPr>
                <w:rFonts w:hint="eastAsia"/>
                <w:lang w:eastAsia="zh-HK"/>
              </w:rPr>
            </w:pPr>
            <w:r>
              <w:rPr>
                <w:rFonts w:hint="eastAsia"/>
                <w:lang w:eastAsia="zh-HK"/>
              </w:rPr>
              <w:t>A fire broke out at the company</w:t>
            </w:r>
            <w:r>
              <w:rPr>
                <w:lang w:eastAsia="zh-HK"/>
              </w:rPr>
              <w:t>’</w:t>
            </w:r>
            <w:r w:rsidR="00F43C36">
              <w:rPr>
                <w:rFonts w:hint="eastAsia"/>
                <w:lang w:eastAsia="zh-HK"/>
              </w:rPr>
              <w:t>s factory on 4 April 20</w:t>
            </w:r>
            <w:r w:rsidR="00F43C36">
              <w:rPr>
                <w:rFonts w:hint="eastAsia"/>
              </w:rPr>
              <w:t>17</w:t>
            </w:r>
            <w:r>
              <w:rPr>
                <w:rFonts w:hint="eastAsia"/>
                <w:lang w:eastAsia="zh-HK"/>
              </w:rPr>
              <w:t>. This has destroyed the factory</w:t>
            </w:r>
            <w:r>
              <w:rPr>
                <w:lang w:eastAsia="zh-HK"/>
              </w:rPr>
              <w:t>’</w:t>
            </w:r>
            <w:r>
              <w:rPr>
                <w:rFonts w:hint="eastAsia"/>
                <w:lang w:eastAsia="zh-HK"/>
              </w:rPr>
              <w:t>s administration block. Many of the costs incurred as a result of this fire are uninsured.</w:t>
            </w:r>
          </w:p>
          <w:p w:rsidR="00DA2795" w:rsidRDefault="00DA2795" w:rsidP="00DA2795">
            <w:pPr>
              <w:jc w:val="both"/>
              <w:rPr>
                <w:rFonts w:hint="eastAsia"/>
                <w:lang w:eastAsia="zh-HK"/>
              </w:rPr>
            </w:pPr>
          </w:p>
          <w:p w:rsidR="00DA2795" w:rsidRDefault="00DA2795" w:rsidP="00DA2795">
            <w:pPr>
              <w:jc w:val="both"/>
              <w:rPr>
                <w:rFonts w:hint="eastAsia"/>
                <w:b/>
                <w:bCs/>
                <w:lang w:eastAsia="zh-HK"/>
              </w:rPr>
            </w:pPr>
            <w:r>
              <w:rPr>
                <w:rFonts w:hint="eastAsia"/>
                <w:b/>
                <w:bCs/>
                <w:lang w:eastAsia="zh-HK"/>
              </w:rPr>
              <w:t>Required:</w:t>
            </w:r>
          </w:p>
          <w:p w:rsidR="00DA2795" w:rsidRDefault="00DA2795" w:rsidP="00DA2795">
            <w:pPr>
              <w:jc w:val="both"/>
              <w:rPr>
                <w:rFonts w:hint="eastAsia"/>
                <w:lang w:eastAsia="zh-HK"/>
              </w:rPr>
            </w:pPr>
          </w:p>
          <w:p w:rsidR="00DA2795" w:rsidRDefault="00DA2795" w:rsidP="00DA2795">
            <w:pPr>
              <w:pStyle w:val="20"/>
              <w:rPr>
                <w:rFonts w:hint="eastAsia"/>
              </w:rPr>
            </w:pPr>
            <w:r>
              <w:rPr>
                <w:rFonts w:hint="eastAsia"/>
              </w:rPr>
              <w:t xml:space="preserve">Explain how the above matter should be dealt with in the financial statements </w:t>
            </w:r>
            <w:r w:rsidR="00F43C36">
              <w:rPr>
                <w:rFonts w:hint="eastAsia"/>
              </w:rPr>
              <w:t>for the year ended 31 March 20</w:t>
            </w:r>
            <w:r w:rsidR="00F43C36">
              <w:rPr>
                <w:rFonts w:hint="eastAsia"/>
                <w:lang w:eastAsia="zh-TW"/>
              </w:rPr>
              <w:t>17</w:t>
            </w:r>
            <w:r>
              <w:rPr>
                <w:rFonts w:hint="eastAsia"/>
              </w:rPr>
              <w:t>.</w:t>
            </w:r>
          </w:p>
          <w:p w:rsidR="00DA2795" w:rsidRDefault="00DA2795" w:rsidP="00DA2795">
            <w:pPr>
              <w:jc w:val="both"/>
              <w:rPr>
                <w:rFonts w:hint="eastAsia"/>
                <w:lang w:eastAsia="zh-HK"/>
              </w:rPr>
            </w:pPr>
          </w:p>
          <w:p w:rsidR="00DA2795" w:rsidRDefault="00DA2795" w:rsidP="00DA2795">
            <w:pPr>
              <w:jc w:val="both"/>
              <w:rPr>
                <w:rFonts w:hint="eastAsia"/>
                <w:b/>
                <w:bCs/>
                <w:lang w:eastAsia="zh-HK"/>
              </w:rPr>
            </w:pPr>
            <w:r>
              <w:rPr>
                <w:rFonts w:hint="eastAsia"/>
                <w:b/>
                <w:bCs/>
                <w:lang w:eastAsia="zh-HK"/>
              </w:rPr>
              <w:t>Solution:</w:t>
            </w:r>
          </w:p>
          <w:p w:rsidR="00DA2795" w:rsidRDefault="00DA2795" w:rsidP="00DA2795">
            <w:pPr>
              <w:jc w:val="both"/>
              <w:rPr>
                <w:rFonts w:hint="eastAsia"/>
                <w:lang w:eastAsia="zh-HK"/>
              </w:rPr>
            </w:pPr>
          </w:p>
          <w:p w:rsidR="00DA2795" w:rsidRDefault="00DA2795" w:rsidP="00DA2795">
            <w:pPr>
              <w:jc w:val="both"/>
              <w:rPr>
                <w:rFonts w:hint="eastAsia"/>
                <w:lang w:eastAsia="zh-HK"/>
              </w:rPr>
            </w:pPr>
            <w:r>
              <w:rPr>
                <w:rFonts w:hint="eastAsia"/>
                <w:lang w:eastAsia="zh-HK"/>
              </w:rPr>
              <w:t>Th</w:t>
            </w:r>
            <w:r w:rsidR="00F82B70">
              <w:rPr>
                <w:rFonts w:hint="eastAsia"/>
                <w:lang w:eastAsia="zh-HK"/>
              </w:rPr>
              <w:t>e fire broke out on 4 April 20</w:t>
            </w:r>
            <w:r w:rsidR="00F82B70">
              <w:rPr>
                <w:rFonts w:hint="eastAsia"/>
              </w:rPr>
              <w:t>17</w:t>
            </w:r>
            <w:r>
              <w:rPr>
                <w:rFonts w:hint="eastAsia"/>
                <w:lang w:eastAsia="zh-HK"/>
              </w:rPr>
              <w:t>, after end of the r</w:t>
            </w:r>
            <w:r w:rsidR="00F82B70">
              <w:rPr>
                <w:rFonts w:hint="eastAsia"/>
                <w:lang w:eastAsia="zh-HK"/>
              </w:rPr>
              <w:t>eporting period of 31 March 201</w:t>
            </w:r>
            <w:r w:rsidR="00F82B70">
              <w:rPr>
                <w:rFonts w:hint="eastAsia"/>
              </w:rPr>
              <w:t>7</w:t>
            </w:r>
            <w:r>
              <w:rPr>
                <w:rFonts w:hint="eastAsia"/>
                <w:lang w:eastAsia="zh-HK"/>
              </w:rPr>
              <w:t>, so this is an event aft</w:t>
            </w:r>
            <w:r w:rsidR="00E35381">
              <w:rPr>
                <w:rFonts w:hint="eastAsia"/>
                <w:lang w:eastAsia="zh-HK"/>
              </w:rPr>
              <w:t>er the reporting period under HK</w:t>
            </w:r>
            <w:r>
              <w:rPr>
                <w:rFonts w:hint="eastAsia"/>
                <w:lang w:eastAsia="zh-HK"/>
              </w:rPr>
              <w:t>AS 10. Moreover, there is no evidence of a fire secretly simmering at end of the reporting period and exp</w:t>
            </w:r>
            <w:r w:rsidR="00F82B70">
              <w:rPr>
                <w:rFonts w:hint="eastAsia"/>
                <w:lang w:eastAsia="zh-HK"/>
              </w:rPr>
              <w:t>loding into life on 4 April 201</w:t>
            </w:r>
            <w:r w:rsidR="00F82B70">
              <w:rPr>
                <w:rFonts w:hint="eastAsia"/>
              </w:rPr>
              <w:t>7</w:t>
            </w:r>
            <w:r>
              <w:rPr>
                <w:rFonts w:hint="eastAsia"/>
                <w:lang w:eastAsia="zh-HK"/>
              </w:rPr>
              <w:t>; the evidence is that there was no fire at 31 March. Therefore, details of the fire should be disclosed in a note to the accounts, so that reader can have a proper understanding of the company</w:t>
            </w:r>
            <w:r>
              <w:rPr>
                <w:lang w:eastAsia="zh-HK"/>
              </w:rPr>
              <w:t>’</w:t>
            </w:r>
            <w:r>
              <w:rPr>
                <w:rFonts w:hint="eastAsia"/>
                <w:lang w:eastAsia="zh-HK"/>
              </w:rPr>
              <w:t>s affairs.</w:t>
            </w:r>
          </w:p>
        </w:tc>
      </w:tr>
    </w:tbl>
    <w:p w:rsidR="00C9051E" w:rsidRDefault="00C9051E" w:rsidP="00DA2795">
      <w:pPr>
        <w:jc w:val="both"/>
        <w:rPr>
          <w:rFonts w:hint="eastAsia"/>
          <w:lang w:eastAsia="zh-HK"/>
        </w:rPr>
      </w:pPr>
    </w:p>
    <w:tbl>
      <w:tblPr>
        <w:tblW w:w="0" w:type="auto"/>
        <w:tblCellMar>
          <w:left w:w="28" w:type="dxa"/>
          <w:right w:w="28" w:type="dxa"/>
        </w:tblCellMar>
        <w:tblLook w:val="0000"/>
      </w:tblPr>
      <w:tblGrid>
        <w:gridCol w:w="9100"/>
      </w:tblGrid>
      <w:tr w:rsidR="00AB5482" w:rsidTr="00AB5482">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shd w:val="clear" w:color="auto" w:fill="E0E0E0"/>
          </w:tcPr>
          <w:p w:rsidR="00AB5482" w:rsidRDefault="00AB5482" w:rsidP="00DA2795">
            <w:pPr>
              <w:pStyle w:val="1"/>
              <w:rPr>
                <w:rFonts w:ascii="Times New Roman" w:hAnsi="Times New Roman" w:cs="Times New Roman" w:hint="eastAsia"/>
                <w:sz w:val="24"/>
                <w:lang w:eastAsia="zh-HK"/>
              </w:rPr>
            </w:pPr>
            <w:r>
              <w:rPr>
                <w:rFonts w:ascii="Times New Roman" w:hAnsi="Times New Roman" w:cs="Times New Roman"/>
                <w:sz w:val="24"/>
                <w:lang w:eastAsia="zh-HK"/>
              </w:rPr>
              <w:t>Question 9</w:t>
            </w:r>
          </w:p>
        </w:tc>
      </w:tr>
      <w:tr w:rsidR="00AB5482" w:rsidTr="00AB5482">
        <w:tblPrEx>
          <w:tblCellMar>
            <w:top w:w="0" w:type="dxa"/>
            <w:bottom w:w="0" w:type="dxa"/>
          </w:tblCellMar>
        </w:tblPrEx>
        <w:tc>
          <w:tcPr>
            <w:tcW w:w="9100" w:type="dxa"/>
            <w:tcBorders>
              <w:top w:val="single" w:sz="4" w:space="0" w:color="auto"/>
              <w:left w:val="single" w:sz="4" w:space="0" w:color="auto"/>
              <w:bottom w:val="single" w:sz="4" w:space="0" w:color="auto"/>
              <w:right w:val="single" w:sz="4" w:space="0" w:color="auto"/>
            </w:tcBorders>
          </w:tcPr>
          <w:p w:rsidR="00AB5482" w:rsidRDefault="00AB5482" w:rsidP="00DA2795">
            <w:pPr>
              <w:jc w:val="both"/>
              <w:rPr>
                <w:rFonts w:hint="eastAsia"/>
                <w:lang w:eastAsia="zh-HK"/>
              </w:rPr>
            </w:pPr>
            <w:r>
              <w:rPr>
                <w:rFonts w:hint="eastAsia"/>
                <w:lang w:eastAsia="zh-HK"/>
              </w:rPr>
              <w:t>HKAS 10 regulates the extent to which events after the reporting period should be reflected in financial statements.</w:t>
            </w:r>
          </w:p>
          <w:p w:rsidR="00AB5482" w:rsidRDefault="00AB5482" w:rsidP="00DA2795">
            <w:pPr>
              <w:jc w:val="both"/>
              <w:rPr>
                <w:rFonts w:hint="eastAsia"/>
                <w:lang w:eastAsia="zh-HK"/>
              </w:rPr>
            </w:pPr>
          </w:p>
          <w:p w:rsidR="00AB5482" w:rsidRDefault="00AB5482" w:rsidP="00DA2795">
            <w:pPr>
              <w:jc w:val="both"/>
              <w:rPr>
                <w:rFonts w:hint="eastAsia"/>
                <w:lang w:eastAsia="zh-HK"/>
              </w:rPr>
            </w:pPr>
            <w:r>
              <w:rPr>
                <w:rFonts w:hint="eastAsia"/>
                <w:lang w:eastAsia="zh-HK"/>
              </w:rPr>
              <w:t>Which of the following lists of such events, which offers after the end of the reporting period but before the approval of financial statements, consists only of items that, according to HKAS 10 should normally be classified as non-adjusting?</w:t>
            </w:r>
          </w:p>
          <w:p w:rsidR="00AB5482" w:rsidRDefault="00AB5482" w:rsidP="00DA2795">
            <w:pPr>
              <w:jc w:val="both"/>
              <w:rPr>
                <w:rFonts w:hint="eastAsia"/>
                <w:lang w:eastAsia="zh-HK"/>
              </w:rPr>
            </w:pPr>
          </w:p>
          <w:p w:rsidR="00AB5482" w:rsidRDefault="00AB5482" w:rsidP="00DA2795">
            <w:pPr>
              <w:ind w:left="691" w:hangingChars="288" w:hanging="691"/>
              <w:jc w:val="both"/>
              <w:rPr>
                <w:rFonts w:hint="eastAsia"/>
                <w:lang w:eastAsia="zh-HK"/>
              </w:rPr>
            </w:pPr>
            <w:r>
              <w:rPr>
                <w:rFonts w:hint="eastAsia"/>
                <w:lang w:eastAsia="zh-HK"/>
              </w:rPr>
              <w:t>1.</w:t>
            </w:r>
            <w:r>
              <w:rPr>
                <w:lang w:eastAsia="zh-HK"/>
              </w:rPr>
              <w:tab/>
            </w:r>
            <w:r>
              <w:rPr>
                <w:rFonts w:hint="eastAsia"/>
                <w:lang w:eastAsia="zh-HK"/>
              </w:rPr>
              <w:t>Insolvency of a debtor whose account receivable was outstanding at end of the reporting period.</w:t>
            </w:r>
          </w:p>
          <w:p w:rsidR="00AB5482" w:rsidRDefault="00AB5482" w:rsidP="00DA2795">
            <w:pPr>
              <w:ind w:left="691" w:hangingChars="288" w:hanging="691"/>
              <w:jc w:val="both"/>
              <w:rPr>
                <w:lang w:eastAsia="zh-HK"/>
              </w:rPr>
            </w:pPr>
            <w:r>
              <w:rPr>
                <w:rFonts w:hint="eastAsia"/>
                <w:lang w:eastAsia="zh-HK"/>
              </w:rPr>
              <w:t>2.</w:t>
            </w:r>
            <w:r>
              <w:rPr>
                <w:lang w:eastAsia="zh-HK"/>
              </w:rPr>
              <w:tab/>
              <w:t>Issue of shares or loan notes.</w:t>
            </w:r>
          </w:p>
          <w:p w:rsidR="00AB5482" w:rsidRDefault="00AB5482" w:rsidP="00DA2795">
            <w:pPr>
              <w:ind w:left="691" w:hangingChars="288" w:hanging="691"/>
              <w:jc w:val="both"/>
              <w:rPr>
                <w:rFonts w:hint="eastAsia"/>
                <w:lang w:eastAsia="zh-HK"/>
              </w:rPr>
            </w:pPr>
            <w:r>
              <w:rPr>
                <w:rFonts w:hint="eastAsia"/>
                <w:lang w:eastAsia="zh-HK"/>
              </w:rPr>
              <w:t>3.</w:t>
            </w:r>
            <w:r>
              <w:rPr>
                <w:lang w:eastAsia="zh-HK"/>
              </w:rPr>
              <w:tab/>
              <w:t>Ch</w:t>
            </w:r>
            <w:r>
              <w:rPr>
                <w:rFonts w:hint="eastAsia"/>
                <w:lang w:eastAsia="zh-HK"/>
              </w:rPr>
              <w:t>anges in foreign exchange rates which relates to sales before end of the reporting period.</w:t>
            </w:r>
          </w:p>
          <w:p w:rsidR="00AB5482" w:rsidRDefault="00AB5482" w:rsidP="00DA2795">
            <w:pPr>
              <w:ind w:left="691" w:hangingChars="288" w:hanging="691"/>
              <w:jc w:val="both"/>
              <w:rPr>
                <w:rFonts w:hint="eastAsia"/>
                <w:lang w:eastAsia="zh-HK"/>
              </w:rPr>
            </w:pPr>
            <w:r>
              <w:rPr>
                <w:rFonts w:hint="eastAsia"/>
                <w:lang w:eastAsia="zh-HK"/>
              </w:rPr>
              <w:t>4.</w:t>
            </w:r>
            <w:r>
              <w:rPr>
                <w:lang w:eastAsia="zh-HK"/>
              </w:rPr>
              <w:tab/>
            </w:r>
            <w:r>
              <w:rPr>
                <w:rFonts w:hint="eastAsia"/>
                <w:lang w:eastAsia="zh-HK"/>
              </w:rPr>
              <w:t>A major merger with another company.</w:t>
            </w:r>
          </w:p>
          <w:p w:rsidR="00AB5482" w:rsidRDefault="00AB5482" w:rsidP="00DA2795">
            <w:pPr>
              <w:ind w:left="691" w:hangingChars="288" w:hanging="691"/>
              <w:jc w:val="both"/>
              <w:rPr>
                <w:rFonts w:hint="eastAsia"/>
                <w:lang w:eastAsia="zh-HK"/>
              </w:rPr>
            </w:pPr>
            <w:r>
              <w:rPr>
                <w:rFonts w:hint="eastAsia"/>
                <w:lang w:eastAsia="zh-HK"/>
              </w:rPr>
              <w:t>5.</w:t>
            </w:r>
            <w:r>
              <w:rPr>
                <w:lang w:eastAsia="zh-HK"/>
              </w:rPr>
              <w:tab/>
              <w:t>Destruction of a major non-current asset b</w:t>
            </w:r>
            <w:r>
              <w:rPr>
                <w:rFonts w:hint="eastAsia"/>
                <w:lang w:eastAsia="zh-HK"/>
              </w:rPr>
              <w:t>y fire.</w:t>
            </w:r>
          </w:p>
        </w:tc>
      </w:tr>
    </w:tbl>
    <w:p w:rsidR="00E3193B" w:rsidRDefault="00E3193B" w:rsidP="003A425B">
      <w:pPr>
        <w:jc w:val="both"/>
        <w:rPr>
          <w:lang w:eastAsia="zh-HK"/>
        </w:rPr>
      </w:pPr>
    </w:p>
    <w:p w:rsidR="003A425B" w:rsidRDefault="003A425B" w:rsidP="003A425B">
      <w:pPr>
        <w:jc w:val="both"/>
        <w:rPr>
          <w:lang w:eastAsia="zh-HK"/>
        </w:rPr>
      </w:pPr>
    </w:p>
    <w:p w:rsidR="003A425B" w:rsidRDefault="003A425B" w:rsidP="003A425B">
      <w:pPr>
        <w:jc w:val="both"/>
        <w:rPr>
          <w:lang w:eastAsia="zh-HK"/>
        </w:rPr>
      </w:pPr>
    </w:p>
    <w:p w:rsidR="003A425B" w:rsidRDefault="003A425B" w:rsidP="003A425B">
      <w:pPr>
        <w:jc w:val="both"/>
        <w:rPr>
          <w:rFonts w:hint="eastAsia"/>
          <w:lang w:eastAsia="zh-HK"/>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2"/>
      </w:tblGrid>
      <w:tr w:rsidR="00DA2795" w:rsidTr="00AB5482">
        <w:tblPrEx>
          <w:tblCellMar>
            <w:top w:w="0" w:type="dxa"/>
            <w:bottom w:w="0" w:type="dxa"/>
          </w:tblCellMar>
        </w:tblPrEx>
        <w:tc>
          <w:tcPr>
            <w:tcW w:w="9072" w:type="dxa"/>
          </w:tcPr>
          <w:p w:rsidR="00DA2795" w:rsidRDefault="00DA2795" w:rsidP="00DA2795">
            <w:pPr>
              <w:pStyle w:val="20"/>
              <w:rPr>
                <w:rFonts w:hint="eastAsia"/>
                <w:b/>
                <w:bCs/>
                <w:lang w:eastAsia="zh-TW"/>
              </w:rPr>
            </w:pPr>
            <w:r>
              <w:rPr>
                <w:rFonts w:hint="eastAsia"/>
                <w:b/>
                <w:bCs/>
                <w:lang w:eastAsia="zh-TW"/>
              </w:rPr>
              <w:lastRenderedPageBreak/>
              <w:t>Solution:</w:t>
            </w: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rPr>
            </w:pPr>
          </w:p>
          <w:p w:rsidR="00DA2795" w:rsidRDefault="00DA2795" w:rsidP="00DA2795">
            <w:pPr>
              <w:jc w:val="both"/>
              <w:rPr>
                <w:rFonts w:hint="eastAsia"/>
                <w:lang w:eastAsia="zh-HK"/>
              </w:rPr>
            </w:pPr>
          </w:p>
          <w:p w:rsidR="00E3193B" w:rsidRDefault="00E3193B" w:rsidP="00DA2795">
            <w:pPr>
              <w:jc w:val="both"/>
              <w:rPr>
                <w:rFonts w:hint="eastAsia"/>
                <w:lang w:eastAsia="zh-HK"/>
              </w:rPr>
            </w:pPr>
          </w:p>
          <w:p w:rsidR="00DA2795" w:rsidRDefault="00DA2795" w:rsidP="00DA2795">
            <w:pPr>
              <w:jc w:val="both"/>
              <w:rPr>
                <w:rFonts w:hint="eastAsia"/>
              </w:rPr>
            </w:pPr>
          </w:p>
          <w:p w:rsidR="00AD2098" w:rsidRDefault="00AD2098" w:rsidP="00DA2795">
            <w:pPr>
              <w:jc w:val="both"/>
              <w:rPr>
                <w:rFonts w:hint="eastAsia"/>
              </w:rPr>
            </w:pPr>
          </w:p>
        </w:tc>
      </w:tr>
    </w:tbl>
    <w:p w:rsidR="00520290" w:rsidRDefault="00520290" w:rsidP="00520290">
      <w:pPr>
        <w:jc w:val="both"/>
        <w:rPr>
          <w:rFonts w:hint="eastAsia"/>
        </w:rPr>
      </w:pPr>
    </w:p>
    <w:p w:rsidR="00DA2795" w:rsidRDefault="00AB5482" w:rsidP="00DA2795">
      <w:pPr>
        <w:ind w:left="707" w:hanging="707"/>
        <w:jc w:val="both"/>
        <w:rPr>
          <w:b/>
        </w:rPr>
      </w:pPr>
      <w:r>
        <w:rPr>
          <w:rFonts w:hint="eastAsia"/>
          <w:b/>
          <w:lang w:eastAsia="zh-HK"/>
        </w:rPr>
        <w:t>4.4</w:t>
      </w:r>
      <w:r w:rsidR="00DA2795">
        <w:rPr>
          <w:b/>
        </w:rPr>
        <w:tab/>
        <w:t>Other related issues</w:t>
      </w:r>
    </w:p>
    <w:p w:rsidR="00DA2795" w:rsidRDefault="00DA2795" w:rsidP="00DA2795">
      <w:pPr>
        <w:ind w:left="720" w:hanging="720"/>
        <w:jc w:val="both"/>
      </w:pPr>
    </w:p>
    <w:p w:rsidR="00DA2795" w:rsidRPr="00525CE9" w:rsidRDefault="00DA2795" w:rsidP="00DA2795">
      <w:pPr>
        <w:ind w:left="720" w:hanging="720"/>
        <w:jc w:val="both"/>
        <w:rPr>
          <w:rFonts w:ascii="Arial" w:hAnsi="Arial" w:cs="Arial"/>
        </w:rPr>
      </w:pPr>
      <w:r w:rsidRPr="00525CE9">
        <w:rPr>
          <w:rFonts w:ascii="Arial" w:hAnsi="Arial" w:cs="Arial"/>
        </w:rPr>
        <w:t>(a)</w:t>
      </w:r>
      <w:r w:rsidRPr="00525CE9">
        <w:rPr>
          <w:rFonts w:ascii="Arial" w:hAnsi="Arial" w:cs="Arial"/>
        </w:rPr>
        <w:tab/>
        <w:t>Date of authorization for issue</w:t>
      </w:r>
    </w:p>
    <w:p w:rsidR="00DA2795" w:rsidRDefault="00DA2795" w:rsidP="00DA2795">
      <w:pPr>
        <w:ind w:left="720" w:hanging="720"/>
        <w:jc w:val="both"/>
      </w:pPr>
    </w:p>
    <w:p w:rsidR="00DA2795" w:rsidRDefault="00AB5482" w:rsidP="00DA2795">
      <w:pPr>
        <w:ind w:left="720" w:hanging="720"/>
        <w:jc w:val="both"/>
      </w:pPr>
      <w:r>
        <w:t>4.4</w:t>
      </w:r>
      <w:r w:rsidR="00525CE9">
        <w:rPr>
          <w:rFonts w:hint="eastAsia"/>
          <w:lang w:eastAsia="zh-HK"/>
        </w:rPr>
        <w:t>.1</w:t>
      </w:r>
      <w:r w:rsidR="00DA2795">
        <w:tab/>
        <w:t>An enterprise is required to disclose:</w:t>
      </w:r>
    </w:p>
    <w:p w:rsidR="00DA2795" w:rsidRDefault="00525CE9" w:rsidP="00DA2795">
      <w:pPr>
        <w:ind w:left="1440" w:hanging="720"/>
        <w:jc w:val="both"/>
      </w:pPr>
      <w:r>
        <w:t>(</w:t>
      </w:r>
      <w:r>
        <w:rPr>
          <w:rFonts w:hint="eastAsia"/>
          <w:lang w:eastAsia="zh-HK"/>
        </w:rPr>
        <w:t>a</w:t>
      </w:r>
      <w:r w:rsidR="00DA2795">
        <w:t>)</w:t>
      </w:r>
      <w:r w:rsidR="00DA2795">
        <w:tab/>
        <w:t>the date when the financial statements were authorized for issue, and</w:t>
      </w:r>
    </w:p>
    <w:p w:rsidR="00DA2795" w:rsidRDefault="00525CE9" w:rsidP="00DA2795">
      <w:pPr>
        <w:ind w:left="1440" w:hanging="720"/>
        <w:jc w:val="both"/>
      </w:pPr>
      <w:r>
        <w:t>(</w:t>
      </w:r>
      <w:r>
        <w:rPr>
          <w:rFonts w:hint="eastAsia"/>
          <w:lang w:eastAsia="zh-HK"/>
        </w:rPr>
        <w:t>b</w:t>
      </w:r>
      <w:r w:rsidR="00DA2795">
        <w:t>)</w:t>
      </w:r>
      <w:r w:rsidR="00DA2795">
        <w:tab/>
        <w:t>who gave that authorization.</w:t>
      </w:r>
    </w:p>
    <w:p w:rsidR="00DA2795" w:rsidRDefault="00DA2795" w:rsidP="00DA2795">
      <w:pPr>
        <w:jc w:val="both"/>
      </w:pPr>
    </w:p>
    <w:p w:rsidR="00DA2795" w:rsidRPr="00525CE9" w:rsidRDefault="00DA2795" w:rsidP="00DA2795">
      <w:pPr>
        <w:ind w:left="720" w:hanging="720"/>
        <w:jc w:val="both"/>
        <w:rPr>
          <w:rFonts w:ascii="Arial" w:hAnsi="Arial" w:cs="Arial"/>
        </w:rPr>
      </w:pPr>
      <w:r w:rsidRPr="00525CE9">
        <w:rPr>
          <w:rFonts w:ascii="Arial" w:hAnsi="Arial" w:cs="Arial"/>
        </w:rPr>
        <w:t>(b)</w:t>
      </w:r>
      <w:r w:rsidRPr="00525CE9">
        <w:rPr>
          <w:rFonts w:ascii="Arial" w:hAnsi="Arial" w:cs="Arial"/>
        </w:rPr>
        <w:tab/>
        <w:t>Proposed dividends</w:t>
      </w:r>
    </w:p>
    <w:p w:rsidR="00DA2795" w:rsidRDefault="00DA2795" w:rsidP="00DA2795">
      <w:pPr>
        <w:ind w:left="720" w:hanging="720"/>
        <w:jc w:val="both"/>
      </w:pPr>
    </w:p>
    <w:p w:rsidR="00DA2795" w:rsidRDefault="00DE6F12" w:rsidP="00DA2795">
      <w:pPr>
        <w:ind w:left="720" w:hanging="720"/>
        <w:jc w:val="both"/>
        <w:rPr>
          <w:rFonts w:hint="eastAsia"/>
          <w:lang w:eastAsia="zh-HK"/>
        </w:rPr>
      </w:pPr>
      <w:r>
        <w:t>4.4</w:t>
      </w:r>
      <w:r w:rsidR="00525CE9">
        <w:rPr>
          <w:rFonts w:hint="eastAsia"/>
          <w:lang w:eastAsia="zh-HK"/>
        </w:rPr>
        <w:t>.2</w:t>
      </w:r>
      <w:r w:rsidR="00DA2795">
        <w:tab/>
        <w:t>Ordinary share dividends that are proposed or declared after the balance sheet date should not be recognized as a liability in the balance sheet. The reason is that such proposed dividends do not meet the recognition criteria of a liability. The enterprise does not have a present obligation at the balance sheet date in respect of dividends proposed or declared after the balance sheet date.</w:t>
      </w:r>
    </w:p>
    <w:p w:rsidR="00DA2795" w:rsidRDefault="00C13E78" w:rsidP="00DA2795">
      <w:pPr>
        <w:ind w:left="720" w:hanging="720"/>
        <w:jc w:val="both"/>
        <w:rPr>
          <w:rFonts w:hint="eastAsia"/>
          <w:lang w:eastAsia="zh-HK"/>
        </w:rPr>
      </w:pPr>
      <w:r>
        <w:rPr>
          <w:rFonts w:hint="eastAsia"/>
          <w:lang w:eastAsia="zh-HK"/>
        </w:rPr>
        <w:t>4.4</w:t>
      </w:r>
      <w:r w:rsidR="00525CE9">
        <w:rPr>
          <w:rFonts w:hint="eastAsia"/>
          <w:lang w:eastAsia="zh-HK"/>
        </w:rPr>
        <w:t>.3</w:t>
      </w:r>
      <w:r w:rsidR="00DA2795">
        <w:rPr>
          <w:lang w:eastAsia="zh-HK"/>
        </w:rPr>
        <w:tab/>
      </w:r>
      <w:r w:rsidR="00DA2795">
        <w:rPr>
          <w:rFonts w:hint="eastAsia"/>
          <w:lang w:eastAsia="zh-HK"/>
        </w:rPr>
        <w:t>These dividends should be disclosed in a note to the financial statements.</w:t>
      </w:r>
    </w:p>
    <w:p w:rsidR="00DA2795" w:rsidRDefault="00DA2795" w:rsidP="00DA2795">
      <w:pPr>
        <w:ind w:left="720" w:hanging="720"/>
        <w:jc w:val="both"/>
      </w:pPr>
    </w:p>
    <w:p w:rsidR="00DA2795" w:rsidRPr="00525CE9" w:rsidRDefault="00DA2795" w:rsidP="00DA2795">
      <w:pPr>
        <w:ind w:left="720" w:hanging="720"/>
        <w:jc w:val="both"/>
        <w:rPr>
          <w:rFonts w:ascii="Arial" w:hAnsi="Arial" w:cs="Arial"/>
        </w:rPr>
      </w:pPr>
      <w:r w:rsidRPr="00525CE9">
        <w:rPr>
          <w:rFonts w:ascii="Arial" w:hAnsi="Arial" w:cs="Arial"/>
        </w:rPr>
        <w:t>(c)</w:t>
      </w:r>
      <w:r w:rsidRPr="00525CE9">
        <w:rPr>
          <w:rFonts w:ascii="Arial" w:hAnsi="Arial" w:cs="Arial"/>
        </w:rPr>
        <w:tab/>
        <w:t>Going concern</w:t>
      </w:r>
    </w:p>
    <w:p w:rsidR="00DA2795" w:rsidRDefault="00DA2795" w:rsidP="00DA2795">
      <w:pPr>
        <w:ind w:left="720" w:hanging="720"/>
        <w:jc w:val="both"/>
      </w:pPr>
    </w:p>
    <w:p w:rsidR="00DA2795" w:rsidRDefault="00C13E78" w:rsidP="00DA2795">
      <w:pPr>
        <w:ind w:left="720" w:hanging="720"/>
        <w:jc w:val="both"/>
      </w:pPr>
      <w:r>
        <w:rPr>
          <w:lang w:eastAsia="zh-HK"/>
        </w:rPr>
        <w:t>4.4</w:t>
      </w:r>
      <w:r w:rsidR="00525CE9">
        <w:rPr>
          <w:rFonts w:hint="eastAsia"/>
          <w:lang w:eastAsia="zh-HK"/>
        </w:rPr>
        <w:t>.4</w:t>
      </w:r>
      <w:r w:rsidR="00DA2795">
        <w:tab/>
      </w:r>
      <w:r>
        <w:rPr>
          <w:rFonts w:hint="eastAsia"/>
          <w:lang w:eastAsia="zh-HK"/>
        </w:rPr>
        <w:t>HK</w:t>
      </w:r>
      <w:r w:rsidR="00DA2795">
        <w:t>AS 10 provides that an enterprise should not prepare its financial statements on a going concern basis if management determines after the balance sheet date either that it intends to liquidate the enterprise or to cease trading, or that is has no realistic alternative but to do so.</w:t>
      </w:r>
    </w:p>
    <w:p w:rsidR="00DA2795" w:rsidRDefault="00C13E78" w:rsidP="00DA2795">
      <w:pPr>
        <w:ind w:left="720" w:hanging="720"/>
        <w:jc w:val="both"/>
      </w:pPr>
      <w:r>
        <w:t>4.4</w:t>
      </w:r>
      <w:r w:rsidR="00525CE9">
        <w:rPr>
          <w:rFonts w:hint="eastAsia"/>
          <w:lang w:eastAsia="zh-HK"/>
        </w:rPr>
        <w:t>.5</w:t>
      </w:r>
      <w:r w:rsidR="00DA2795">
        <w:tab/>
        <w:t>However, it is important to note that financial statements should not be adjusted where an event after the balance sheet date indicates that the going concern assumption is not appropriate only for part of the enterprise.</w:t>
      </w:r>
    </w:p>
    <w:p w:rsidR="00DA2795" w:rsidRDefault="00DA2795" w:rsidP="00DA2795">
      <w:pPr>
        <w:jc w:val="both"/>
        <w:rPr>
          <w:rFonts w:hint="eastAsia"/>
        </w:rPr>
      </w:pPr>
    </w:p>
    <w:p w:rsidR="00DA2795" w:rsidRDefault="00C13E78" w:rsidP="00DA2795">
      <w:pPr>
        <w:ind w:left="707" w:hanging="707"/>
        <w:jc w:val="both"/>
        <w:rPr>
          <w:b/>
        </w:rPr>
      </w:pPr>
      <w:r>
        <w:rPr>
          <w:rFonts w:hint="eastAsia"/>
          <w:b/>
          <w:lang w:eastAsia="zh-HK"/>
        </w:rPr>
        <w:lastRenderedPageBreak/>
        <w:t>4.5</w:t>
      </w:r>
      <w:r w:rsidR="00DA2795">
        <w:rPr>
          <w:b/>
        </w:rPr>
        <w:tab/>
        <w:t>Disclosure requirements</w:t>
      </w:r>
    </w:p>
    <w:p w:rsidR="00DA2795" w:rsidRDefault="00DA2795" w:rsidP="00DA2795">
      <w:pPr>
        <w:ind w:left="720" w:hanging="720"/>
        <w:jc w:val="both"/>
      </w:pPr>
    </w:p>
    <w:p w:rsidR="00DA2795" w:rsidRPr="00525CE9" w:rsidRDefault="00DA2795" w:rsidP="00DA2795">
      <w:pPr>
        <w:ind w:left="720" w:hanging="720"/>
        <w:jc w:val="both"/>
        <w:rPr>
          <w:rFonts w:ascii="Arial" w:hAnsi="Arial" w:cs="Arial"/>
        </w:rPr>
      </w:pPr>
      <w:r w:rsidRPr="00525CE9">
        <w:rPr>
          <w:rFonts w:ascii="Arial" w:hAnsi="Arial" w:cs="Arial"/>
        </w:rPr>
        <w:t>(a)</w:t>
      </w:r>
      <w:r w:rsidRPr="00525CE9">
        <w:rPr>
          <w:rFonts w:ascii="Arial" w:hAnsi="Arial" w:cs="Arial"/>
        </w:rPr>
        <w:tab/>
        <w:t>Adjusting events</w:t>
      </w:r>
    </w:p>
    <w:p w:rsidR="00DA2795" w:rsidRDefault="00DA2795" w:rsidP="00DA2795">
      <w:pPr>
        <w:ind w:left="720" w:hanging="720"/>
        <w:jc w:val="both"/>
        <w:rPr>
          <w:rFonts w:hint="eastAsia"/>
          <w:lang w:eastAsia="zh-HK"/>
        </w:rPr>
      </w:pPr>
    </w:p>
    <w:p w:rsidR="00DA2795" w:rsidRDefault="00C13E78" w:rsidP="00DA2795">
      <w:pPr>
        <w:ind w:left="720" w:hanging="720"/>
        <w:jc w:val="both"/>
      </w:pPr>
      <w:r>
        <w:t>4.5</w:t>
      </w:r>
      <w:r w:rsidR="00525CE9">
        <w:rPr>
          <w:rFonts w:hint="eastAsia"/>
          <w:lang w:eastAsia="zh-HK"/>
        </w:rPr>
        <w:t>.1</w:t>
      </w:r>
      <w:r w:rsidR="00DA2795">
        <w:tab/>
        <w:t>Separate disclosure of adjusting events is not required as they do not more than provide additional evidence in support of items already recognized in the financial statements.</w:t>
      </w:r>
    </w:p>
    <w:p w:rsidR="00DA2795" w:rsidRDefault="00DA2795" w:rsidP="00DA2795">
      <w:pPr>
        <w:ind w:left="720" w:hanging="720"/>
        <w:jc w:val="both"/>
      </w:pPr>
    </w:p>
    <w:p w:rsidR="00DA2795" w:rsidRPr="00525CE9" w:rsidRDefault="00DA2795" w:rsidP="00DA2795">
      <w:pPr>
        <w:ind w:left="720" w:hanging="720"/>
        <w:jc w:val="both"/>
        <w:rPr>
          <w:rFonts w:ascii="Arial" w:hAnsi="Arial" w:cs="Arial"/>
        </w:rPr>
      </w:pPr>
      <w:r w:rsidRPr="00525CE9">
        <w:rPr>
          <w:rFonts w:ascii="Arial" w:hAnsi="Arial" w:cs="Arial"/>
        </w:rPr>
        <w:t>(b)</w:t>
      </w:r>
      <w:r w:rsidRPr="00525CE9">
        <w:rPr>
          <w:rFonts w:ascii="Arial" w:hAnsi="Arial" w:cs="Arial"/>
        </w:rPr>
        <w:tab/>
        <w:t>Non-adjusting events</w:t>
      </w:r>
    </w:p>
    <w:p w:rsidR="00DA2795" w:rsidRDefault="00DA2795" w:rsidP="00DA2795">
      <w:pPr>
        <w:ind w:left="720" w:hanging="720"/>
        <w:jc w:val="both"/>
      </w:pPr>
    </w:p>
    <w:p w:rsidR="00DA2795" w:rsidRDefault="00C62FCB" w:rsidP="00DA2795">
      <w:pPr>
        <w:ind w:left="720" w:hanging="720"/>
        <w:jc w:val="both"/>
      </w:pPr>
      <w:r>
        <w:t>4.5</w:t>
      </w:r>
      <w:r w:rsidR="00525CE9">
        <w:rPr>
          <w:rFonts w:hint="eastAsia"/>
          <w:lang w:eastAsia="zh-HK"/>
        </w:rPr>
        <w:t>.2</w:t>
      </w:r>
      <w:r w:rsidR="00DA2795">
        <w:tab/>
        <w:t>In respect of each non-adjusting post balance sheet event which is required to be disclosed</w:t>
      </w:r>
      <w:r w:rsidR="00DA2795">
        <w:rPr>
          <w:rFonts w:hint="eastAsia"/>
          <w:lang w:eastAsia="zh-HK"/>
        </w:rPr>
        <w:t xml:space="preserve"> (i.e. material)</w:t>
      </w:r>
      <w:r w:rsidR="00DA2795">
        <w:t>, the following information should be stated by way of notes to the financial statements:</w:t>
      </w:r>
    </w:p>
    <w:p w:rsidR="00DA2795" w:rsidRDefault="00525CE9" w:rsidP="00DA2795">
      <w:pPr>
        <w:ind w:left="1440" w:hanging="720"/>
        <w:jc w:val="both"/>
      </w:pPr>
      <w:r>
        <w:t>(</w:t>
      </w:r>
      <w:r>
        <w:rPr>
          <w:rFonts w:hint="eastAsia"/>
          <w:lang w:eastAsia="zh-HK"/>
        </w:rPr>
        <w:t>a</w:t>
      </w:r>
      <w:r w:rsidR="00DA2795">
        <w:t>)</w:t>
      </w:r>
      <w:r w:rsidR="00DA2795">
        <w:tab/>
        <w:t>the nature of the event, and</w:t>
      </w:r>
    </w:p>
    <w:p w:rsidR="00DA2795" w:rsidRDefault="00525CE9" w:rsidP="00DA2795">
      <w:pPr>
        <w:ind w:left="1440" w:hanging="720"/>
        <w:jc w:val="both"/>
      </w:pPr>
      <w:r>
        <w:t>(</w:t>
      </w:r>
      <w:r>
        <w:rPr>
          <w:rFonts w:hint="eastAsia"/>
          <w:lang w:eastAsia="zh-HK"/>
        </w:rPr>
        <w:t>b</w:t>
      </w:r>
      <w:r w:rsidR="00DA2795">
        <w:t>)</w:t>
      </w:r>
      <w:r w:rsidR="00DA2795">
        <w:tab/>
        <w:t>the estimate of the financial effect, or a statement that it is not practicable to make such an estimate.</w:t>
      </w:r>
    </w:p>
    <w:p w:rsidR="00DA2795" w:rsidRDefault="00DA2795" w:rsidP="00DA2795">
      <w:pPr>
        <w:ind w:left="720" w:hanging="720"/>
        <w:jc w:val="both"/>
      </w:pPr>
    </w:p>
    <w:p w:rsidR="00A80A80" w:rsidRPr="00782BF5" w:rsidRDefault="00782BF5" w:rsidP="00782BF5">
      <w:pPr>
        <w:jc w:val="center"/>
        <w:rPr>
          <w:rFonts w:hint="eastAsia"/>
          <w:b/>
          <w:sz w:val="28"/>
          <w:szCs w:val="28"/>
        </w:rPr>
      </w:pPr>
      <w:r>
        <w:br w:type="page"/>
      </w:r>
      <w:r w:rsidRPr="00782BF5">
        <w:rPr>
          <w:rFonts w:hint="eastAsia"/>
          <w:b/>
          <w:sz w:val="28"/>
          <w:szCs w:val="28"/>
        </w:rPr>
        <w:lastRenderedPageBreak/>
        <w:t>Additional Examination Style Questions</w:t>
      </w:r>
    </w:p>
    <w:p w:rsidR="00782BF5" w:rsidRDefault="00782BF5">
      <w:pPr>
        <w:rPr>
          <w:rFonts w:hint="eastAsia"/>
        </w:rPr>
      </w:pPr>
    </w:p>
    <w:p w:rsidR="001D4B8D" w:rsidRPr="000F4BD8" w:rsidRDefault="001D4B8D" w:rsidP="001D4B8D">
      <w:pPr>
        <w:ind w:left="650" w:hangingChars="295" w:hanging="650"/>
        <w:jc w:val="both"/>
        <w:rPr>
          <w:rFonts w:hint="eastAsia"/>
          <w:b/>
          <w:sz w:val="22"/>
          <w:szCs w:val="22"/>
        </w:rPr>
      </w:pPr>
      <w:r w:rsidRPr="000F4BD8">
        <w:rPr>
          <w:rFonts w:hint="eastAsia"/>
          <w:b/>
          <w:sz w:val="22"/>
          <w:szCs w:val="22"/>
        </w:rPr>
        <w:t>Question 1</w:t>
      </w:r>
      <w:r>
        <w:rPr>
          <w:rFonts w:hint="eastAsia"/>
          <w:b/>
          <w:sz w:val="22"/>
          <w:szCs w:val="22"/>
        </w:rPr>
        <w:t>0</w:t>
      </w:r>
    </w:p>
    <w:p w:rsidR="001D4B8D" w:rsidRPr="000F4BD8" w:rsidRDefault="001D4B8D" w:rsidP="001D4B8D">
      <w:pPr>
        <w:jc w:val="both"/>
        <w:rPr>
          <w:rFonts w:hint="eastAsia"/>
          <w:sz w:val="22"/>
          <w:szCs w:val="22"/>
        </w:rPr>
      </w:pPr>
      <w:r w:rsidRPr="000F4BD8">
        <w:rPr>
          <w:sz w:val="22"/>
          <w:szCs w:val="22"/>
        </w:rPr>
        <w:t>Darren Company Limited (“DCL”) is engaged in the manufacture of batteries. On the unaudited</w:t>
      </w:r>
      <w:r w:rsidRPr="000F4BD8">
        <w:rPr>
          <w:rFonts w:hint="eastAsia"/>
          <w:sz w:val="22"/>
          <w:szCs w:val="22"/>
        </w:rPr>
        <w:t xml:space="preserve"> </w:t>
      </w:r>
      <w:r w:rsidRPr="000F4BD8">
        <w:rPr>
          <w:sz w:val="22"/>
          <w:szCs w:val="22"/>
        </w:rPr>
        <w:t>balance sheet as at 30 June 2008, it has recognised the following provisions as current</w:t>
      </w:r>
      <w:r w:rsidRPr="000F4BD8">
        <w:rPr>
          <w:rFonts w:hint="eastAsia"/>
          <w:sz w:val="22"/>
          <w:szCs w:val="22"/>
        </w:rPr>
        <w:t xml:space="preserve"> </w:t>
      </w:r>
      <w:r w:rsidRPr="000F4BD8">
        <w:rPr>
          <w:sz w:val="22"/>
          <w:szCs w:val="22"/>
        </w:rPr>
        <w:t>liabilities:</w:t>
      </w:r>
    </w:p>
    <w:p w:rsidR="001D4B8D" w:rsidRPr="000F4BD8" w:rsidRDefault="001D4B8D" w:rsidP="001D4B8D">
      <w:pPr>
        <w:jc w:val="both"/>
        <w:rPr>
          <w:rFonts w:hint="eastAsia"/>
          <w:sz w:val="22"/>
          <w:szCs w:val="22"/>
        </w:rPr>
      </w:pPr>
    </w:p>
    <w:p w:rsidR="001D4B8D" w:rsidRPr="000F4BD8" w:rsidRDefault="001D4B8D" w:rsidP="001D4B8D">
      <w:pPr>
        <w:ind w:left="519" w:hangingChars="236" w:hanging="519"/>
        <w:jc w:val="both"/>
        <w:rPr>
          <w:rFonts w:hint="eastAsia"/>
          <w:sz w:val="22"/>
          <w:szCs w:val="22"/>
        </w:rPr>
      </w:pPr>
      <w:r w:rsidRPr="000F4BD8">
        <w:rPr>
          <w:rFonts w:hint="eastAsia"/>
          <w:sz w:val="22"/>
          <w:szCs w:val="22"/>
        </w:rPr>
        <w:t>(a)</w:t>
      </w:r>
      <w:r w:rsidRPr="000F4BD8">
        <w:rPr>
          <w:sz w:val="22"/>
          <w:szCs w:val="22"/>
        </w:rPr>
        <w:tab/>
      </w:r>
      <w:r w:rsidRPr="000F4BD8">
        <w:rPr>
          <w:sz w:val="22"/>
          <w:szCs w:val="22"/>
          <w:u w:val="single"/>
        </w:rPr>
        <w:t>A provision for late delivery penalty</w:t>
      </w:r>
    </w:p>
    <w:p w:rsidR="001D4B8D" w:rsidRPr="000F4BD8" w:rsidRDefault="001D4B8D" w:rsidP="001D4B8D">
      <w:pPr>
        <w:ind w:leftChars="235" w:left="564" w:firstLine="1"/>
        <w:jc w:val="both"/>
        <w:rPr>
          <w:rFonts w:hint="eastAsia"/>
          <w:sz w:val="22"/>
          <w:szCs w:val="22"/>
        </w:rPr>
      </w:pPr>
      <w:r w:rsidRPr="000F4BD8">
        <w:rPr>
          <w:sz w:val="22"/>
          <w:szCs w:val="22"/>
        </w:rPr>
        <w:t>In May 2008, DCL received a sales order for 7,000,000 units of rechargeable batteries for</w:t>
      </w:r>
      <w:r w:rsidRPr="000F4BD8">
        <w:rPr>
          <w:rFonts w:hint="eastAsia"/>
          <w:sz w:val="22"/>
          <w:szCs w:val="22"/>
        </w:rPr>
        <w:t xml:space="preserve"> </w:t>
      </w:r>
      <w:r w:rsidRPr="000F4BD8">
        <w:rPr>
          <w:sz w:val="22"/>
          <w:szCs w:val="22"/>
        </w:rPr>
        <w:t>which the agreed delivery date is 31 August 2008. It is expected that DCL would earn a</w:t>
      </w:r>
      <w:r w:rsidRPr="000F4BD8">
        <w:rPr>
          <w:rFonts w:hint="eastAsia"/>
          <w:sz w:val="22"/>
          <w:szCs w:val="22"/>
        </w:rPr>
        <w:t xml:space="preserve"> </w:t>
      </w:r>
      <w:r w:rsidRPr="000F4BD8">
        <w:rPr>
          <w:sz w:val="22"/>
          <w:szCs w:val="22"/>
        </w:rPr>
        <w:t>gross profit of HK$1 per unit. Due to a shortage in the supply of raw materials, at the</w:t>
      </w:r>
      <w:r w:rsidRPr="000F4BD8">
        <w:rPr>
          <w:rFonts w:hint="eastAsia"/>
          <w:sz w:val="22"/>
          <w:szCs w:val="22"/>
        </w:rPr>
        <w:t xml:space="preserve"> </w:t>
      </w:r>
      <w:r w:rsidRPr="000F4BD8">
        <w:rPr>
          <w:sz w:val="22"/>
          <w:szCs w:val="22"/>
        </w:rPr>
        <w:t>balance sheet date, the management realised that they could only supply the goods at the</w:t>
      </w:r>
      <w:r w:rsidRPr="000F4BD8">
        <w:rPr>
          <w:rFonts w:hint="eastAsia"/>
          <w:sz w:val="22"/>
          <w:szCs w:val="22"/>
        </w:rPr>
        <w:t xml:space="preserve"> </w:t>
      </w:r>
      <w:r w:rsidRPr="000F4BD8">
        <w:rPr>
          <w:sz w:val="22"/>
          <w:szCs w:val="22"/>
        </w:rPr>
        <w:t>earliest on 10 September 2008. According to the sales contract, DCL would compensate</w:t>
      </w:r>
      <w:r w:rsidRPr="000F4BD8">
        <w:rPr>
          <w:rFonts w:hint="eastAsia"/>
          <w:sz w:val="22"/>
          <w:szCs w:val="22"/>
        </w:rPr>
        <w:t xml:space="preserve"> </w:t>
      </w:r>
      <w:r w:rsidRPr="000F4BD8">
        <w:rPr>
          <w:sz w:val="22"/>
          <w:szCs w:val="22"/>
        </w:rPr>
        <w:t>the customer for late delivery at HK$0.01 per unit per day.</w:t>
      </w:r>
    </w:p>
    <w:p w:rsidR="001D4B8D" w:rsidRPr="000F4BD8" w:rsidRDefault="001D4B8D" w:rsidP="001D4B8D">
      <w:pPr>
        <w:ind w:left="649" w:hangingChars="295" w:hanging="649"/>
        <w:jc w:val="both"/>
        <w:rPr>
          <w:rFonts w:hint="eastAsia"/>
          <w:sz w:val="22"/>
          <w:szCs w:val="22"/>
        </w:rPr>
      </w:pPr>
    </w:p>
    <w:p w:rsidR="001D4B8D" w:rsidRPr="000F4BD8" w:rsidRDefault="001D4B8D" w:rsidP="001D4B8D">
      <w:pPr>
        <w:ind w:left="519" w:hangingChars="236" w:hanging="519"/>
        <w:jc w:val="both"/>
        <w:rPr>
          <w:sz w:val="22"/>
          <w:szCs w:val="22"/>
        </w:rPr>
      </w:pPr>
      <w:r w:rsidRPr="000F4BD8">
        <w:rPr>
          <w:rFonts w:hint="eastAsia"/>
          <w:sz w:val="22"/>
          <w:szCs w:val="22"/>
        </w:rPr>
        <w:t>(b)</w:t>
      </w:r>
      <w:r w:rsidRPr="000F4BD8">
        <w:rPr>
          <w:sz w:val="22"/>
          <w:szCs w:val="22"/>
        </w:rPr>
        <w:tab/>
      </w:r>
      <w:r w:rsidRPr="000F4BD8">
        <w:rPr>
          <w:sz w:val="22"/>
          <w:szCs w:val="22"/>
          <w:u w:val="single"/>
        </w:rPr>
        <w:t>A provision for annual safety inspection of the production line</w:t>
      </w:r>
    </w:p>
    <w:p w:rsidR="001D4B8D" w:rsidRPr="000F4BD8" w:rsidRDefault="001D4B8D" w:rsidP="001D4B8D">
      <w:pPr>
        <w:ind w:leftChars="235" w:left="564"/>
        <w:jc w:val="both"/>
        <w:rPr>
          <w:rFonts w:hint="eastAsia"/>
          <w:sz w:val="22"/>
          <w:szCs w:val="22"/>
        </w:rPr>
      </w:pPr>
      <w:r w:rsidRPr="000F4BD8">
        <w:rPr>
          <w:sz w:val="22"/>
          <w:szCs w:val="22"/>
        </w:rPr>
        <w:t>The last inspection was carried out in June 2007. Due to a large backlog of sales orders,</w:t>
      </w:r>
      <w:r w:rsidRPr="000F4BD8">
        <w:rPr>
          <w:rFonts w:hint="eastAsia"/>
          <w:sz w:val="22"/>
          <w:szCs w:val="22"/>
        </w:rPr>
        <w:t xml:space="preserve"> </w:t>
      </w:r>
      <w:r w:rsidRPr="000F4BD8">
        <w:rPr>
          <w:sz w:val="22"/>
          <w:szCs w:val="22"/>
        </w:rPr>
        <w:t>the management decided to postpone the annual inspection until mid-September 2008.</w:t>
      </w:r>
    </w:p>
    <w:p w:rsidR="001D4B8D" w:rsidRPr="000F4BD8" w:rsidRDefault="001D4B8D" w:rsidP="001D4B8D">
      <w:pPr>
        <w:ind w:left="649" w:hangingChars="295" w:hanging="649"/>
        <w:jc w:val="both"/>
        <w:rPr>
          <w:rFonts w:hint="eastAsia"/>
          <w:sz w:val="22"/>
          <w:szCs w:val="22"/>
        </w:rPr>
      </w:pPr>
    </w:p>
    <w:p w:rsidR="001D4B8D" w:rsidRPr="000F4BD8" w:rsidRDefault="001D4B8D" w:rsidP="001D4B8D">
      <w:pPr>
        <w:ind w:left="519" w:hangingChars="236" w:hanging="519"/>
        <w:jc w:val="both"/>
        <w:rPr>
          <w:sz w:val="22"/>
          <w:szCs w:val="22"/>
        </w:rPr>
      </w:pPr>
      <w:r w:rsidRPr="000F4BD8">
        <w:rPr>
          <w:rFonts w:hint="eastAsia"/>
          <w:sz w:val="22"/>
          <w:szCs w:val="22"/>
        </w:rPr>
        <w:t>(c)</w:t>
      </w:r>
      <w:r w:rsidRPr="000F4BD8">
        <w:rPr>
          <w:sz w:val="22"/>
          <w:szCs w:val="22"/>
        </w:rPr>
        <w:tab/>
      </w:r>
      <w:r w:rsidRPr="000F4BD8">
        <w:rPr>
          <w:sz w:val="22"/>
          <w:szCs w:val="22"/>
          <w:u w:val="single"/>
        </w:rPr>
        <w:t>A provision for the loss on sales of aged finished goods</w:t>
      </w:r>
    </w:p>
    <w:p w:rsidR="001D4B8D" w:rsidRPr="000F4BD8" w:rsidRDefault="001D4B8D" w:rsidP="001D4B8D">
      <w:pPr>
        <w:ind w:leftChars="235" w:left="564" w:firstLine="1"/>
        <w:jc w:val="both"/>
        <w:rPr>
          <w:rFonts w:hint="eastAsia"/>
          <w:sz w:val="22"/>
          <w:szCs w:val="22"/>
        </w:rPr>
      </w:pPr>
      <w:r w:rsidRPr="000F4BD8">
        <w:rPr>
          <w:sz w:val="22"/>
          <w:szCs w:val="22"/>
        </w:rPr>
        <w:t>The products were manufactured in late 2006 with an expected normal usage period of 2</w:t>
      </w:r>
      <w:r w:rsidRPr="000F4BD8">
        <w:rPr>
          <w:rFonts w:hint="eastAsia"/>
          <w:sz w:val="22"/>
          <w:szCs w:val="22"/>
        </w:rPr>
        <w:t xml:space="preserve"> </w:t>
      </w:r>
      <w:r w:rsidRPr="000F4BD8">
        <w:rPr>
          <w:sz w:val="22"/>
          <w:szCs w:val="22"/>
        </w:rPr>
        <w:t>years from the date of production. Due to the short expiry period, they were sold at a</w:t>
      </w:r>
      <w:r w:rsidRPr="000F4BD8">
        <w:rPr>
          <w:rFonts w:hint="eastAsia"/>
          <w:sz w:val="22"/>
          <w:szCs w:val="22"/>
        </w:rPr>
        <w:t xml:space="preserve"> </w:t>
      </w:r>
      <w:r w:rsidRPr="000F4BD8">
        <w:rPr>
          <w:sz w:val="22"/>
          <w:szCs w:val="22"/>
        </w:rPr>
        <w:t>price below cost in July 2008.</w:t>
      </w:r>
    </w:p>
    <w:p w:rsidR="001D4B8D" w:rsidRPr="000F4BD8" w:rsidRDefault="001D4B8D" w:rsidP="001D4B8D">
      <w:pPr>
        <w:ind w:left="649" w:hangingChars="295" w:hanging="649"/>
        <w:jc w:val="both"/>
        <w:rPr>
          <w:rFonts w:hint="eastAsia"/>
          <w:sz w:val="22"/>
          <w:szCs w:val="22"/>
        </w:rPr>
      </w:pPr>
    </w:p>
    <w:p w:rsidR="001D4B8D" w:rsidRPr="000F4BD8" w:rsidRDefault="001D4B8D" w:rsidP="001D4B8D">
      <w:pPr>
        <w:ind w:left="519" w:hangingChars="236" w:hanging="519"/>
        <w:jc w:val="both"/>
        <w:rPr>
          <w:sz w:val="22"/>
          <w:szCs w:val="22"/>
        </w:rPr>
      </w:pPr>
      <w:r w:rsidRPr="000F4BD8">
        <w:rPr>
          <w:rFonts w:hint="eastAsia"/>
          <w:sz w:val="22"/>
          <w:szCs w:val="22"/>
        </w:rPr>
        <w:t>(d)</w:t>
      </w:r>
      <w:r w:rsidRPr="000F4BD8">
        <w:rPr>
          <w:sz w:val="22"/>
          <w:szCs w:val="22"/>
        </w:rPr>
        <w:tab/>
      </w:r>
      <w:r w:rsidRPr="000F4BD8">
        <w:rPr>
          <w:sz w:val="22"/>
          <w:szCs w:val="22"/>
          <w:u w:val="single"/>
        </w:rPr>
        <w:t>A provision for bonus payments to two executive directors</w:t>
      </w:r>
    </w:p>
    <w:p w:rsidR="001D4B8D" w:rsidRPr="000F4BD8" w:rsidRDefault="001D4B8D" w:rsidP="001D4B8D">
      <w:pPr>
        <w:ind w:leftChars="235" w:left="564" w:firstLine="1"/>
        <w:jc w:val="both"/>
        <w:rPr>
          <w:rFonts w:hint="eastAsia"/>
          <w:sz w:val="22"/>
          <w:szCs w:val="22"/>
        </w:rPr>
      </w:pPr>
      <w:r w:rsidRPr="000F4BD8">
        <w:rPr>
          <w:sz w:val="22"/>
          <w:szCs w:val="22"/>
        </w:rPr>
        <w:t>In accordance with the directors’ service contract, two executive directors are entitled to</w:t>
      </w:r>
      <w:r w:rsidRPr="000F4BD8">
        <w:rPr>
          <w:rFonts w:hint="eastAsia"/>
          <w:sz w:val="22"/>
          <w:szCs w:val="22"/>
        </w:rPr>
        <w:t xml:space="preserve"> </w:t>
      </w:r>
      <w:r w:rsidRPr="000F4BD8">
        <w:rPr>
          <w:sz w:val="22"/>
          <w:szCs w:val="22"/>
        </w:rPr>
        <w:t>receive, in addition to monthly salaries, a bonus of equivalent to 5% of the profit before</w:t>
      </w:r>
      <w:r w:rsidRPr="000F4BD8">
        <w:rPr>
          <w:rFonts w:hint="eastAsia"/>
          <w:sz w:val="22"/>
          <w:szCs w:val="22"/>
        </w:rPr>
        <w:t xml:space="preserve"> </w:t>
      </w:r>
      <w:r w:rsidRPr="000F4BD8">
        <w:rPr>
          <w:sz w:val="22"/>
          <w:szCs w:val="22"/>
        </w:rPr>
        <w:t>taxation and the accrued bonus.</w:t>
      </w:r>
    </w:p>
    <w:p w:rsidR="001D4B8D" w:rsidRPr="000F4BD8" w:rsidRDefault="001D4B8D" w:rsidP="001D4B8D">
      <w:pPr>
        <w:ind w:left="649" w:hangingChars="295" w:hanging="649"/>
        <w:jc w:val="both"/>
        <w:rPr>
          <w:rFonts w:hint="eastAsia"/>
          <w:sz w:val="22"/>
          <w:szCs w:val="22"/>
        </w:rPr>
      </w:pPr>
    </w:p>
    <w:p w:rsidR="001D4B8D" w:rsidRPr="000F4BD8" w:rsidRDefault="001D4B8D" w:rsidP="001D4B8D">
      <w:pPr>
        <w:ind w:left="1"/>
        <w:jc w:val="both"/>
        <w:rPr>
          <w:rFonts w:hint="eastAsia"/>
          <w:b/>
          <w:sz w:val="22"/>
          <w:szCs w:val="22"/>
        </w:rPr>
      </w:pPr>
      <w:r w:rsidRPr="000F4BD8">
        <w:rPr>
          <w:rFonts w:hint="eastAsia"/>
          <w:b/>
          <w:sz w:val="22"/>
          <w:szCs w:val="22"/>
        </w:rPr>
        <w:t>Required:</w:t>
      </w:r>
    </w:p>
    <w:p w:rsidR="001D4B8D" w:rsidRPr="000F4BD8" w:rsidRDefault="001D4B8D" w:rsidP="001D4B8D">
      <w:pPr>
        <w:ind w:left="520" w:hangingChars="236" w:hanging="520"/>
        <w:jc w:val="both"/>
        <w:rPr>
          <w:rFonts w:hint="eastAsia"/>
          <w:b/>
          <w:sz w:val="22"/>
          <w:szCs w:val="22"/>
        </w:rPr>
      </w:pPr>
    </w:p>
    <w:p w:rsidR="001D4B8D" w:rsidRPr="000F4BD8" w:rsidRDefault="001D4B8D" w:rsidP="001D4B8D">
      <w:pPr>
        <w:tabs>
          <w:tab w:val="right" w:pos="9070"/>
        </w:tabs>
        <w:ind w:left="520" w:hangingChars="236" w:hanging="520"/>
        <w:jc w:val="both"/>
        <w:rPr>
          <w:rFonts w:hint="eastAsia"/>
          <w:b/>
          <w:sz w:val="22"/>
          <w:szCs w:val="22"/>
        </w:rPr>
      </w:pPr>
      <w:r w:rsidRPr="000F4BD8">
        <w:rPr>
          <w:rFonts w:hint="eastAsia"/>
          <w:b/>
          <w:sz w:val="22"/>
          <w:szCs w:val="22"/>
        </w:rPr>
        <w:t xml:space="preserve">Discuss the </w:t>
      </w:r>
      <w:r w:rsidRPr="000F4BD8">
        <w:rPr>
          <w:b/>
          <w:sz w:val="22"/>
          <w:szCs w:val="22"/>
        </w:rPr>
        <w:t>appropriateness</w:t>
      </w:r>
      <w:r w:rsidRPr="000F4BD8">
        <w:rPr>
          <w:rFonts w:hint="eastAsia"/>
          <w:b/>
          <w:sz w:val="22"/>
          <w:szCs w:val="22"/>
        </w:rPr>
        <w:t xml:space="preserve"> of the provisions </w:t>
      </w:r>
      <w:r w:rsidRPr="000F4BD8">
        <w:rPr>
          <w:b/>
          <w:sz w:val="22"/>
          <w:szCs w:val="22"/>
        </w:rPr>
        <w:t>recognized</w:t>
      </w:r>
      <w:r w:rsidRPr="000F4BD8">
        <w:rPr>
          <w:rFonts w:hint="eastAsia"/>
          <w:b/>
          <w:sz w:val="22"/>
          <w:szCs w:val="22"/>
        </w:rPr>
        <w:t xml:space="preserve"> by DCL.</w:t>
      </w:r>
      <w:r w:rsidRPr="000F4BD8">
        <w:rPr>
          <w:rFonts w:hint="eastAsia"/>
          <w:b/>
          <w:sz w:val="22"/>
          <w:szCs w:val="22"/>
        </w:rPr>
        <w:tab/>
        <w:t>(13 marks)</w:t>
      </w:r>
    </w:p>
    <w:p w:rsidR="001D4B8D" w:rsidRPr="000F4BD8" w:rsidRDefault="001D4B8D" w:rsidP="001D4B8D">
      <w:pPr>
        <w:tabs>
          <w:tab w:val="right" w:pos="9070"/>
        </w:tabs>
        <w:ind w:left="1"/>
        <w:jc w:val="both"/>
        <w:rPr>
          <w:rFonts w:hint="eastAsia"/>
          <w:b/>
          <w:sz w:val="22"/>
          <w:szCs w:val="22"/>
        </w:rPr>
      </w:pPr>
      <w:r w:rsidRPr="000F4BD8">
        <w:rPr>
          <w:b/>
          <w:sz w:val="22"/>
          <w:szCs w:val="22"/>
        </w:rPr>
        <w:tab/>
      </w:r>
      <w:r w:rsidRPr="000F4BD8">
        <w:rPr>
          <w:rFonts w:hint="eastAsia"/>
          <w:b/>
          <w:sz w:val="22"/>
          <w:szCs w:val="22"/>
        </w:rPr>
        <w:t>(HKICPA QP Module A Financial Reporting February 2008 Q5)</w:t>
      </w:r>
    </w:p>
    <w:p w:rsidR="001D4B8D" w:rsidRPr="000F4BD8" w:rsidRDefault="001D4B8D" w:rsidP="001D4B8D">
      <w:pPr>
        <w:jc w:val="both"/>
        <w:rPr>
          <w:rFonts w:hint="eastAsia"/>
          <w:sz w:val="22"/>
          <w:szCs w:val="22"/>
        </w:rPr>
      </w:pPr>
    </w:p>
    <w:p w:rsidR="001D4B8D" w:rsidRPr="00D80E73" w:rsidRDefault="001D4B8D" w:rsidP="001D4B8D">
      <w:pPr>
        <w:jc w:val="both"/>
        <w:rPr>
          <w:rFonts w:hint="eastAsia"/>
          <w:b/>
          <w:sz w:val="22"/>
          <w:szCs w:val="22"/>
        </w:rPr>
      </w:pPr>
      <w:r>
        <w:rPr>
          <w:sz w:val="22"/>
          <w:szCs w:val="22"/>
        </w:rPr>
        <w:br w:type="page"/>
      </w:r>
      <w:r>
        <w:rPr>
          <w:rFonts w:hint="eastAsia"/>
          <w:b/>
          <w:sz w:val="22"/>
          <w:szCs w:val="22"/>
          <w:lang w:eastAsia="zh-HK"/>
        </w:rPr>
        <w:lastRenderedPageBreak/>
        <w:t xml:space="preserve">Question </w:t>
      </w:r>
      <w:r>
        <w:rPr>
          <w:rFonts w:hint="eastAsia"/>
          <w:b/>
          <w:sz w:val="22"/>
          <w:szCs w:val="22"/>
        </w:rPr>
        <w:t>11</w:t>
      </w:r>
    </w:p>
    <w:p w:rsidR="001D4B8D" w:rsidRDefault="001D4B8D" w:rsidP="001D4B8D">
      <w:pPr>
        <w:jc w:val="both"/>
        <w:rPr>
          <w:rFonts w:hint="eastAsia"/>
          <w:sz w:val="22"/>
          <w:szCs w:val="22"/>
          <w:lang w:eastAsia="zh-HK"/>
        </w:rPr>
      </w:pPr>
      <w:r w:rsidRPr="0008641D">
        <w:rPr>
          <w:sz w:val="22"/>
          <w:szCs w:val="22"/>
          <w:lang w:eastAsia="zh-HK"/>
        </w:rPr>
        <w:t>XPrint Limited (XP), a printer manufacturer, had the f</w:t>
      </w:r>
      <w:r>
        <w:rPr>
          <w:sz w:val="22"/>
          <w:szCs w:val="22"/>
          <w:lang w:eastAsia="zh-HK"/>
        </w:rPr>
        <w:t>ollowing balances under current</w:t>
      </w:r>
      <w:r>
        <w:rPr>
          <w:rFonts w:hint="eastAsia"/>
          <w:sz w:val="22"/>
          <w:szCs w:val="22"/>
          <w:lang w:eastAsia="zh-HK"/>
        </w:rPr>
        <w:t xml:space="preserve"> </w:t>
      </w:r>
      <w:r w:rsidRPr="0008641D">
        <w:rPr>
          <w:sz w:val="22"/>
          <w:szCs w:val="22"/>
          <w:lang w:eastAsia="zh-HK"/>
        </w:rPr>
        <w:t>liabilities as presented in its annual management accounts as at 31 March 2013:</w:t>
      </w:r>
    </w:p>
    <w:p w:rsidR="001D4B8D" w:rsidRDefault="001D4B8D" w:rsidP="001D4B8D">
      <w:pPr>
        <w:jc w:val="both"/>
        <w:rPr>
          <w:rFonts w:hint="eastAsia"/>
          <w:sz w:val="22"/>
          <w:szCs w:val="22"/>
          <w:lang w:eastAsia="zh-HK"/>
        </w:rPr>
      </w:pPr>
    </w:p>
    <w:tbl>
      <w:tblPr>
        <w:tblW w:w="0" w:type="auto"/>
        <w:tblLook w:val="01E0"/>
      </w:tblPr>
      <w:tblGrid>
        <w:gridCol w:w="4563"/>
        <w:gridCol w:w="1845"/>
      </w:tblGrid>
      <w:tr w:rsidR="001D4B8D" w:rsidRPr="00F3213B" w:rsidTr="00010B3E">
        <w:tc>
          <w:tcPr>
            <w:tcW w:w="4563" w:type="dxa"/>
          </w:tcPr>
          <w:p w:rsidR="001D4B8D" w:rsidRPr="00F3213B" w:rsidRDefault="001D4B8D" w:rsidP="00010B3E">
            <w:pPr>
              <w:jc w:val="both"/>
              <w:rPr>
                <w:rFonts w:hint="eastAsia"/>
                <w:sz w:val="22"/>
                <w:szCs w:val="22"/>
                <w:lang w:eastAsia="zh-HK"/>
              </w:rPr>
            </w:pPr>
          </w:p>
        </w:tc>
        <w:tc>
          <w:tcPr>
            <w:tcW w:w="1845" w:type="dxa"/>
          </w:tcPr>
          <w:p w:rsidR="001D4B8D" w:rsidRPr="00F3213B" w:rsidRDefault="001D4B8D" w:rsidP="00010B3E">
            <w:pPr>
              <w:jc w:val="center"/>
              <w:rPr>
                <w:rFonts w:hint="eastAsia"/>
                <w:sz w:val="22"/>
                <w:szCs w:val="22"/>
                <w:lang w:eastAsia="zh-HK"/>
              </w:rPr>
            </w:pPr>
            <w:r w:rsidRPr="00F3213B">
              <w:rPr>
                <w:rFonts w:hint="eastAsia"/>
                <w:sz w:val="22"/>
                <w:szCs w:val="22"/>
                <w:lang w:eastAsia="zh-HK"/>
              </w:rPr>
              <w:t>HKD000</w:t>
            </w:r>
          </w:p>
        </w:tc>
      </w:tr>
      <w:tr w:rsidR="001D4B8D" w:rsidRPr="00F3213B" w:rsidTr="00010B3E">
        <w:tc>
          <w:tcPr>
            <w:tcW w:w="4563" w:type="dxa"/>
          </w:tcPr>
          <w:p w:rsidR="001D4B8D" w:rsidRPr="00F3213B" w:rsidRDefault="001D4B8D" w:rsidP="00010B3E">
            <w:pPr>
              <w:jc w:val="both"/>
              <w:rPr>
                <w:rFonts w:hint="eastAsia"/>
                <w:sz w:val="22"/>
                <w:szCs w:val="22"/>
                <w:lang w:eastAsia="zh-HK"/>
              </w:rPr>
            </w:pPr>
            <w:r w:rsidRPr="00F3213B">
              <w:rPr>
                <w:rFonts w:hint="eastAsia"/>
                <w:sz w:val="22"/>
                <w:szCs w:val="22"/>
                <w:lang w:eastAsia="zh-HK"/>
              </w:rPr>
              <w:t>Provision for discount coupon</w:t>
            </w:r>
          </w:p>
        </w:tc>
        <w:tc>
          <w:tcPr>
            <w:tcW w:w="1845" w:type="dxa"/>
          </w:tcPr>
          <w:p w:rsidR="001D4B8D" w:rsidRPr="00F3213B" w:rsidRDefault="001D4B8D" w:rsidP="00010B3E">
            <w:pPr>
              <w:jc w:val="center"/>
              <w:rPr>
                <w:rFonts w:hint="eastAsia"/>
                <w:sz w:val="22"/>
                <w:szCs w:val="22"/>
                <w:lang w:eastAsia="zh-HK"/>
              </w:rPr>
            </w:pPr>
            <w:r w:rsidRPr="00F3213B">
              <w:rPr>
                <w:rFonts w:hint="eastAsia"/>
                <w:sz w:val="22"/>
                <w:szCs w:val="22"/>
                <w:lang w:eastAsia="zh-HK"/>
              </w:rPr>
              <w:t>750</w:t>
            </w:r>
          </w:p>
        </w:tc>
      </w:tr>
      <w:tr w:rsidR="001D4B8D" w:rsidRPr="00F3213B" w:rsidTr="00010B3E">
        <w:tc>
          <w:tcPr>
            <w:tcW w:w="4563" w:type="dxa"/>
          </w:tcPr>
          <w:p w:rsidR="001D4B8D" w:rsidRPr="00F3213B" w:rsidRDefault="001D4B8D" w:rsidP="00010B3E">
            <w:pPr>
              <w:jc w:val="both"/>
              <w:rPr>
                <w:rFonts w:hint="eastAsia"/>
                <w:sz w:val="22"/>
                <w:szCs w:val="22"/>
                <w:lang w:eastAsia="zh-HK"/>
              </w:rPr>
            </w:pPr>
            <w:r w:rsidRPr="00F3213B">
              <w:rPr>
                <w:rFonts w:hint="eastAsia"/>
                <w:sz w:val="22"/>
                <w:szCs w:val="22"/>
                <w:lang w:eastAsia="zh-HK"/>
              </w:rPr>
              <w:t>Warranty provision</w:t>
            </w:r>
          </w:p>
        </w:tc>
        <w:tc>
          <w:tcPr>
            <w:tcW w:w="1845" w:type="dxa"/>
          </w:tcPr>
          <w:p w:rsidR="001D4B8D" w:rsidRPr="00F3213B" w:rsidRDefault="001D4B8D" w:rsidP="00010B3E">
            <w:pPr>
              <w:jc w:val="center"/>
              <w:rPr>
                <w:rFonts w:hint="eastAsia"/>
                <w:sz w:val="22"/>
                <w:szCs w:val="22"/>
                <w:lang w:eastAsia="zh-HK"/>
              </w:rPr>
            </w:pPr>
            <w:r w:rsidRPr="00F3213B">
              <w:rPr>
                <w:rFonts w:hint="eastAsia"/>
                <w:sz w:val="22"/>
                <w:szCs w:val="22"/>
                <w:lang w:eastAsia="zh-HK"/>
              </w:rPr>
              <w:t>5,640</w:t>
            </w:r>
          </w:p>
        </w:tc>
      </w:tr>
      <w:tr w:rsidR="001D4B8D" w:rsidRPr="00F3213B" w:rsidTr="00010B3E">
        <w:tc>
          <w:tcPr>
            <w:tcW w:w="4563" w:type="dxa"/>
          </w:tcPr>
          <w:p w:rsidR="001D4B8D" w:rsidRPr="00F3213B" w:rsidRDefault="001D4B8D" w:rsidP="00010B3E">
            <w:pPr>
              <w:jc w:val="both"/>
              <w:rPr>
                <w:rFonts w:hint="eastAsia"/>
                <w:sz w:val="22"/>
                <w:szCs w:val="22"/>
                <w:lang w:eastAsia="zh-HK"/>
              </w:rPr>
            </w:pPr>
            <w:r w:rsidRPr="00F3213B">
              <w:rPr>
                <w:rFonts w:hint="eastAsia"/>
                <w:sz w:val="22"/>
                <w:szCs w:val="22"/>
                <w:lang w:eastAsia="zh-HK"/>
              </w:rPr>
              <w:t>Litigation provision</w:t>
            </w:r>
          </w:p>
        </w:tc>
        <w:tc>
          <w:tcPr>
            <w:tcW w:w="1845" w:type="dxa"/>
          </w:tcPr>
          <w:p w:rsidR="001D4B8D" w:rsidRPr="00F3213B" w:rsidRDefault="001D4B8D" w:rsidP="00010B3E">
            <w:pPr>
              <w:jc w:val="center"/>
              <w:rPr>
                <w:rFonts w:hint="eastAsia"/>
                <w:sz w:val="22"/>
                <w:szCs w:val="22"/>
                <w:lang w:eastAsia="zh-HK"/>
              </w:rPr>
            </w:pPr>
            <w:r w:rsidRPr="00F3213B">
              <w:rPr>
                <w:rFonts w:hint="eastAsia"/>
                <w:sz w:val="22"/>
                <w:szCs w:val="22"/>
                <w:lang w:eastAsia="zh-HK"/>
              </w:rPr>
              <w:t>8,000</w:t>
            </w:r>
          </w:p>
        </w:tc>
      </w:tr>
    </w:tbl>
    <w:p w:rsidR="001D4B8D" w:rsidRDefault="001D4B8D" w:rsidP="001D4B8D">
      <w:pPr>
        <w:jc w:val="both"/>
        <w:rPr>
          <w:rFonts w:hint="eastAsia"/>
          <w:sz w:val="22"/>
          <w:szCs w:val="22"/>
          <w:lang w:eastAsia="zh-HK"/>
        </w:rPr>
      </w:pPr>
    </w:p>
    <w:p w:rsidR="001D4B8D" w:rsidRDefault="001D4B8D" w:rsidP="001D4B8D">
      <w:pPr>
        <w:jc w:val="both"/>
        <w:rPr>
          <w:rFonts w:hint="eastAsia"/>
          <w:sz w:val="22"/>
          <w:szCs w:val="22"/>
          <w:lang w:eastAsia="zh-HK"/>
        </w:rPr>
      </w:pPr>
      <w:r w:rsidRPr="0008641D">
        <w:rPr>
          <w:sz w:val="22"/>
          <w:szCs w:val="22"/>
          <w:lang w:eastAsia="zh-HK"/>
        </w:rPr>
        <w:t>XP has developed a new printers model and targets to p</w:t>
      </w:r>
      <w:r>
        <w:rPr>
          <w:sz w:val="22"/>
          <w:szCs w:val="22"/>
          <w:lang w:eastAsia="zh-HK"/>
        </w:rPr>
        <w:t>romote it to its old customers.</w:t>
      </w:r>
      <w:r>
        <w:rPr>
          <w:rFonts w:hint="eastAsia"/>
          <w:sz w:val="22"/>
          <w:szCs w:val="22"/>
          <w:lang w:eastAsia="zh-HK"/>
        </w:rPr>
        <w:t xml:space="preserve"> </w:t>
      </w:r>
      <w:r w:rsidRPr="0008641D">
        <w:rPr>
          <w:sz w:val="22"/>
          <w:szCs w:val="22"/>
          <w:lang w:eastAsia="zh-HK"/>
        </w:rPr>
        <w:t>A letter was issued to 1,500 old customers to offer them a HKD500 discount to exchange the</w:t>
      </w:r>
      <w:r>
        <w:rPr>
          <w:rFonts w:hint="eastAsia"/>
          <w:sz w:val="22"/>
          <w:szCs w:val="22"/>
          <w:lang w:eastAsia="zh-HK"/>
        </w:rPr>
        <w:t xml:space="preserve"> </w:t>
      </w:r>
      <w:r w:rsidRPr="0008641D">
        <w:rPr>
          <w:sz w:val="22"/>
          <w:szCs w:val="22"/>
          <w:lang w:eastAsia="zh-HK"/>
        </w:rPr>
        <w:t>old model for the new one on or before 30 April 2013. It is expected that a profit will still be</w:t>
      </w:r>
      <w:r>
        <w:rPr>
          <w:rFonts w:hint="eastAsia"/>
          <w:sz w:val="22"/>
          <w:szCs w:val="22"/>
          <w:lang w:eastAsia="zh-HK"/>
        </w:rPr>
        <w:t xml:space="preserve"> </w:t>
      </w:r>
      <w:r w:rsidRPr="0008641D">
        <w:rPr>
          <w:sz w:val="22"/>
          <w:szCs w:val="22"/>
          <w:lang w:eastAsia="zh-HK"/>
        </w:rPr>
        <w:t>made at a discounted selling price.</w:t>
      </w:r>
    </w:p>
    <w:p w:rsidR="001D4B8D" w:rsidRDefault="001D4B8D" w:rsidP="001D4B8D">
      <w:pPr>
        <w:jc w:val="both"/>
        <w:rPr>
          <w:rFonts w:hint="eastAsia"/>
          <w:sz w:val="22"/>
          <w:szCs w:val="22"/>
          <w:lang w:eastAsia="zh-HK"/>
        </w:rPr>
      </w:pPr>
    </w:p>
    <w:p w:rsidR="001D4B8D" w:rsidRDefault="001D4B8D" w:rsidP="001D4B8D">
      <w:pPr>
        <w:jc w:val="both"/>
        <w:rPr>
          <w:rFonts w:hint="eastAsia"/>
          <w:sz w:val="22"/>
          <w:szCs w:val="22"/>
          <w:lang w:eastAsia="zh-HK"/>
        </w:rPr>
      </w:pPr>
      <w:r w:rsidRPr="0008641D">
        <w:rPr>
          <w:sz w:val="22"/>
          <w:szCs w:val="22"/>
          <w:lang w:eastAsia="zh-HK"/>
        </w:rPr>
        <w:t>XP provides a one year warranty provision for all the p</w:t>
      </w:r>
      <w:r>
        <w:rPr>
          <w:sz w:val="22"/>
          <w:szCs w:val="22"/>
          <w:lang w:eastAsia="zh-HK"/>
        </w:rPr>
        <w:t>rinters it sells. Customers can</w:t>
      </w:r>
      <w:r>
        <w:rPr>
          <w:rFonts w:hint="eastAsia"/>
          <w:sz w:val="22"/>
          <w:szCs w:val="22"/>
          <w:lang w:eastAsia="zh-HK"/>
        </w:rPr>
        <w:t xml:space="preserve"> </w:t>
      </w:r>
      <w:r w:rsidRPr="0008641D">
        <w:rPr>
          <w:sz w:val="22"/>
          <w:szCs w:val="22"/>
          <w:lang w:eastAsia="zh-HK"/>
        </w:rPr>
        <w:t>request a free of charge repair service during the warranty period. A provision of</w:t>
      </w:r>
      <w:r>
        <w:rPr>
          <w:rFonts w:hint="eastAsia"/>
          <w:sz w:val="22"/>
          <w:szCs w:val="22"/>
          <w:lang w:eastAsia="zh-HK"/>
        </w:rPr>
        <w:t xml:space="preserve"> </w:t>
      </w:r>
      <w:r w:rsidRPr="0008641D">
        <w:rPr>
          <w:sz w:val="22"/>
          <w:szCs w:val="22"/>
          <w:lang w:eastAsia="zh-HK"/>
        </w:rPr>
        <w:t>HKD400,000 was made per month. Total expenditure incurred for this service, mainly costs</w:t>
      </w:r>
      <w:r>
        <w:rPr>
          <w:rFonts w:hint="eastAsia"/>
          <w:sz w:val="22"/>
          <w:szCs w:val="22"/>
          <w:lang w:eastAsia="zh-HK"/>
        </w:rPr>
        <w:t xml:space="preserve"> </w:t>
      </w:r>
      <w:r w:rsidRPr="0008641D">
        <w:rPr>
          <w:sz w:val="22"/>
          <w:szCs w:val="22"/>
          <w:lang w:eastAsia="zh-HK"/>
        </w:rPr>
        <w:t>for labour and parts replacement, was HKD3,160,000 during the year, which represented</w:t>
      </w:r>
      <w:r>
        <w:rPr>
          <w:rFonts w:hint="eastAsia"/>
          <w:sz w:val="22"/>
          <w:szCs w:val="22"/>
          <w:lang w:eastAsia="zh-HK"/>
        </w:rPr>
        <w:t xml:space="preserve"> </w:t>
      </w:r>
      <w:r w:rsidRPr="0008641D">
        <w:rPr>
          <w:sz w:val="22"/>
          <w:szCs w:val="22"/>
          <w:lang w:eastAsia="zh-HK"/>
        </w:rPr>
        <w:t>around 0.8% of the sales in the previous year. The ratio for the past five years ranged from</w:t>
      </w:r>
      <w:r>
        <w:rPr>
          <w:rFonts w:hint="eastAsia"/>
          <w:sz w:val="22"/>
          <w:szCs w:val="22"/>
          <w:lang w:eastAsia="zh-HK"/>
        </w:rPr>
        <w:t xml:space="preserve"> </w:t>
      </w:r>
      <w:r w:rsidRPr="0008641D">
        <w:rPr>
          <w:sz w:val="22"/>
          <w:szCs w:val="22"/>
          <w:lang w:eastAsia="zh-HK"/>
        </w:rPr>
        <w:t>0.64% to 1%. Total sales for the current year amounted to HKD437 million.</w:t>
      </w:r>
    </w:p>
    <w:p w:rsidR="001D4B8D" w:rsidRDefault="001D4B8D" w:rsidP="001D4B8D">
      <w:pPr>
        <w:jc w:val="both"/>
        <w:rPr>
          <w:rFonts w:hint="eastAsia"/>
          <w:sz w:val="22"/>
          <w:szCs w:val="22"/>
          <w:lang w:eastAsia="zh-HK"/>
        </w:rPr>
      </w:pPr>
    </w:p>
    <w:p w:rsidR="001D4B8D" w:rsidRDefault="001D4B8D" w:rsidP="001D4B8D">
      <w:pPr>
        <w:jc w:val="both"/>
        <w:rPr>
          <w:rFonts w:hint="eastAsia"/>
          <w:sz w:val="22"/>
          <w:szCs w:val="22"/>
          <w:lang w:eastAsia="zh-HK"/>
        </w:rPr>
      </w:pPr>
      <w:r w:rsidRPr="0008641D">
        <w:rPr>
          <w:sz w:val="22"/>
          <w:szCs w:val="22"/>
          <w:lang w:eastAsia="zh-HK"/>
        </w:rPr>
        <w:t xml:space="preserve">XP was named as a defendant in a writ of summons with </w:t>
      </w:r>
      <w:r>
        <w:rPr>
          <w:sz w:val="22"/>
          <w:szCs w:val="22"/>
          <w:lang w:eastAsia="zh-HK"/>
        </w:rPr>
        <w:t>a statement of claim by another</w:t>
      </w:r>
      <w:r>
        <w:rPr>
          <w:rFonts w:hint="eastAsia"/>
          <w:sz w:val="22"/>
          <w:szCs w:val="22"/>
          <w:lang w:eastAsia="zh-HK"/>
        </w:rPr>
        <w:t xml:space="preserve"> </w:t>
      </w:r>
      <w:r w:rsidRPr="0008641D">
        <w:rPr>
          <w:sz w:val="22"/>
          <w:szCs w:val="22"/>
          <w:lang w:eastAsia="zh-HK"/>
        </w:rPr>
        <w:t>printer producer in relation to the alleged infringement of patent of design, claiming for a sum</w:t>
      </w:r>
      <w:r>
        <w:rPr>
          <w:rFonts w:hint="eastAsia"/>
          <w:sz w:val="22"/>
          <w:szCs w:val="22"/>
          <w:lang w:eastAsia="zh-HK"/>
        </w:rPr>
        <w:t xml:space="preserve"> </w:t>
      </w:r>
      <w:r w:rsidRPr="0008641D">
        <w:rPr>
          <w:sz w:val="22"/>
          <w:szCs w:val="22"/>
          <w:lang w:eastAsia="zh-HK"/>
        </w:rPr>
        <w:t>of HKD9.6 million. XP intended to settle with the plaintiff out of court. An offer letter of</w:t>
      </w:r>
      <w:r>
        <w:rPr>
          <w:rFonts w:hint="eastAsia"/>
          <w:sz w:val="22"/>
          <w:szCs w:val="22"/>
          <w:lang w:eastAsia="zh-HK"/>
        </w:rPr>
        <w:t xml:space="preserve"> </w:t>
      </w:r>
      <w:r w:rsidRPr="0008641D">
        <w:rPr>
          <w:sz w:val="22"/>
          <w:szCs w:val="22"/>
          <w:lang w:eastAsia="zh-HK"/>
        </w:rPr>
        <w:t>HKD3.8 million in compensation was given to the plaintiff in January 2013 and a counter-offer</w:t>
      </w:r>
      <w:r>
        <w:rPr>
          <w:rFonts w:hint="eastAsia"/>
          <w:sz w:val="22"/>
          <w:szCs w:val="22"/>
          <w:lang w:eastAsia="zh-HK"/>
        </w:rPr>
        <w:t xml:space="preserve"> </w:t>
      </w:r>
      <w:r w:rsidRPr="0008641D">
        <w:rPr>
          <w:sz w:val="22"/>
          <w:szCs w:val="22"/>
          <w:lang w:eastAsia="zh-HK"/>
        </w:rPr>
        <w:t>of HKD5 million payable within one month was received in early March 2013. The Board of</w:t>
      </w:r>
      <w:r>
        <w:rPr>
          <w:rFonts w:hint="eastAsia"/>
          <w:sz w:val="22"/>
          <w:szCs w:val="22"/>
          <w:lang w:eastAsia="zh-HK"/>
        </w:rPr>
        <w:t xml:space="preserve"> </w:t>
      </w:r>
      <w:r w:rsidRPr="0008641D">
        <w:rPr>
          <w:sz w:val="22"/>
          <w:szCs w:val="22"/>
          <w:lang w:eastAsia="zh-HK"/>
        </w:rPr>
        <w:t>XP approved to accept the counter-offer of the plaintiff and made the payment on</w:t>
      </w:r>
      <w:r>
        <w:rPr>
          <w:rFonts w:hint="eastAsia"/>
          <w:sz w:val="22"/>
          <w:szCs w:val="22"/>
          <w:lang w:eastAsia="zh-HK"/>
        </w:rPr>
        <w:t xml:space="preserve"> </w:t>
      </w:r>
      <w:r w:rsidRPr="0008641D">
        <w:rPr>
          <w:sz w:val="22"/>
          <w:szCs w:val="22"/>
          <w:lang w:eastAsia="zh-HK"/>
        </w:rPr>
        <w:t>20 April 2013. The lawyer issued a fee note of HKD650,000 to XP on 1 May 2013 for the</w:t>
      </w:r>
      <w:r>
        <w:rPr>
          <w:rFonts w:hint="eastAsia"/>
          <w:sz w:val="22"/>
          <w:szCs w:val="22"/>
          <w:lang w:eastAsia="zh-HK"/>
        </w:rPr>
        <w:t xml:space="preserve"> </w:t>
      </w:r>
      <w:r w:rsidRPr="0008641D">
        <w:rPr>
          <w:sz w:val="22"/>
          <w:szCs w:val="22"/>
          <w:lang w:eastAsia="zh-HK"/>
        </w:rPr>
        <w:t>relevant legal service provided during the year. Other than the existing HKD8 million</w:t>
      </w:r>
      <w:r>
        <w:rPr>
          <w:rFonts w:hint="eastAsia"/>
          <w:sz w:val="22"/>
          <w:szCs w:val="22"/>
          <w:lang w:eastAsia="zh-HK"/>
        </w:rPr>
        <w:t xml:space="preserve"> </w:t>
      </w:r>
      <w:r w:rsidRPr="0008641D">
        <w:rPr>
          <w:sz w:val="22"/>
          <w:szCs w:val="22"/>
          <w:lang w:eastAsia="zh-HK"/>
        </w:rPr>
        <w:t>provision relating to this case, XP had no other provision.</w:t>
      </w:r>
    </w:p>
    <w:p w:rsidR="001D4B8D" w:rsidRDefault="001D4B8D" w:rsidP="001D4B8D">
      <w:pPr>
        <w:jc w:val="both"/>
        <w:rPr>
          <w:rFonts w:hint="eastAsia"/>
          <w:sz w:val="22"/>
          <w:szCs w:val="22"/>
          <w:lang w:eastAsia="zh-HK"/>
        </w:rPr>
      </w:pPr>
    </w:p>
    <w:p w:rsidR="001D4B8D" w:rsidRDefault="001D4B8D" w:rsidP="001D4B8D">
      <w:pPr>
        <w:jc w:val="both"/>
        <w:rPr>
          <w:b/>
          <w:sz w:val="22"/>
          <w:szCs w:val="22"/>
          <w:lang w:eastAsia="zh-HK"/>
        </w:rPr>
      </w:pPr>
      <w:r>
        <w:rPr>
          <w:rFonts w:hint="eastAsia"/>
          <w:b/>
          <w:sz w:val="22"/>
          <w:szCs w:val="22"/>
          <w:lang w:eastAsia="zh-HK"/>
        </w:rPr>
        <w:t>Required</w:t>
      </w:r>
      <w:r>
        <w:rPr>
          <w:b/>
          <w:sz w:val="22"/>
          <w:szCs w:val="22"/>
          <w:lang w:eastAsia="zh-HK"/>
        </w:rPr>
        <w:t>:</w:t>
      </w:r>
    </w:p>
    <w:p w:rsidR="001D4B8D" w:rsidRDefault="001D4B8D" w:rsidP="001D4B8D">
      <w:pPr>
        <w:jc w:val="both"/>
        <w:rPr>
          <w:rFonts w:hint="eastAsia"/>
          <w:b/>
          <w:sz w:val="22"/>
          <w:szCs w:val="22"/>
          <w:lang w:eastAsia="zh-HK"/>
        </w:rPr>
      </w:pPr>
    </w:p>
    <w:p w:rsidR="001D4B8D" w:rsidRDefault="001D4B8D" w:rsidP="001D4B8D">
      <w:pPr>
        <w:tabs>
          <w:tab w:val="right" w:pos="9000"/>
        </w:tabs>
        <w:ind w:left="540" w:hangingChars="245" w:hanging="540"/>
        <w:jc w:val="both"/>
        <w:rPr>
          <w:rFonts w:hint="eastAsia"/>
          <w:b/>
          <w:sz w:val="22"/>
          <w:szCs w:val="22"/>
          <w:lang w:eastAsia="zh-HK"/>
        </w:rPr>
      </w:pPr>
      <w:r>
        <w:rPr>
          <w:rFonts w:hint="eastAsia"/>
          <w:b/>
          <w:sz w:val="22"/>
          <w:szCs w:val="22"/>
          <w:lang w:eastAsia="zh-HK"/>
        </w:rPr>
        <w:t>(a)</w:t>
      </w:r>
      <w:r>
        <w:rPr>
          <w:b/>
          <w:sz w:val="22"/>
          <w:szCs w:val="22"/>
          <w:lang w:eastAsia="zh-HK"/>
        </w:rPr>
        <w:tab/>
      </w:r>
      <w:r w:rsidRPr="0008641D">
        <w:rPr>
          <w:b/>
          <w:sz w:val="22"/>
          <w:szCs w:val="22"/>
          <w:lang w:eastAsia="zh-HK"/>
        </w:rPr>
        <w:t>Explain and comment the appropriateness of the amount of the provisions</w:t>
      </w:r>
      <w:r>
        <w:rPr>
          <w:rFonts w:hint="eastAsia"/>
          <w:b/>
          <w:sz w:val="22"/>
          <w:szCs w:val="22"/>
          <w:lang w:eastAsia="zh-HK"/>
        </w:rPr>
        <w:t xml:space="preserve"> </w:t>
      </w:r>
      <w:r w:rsidRPr="0008641D">
        <w:rPr>
          <w:b/>
          <w:sz w:val="22"/>
          <w:szCs w:val="22"/>
          <w:lang w:eastAsia="zh-HK"/>
        </w:rPr>
        <w:t>recognised in the management accounts at 31 March 2013.</w:t>
      </w:r>
      <w:r>
        <w:rPr>
          <w:b/>
          <w:sz w:val="22"/>
          <w:szCs w:val="22"/>
          <w:lang w:eastAsia="zh-HK"/>
        </w:rPr>
        <w:tab/>
      </w:r>
      <w:r w:rsidRPr="0008641D">
        <w:rPr>
          <w:b/>
          <w:sz w:val="22"/>
          <w:szCs w:val="22"/>
          <w:lang w:eastAsia="zh-HK"/>
        </w:rPr>
        <w:t>(14 marks)</w:t>
      </w:r>
    </w:p>
    <w:p w:rsidR="001D4B8D" w:rsidRPr="0008641D" w:rsidRDefault="001D4B8D" w:rsidP="001D4B8D">
      <w:pPr>
        <w:tabs>
          <w:tab w:val="right" w:pos="9000"/>
        </w:tabs>
        <w:ind w:left="540" w:hangingChars="245" w:hanging="540"/>
        <w:jc w:val="both"/>
        <w:rPr>
          <w:b/>
          <w:sz w:val="22"/>
          <w:szCs w:val="22"/>
          <w:lang w:eastAsia="zh-HK"/>
        </w:rPr>
      </w:pPr>
      <w:r>
        <w:rPr>
          <w:rFonts w:hint="eastAsia"/>
          <w:b/>
          <w:sz w:val="22"/>
          <w:szCs w:val="22"/>
          <w:lang w:eastAsia="zh-HK"/>
        </w:rPr>
        <w:t>(b)</w:t>
      </w:r>
      <w:r>
        <w:rPr>
          <w:b/>
          <w:sz w:val="22"/>
          <w:szCs w:val="22"/>
          <w:lang w:eastAsia="zh-HK"/>
        </w:rPr>
        <w:tab/>
      </w:r>
      <w:r w:rsidRPr="0008641D">
        <w:rPr>
          <w:b/>
          <w:sz w:val="22"/>
          <w:szCs w:val="22"/>
          <w:lang w:eastAsia="zh-HK"/>
        </w:rPr>
        <w:t>The marketing director wrote the following email to the chief financial officer on</w:t>
      </w:r>
      <w:r>
        <w:rPr>
          <w:rFonts w:hint="eastAsia"/>
          <w:b/>
          <w:sz w:val="22"/>
          <w:szCs w:val="22"/>
          <w:lang w:eastAsia="zh-HK"/>
        </w:rPr>
        <w:t xml:space="preserve"> </w:t>
      </w:r>
      <w:r w:rsidRPr="0008641D">
        <w:rPr>
          <w:b/>
          <w:sz w:val="22"/>
          <w:szCs w:val="22"/>
          <w:lang w:eastAsia="zh-HK"/>
        </w:rPr>
        <w:t>29 March 2013: “We just concluded the contract terms of a television advertisement for</w:t>
      </w:r>
      <w:r>
        <w:rPr>
          <w:rFonts w:hint="eastAsia"/>
          <w:b/>
          <w:sz w:val="22"/>
          <w:szCs w:val="22"/>
          <w:lang w:eastAsia="zh-HK"/>
        </w:rPr>
        <w:t xml:space="preserve"> </w:t>
      </w:r>
      <w:r w:rsidRPr="0008641D">
        <w:rPr>
          <w:b/>
          <w:sz w:val="22"/>
          <w:szCs w:val="22"/>
          <w:lang w:eastAsia="zh-HK"/>
        </w:rPr>
        <w:t>the new products to be launched in the coming May with a cost of HKD1.8 million.</w:t>
      </w:r>
      <w:r>
        <w:rPr>
          <w:rFonts w:hint="eastAsia"/>
          <w:b/>
          <w:sz w:val="22"/>
          <w:szCs w:val="22"/>
          <w:lang w:eastAsia="zh-HK"/>
        </w:rPr>
        <w:t xml:space="preserve"> </w:t>
      </w:r>
      <w:r w:rsidRPr="0008641D">
        <w:rPr>
          <w:b/>
          <w:sz w:val="22"/>
          <w:szCs w:val="22"/>
          <w:lang w:eastAsia="zh-HK"/>
        </w:rPr>
        <w:t>As there was still an un-utilised budget of HKD1.2 million for marketing expenses for</w:t>
      </w:r>
      <w:r>
        <w:rPr>
          <w:rFonts w:hint="eastAsia"/>
          <w:b/>
          <w:sz w:val="22"/>
          <w:szCs w:val="22"/>
          <w:lang w:eastAsia="zh-HK"/>
        </w:rPr>
        <w:t xml:space="preserve"> </w:t>
      </w:r>
      <w:r w:rsidRPr="0008641D">
        <w:rPr>
          <w:b/>
          <w:sz w:val="22"/>
          <w:szCs w:val="22"/>
          <w:lang w:eastAsia="zh-HK"/>
        </w:rPr>
        <w:t xml:space="preserve">this year, I suggest </w:t>
      </w:r>
      <w:r w:rsidRPr="0008641D">
        <w:rPr>
          <w:b/>
          <w:sz w:val="22"/>
          <w:szCs w:val="22"/>
          <w:lang w:eastAsia="zh-HK"/>
        </w:rPr>
        <w:lastRenderedPageBreak/>
        <w:t>making a partial provision for this expenditure first, please approve.”</w:t>
      </w:r>
    </w:p>
    <w:p w:rsidR="001D4B8D" w:rsidRDefault="001D4B8D" w:rsidP="001D4B8D">
      <w:pPr>
        <w:tabs>
          <w:tab w:val="right" w:pos="9000"/>
        </w:tabs>
        <w:ind w:leftChars="225" w:left="540"/>
        <w:jc w:val="both"/>
        <w:rPr>
          <w:rFonts w:hint="eastAsia"/>
          <w:b/>
          <w:sz w:val="22"/>
          <w:szCs w:val="22"/>
          <w:lang w:eastAsia="zh-HK"/>
        </w:rPr>
      </w:pPr>
    </w:p>
    <w:p w:rsidR="001D4B8D" w:rsidRPr="0008641D" w:rsidRDefault="001D4B8D" w:rsidP="001D4B8D">
      <w:pPr>
        <w:tabs>
          <w:tab w:val="right" w:pos="9000"/>
        </w:tabs>
        <w:ind w:leftChars="225" w:left="540"/>
        <w:jc w:val="both"/>
        <w:rPr>
          <w:b/>
          <w:sz w:val="22"/>
          <w:szCs w:val="22"/>
          <w:lang w:eastAsia="zh-HK"/>
        </w:rPr>
      </w:pPr>
      <w:r w:rsidRPr="0008641D">
        <w:rPr>
          <w:b/>
          <w:sz w:val="22"/>
          <w:szCs w:val="22"/>
          <w:lang w:eastAsia="zh-HK"/>
        </w:rPr>
        <w:t>Do you agree the recognition of the provision at 31 March 2013?</w:t>
      </w:r>
      <w:r>
        <w:rPr>
          <w:b/>
          <w:sz w:val="22"/>
          <w:szCs w:val="22"/>
          <w:lang w:eastAsia="zh-HK"/>
        </w:rPr>
        <w:tab/>
      </w:r>
      <w:r w:rsidRPr="0008641D">
        <w:rPr>
          <w:b/>
          <w:sz w:val="22"/>
          <w:szCs w:val="22"/>
          <w:lang w:eastAsia="zh-HK"/>
        </w:rPr>
        <w:t>(3 marks)</w:t>
      </w:r>
    </w:p>
    <w:p w:rsidR="001D4B8D" w:rsidRPr="00774064" w:rsidRDefault="001D4B8D" w:rsidP="001D4B8D">
      <w:pPr>
        <w:tabs>
          <w:tab w:val="right" w:pos="9000"/>
        </w:tabs>
        <w:jc w:val="both"/>
        <w:rPr>
          <w:rFonts w:hint="eastAsia"/>
          <w:b/>
          <w:sz w:val="22"/>
          <w:szCs w:val="22"/>
          <w:lang w:eastAsia="zh-HK"/>
        </w:rPr>
      </w:pPr>
      <w:r>
        <w:rPr>
          <w:rFonts w:hint="eastAsia"/>
          <w:sz w:val="22"/>
          <w:szCs w:val="22"/>
          <w:lang w:eastAsia="zh-HK"/>
        </w:rPr>
        <w:tab/>
      </w:r>
      <w:r w:rsidRPr="00774064">
        <w:rPr>
          <w:rFonts w:hint="eastAsia"/>
          <w:b/>
          <w:sz w:val="22"/>
          <w:szCs w:val="22"/>
          <w:lang w:eastAsia="zh-HK"/>
        </w:rPr>
        <w:t>(HKICPA QP Module A Financial Reporting December 2013 Q4)</w:t>
      </w:r>
    </w:p>
    <w:p w:rsidR="001D4B8D" w:rsidRDefault="001D4B8D">
      <w:pPr>
        <w:rPr>
          <w:rFonts w:hint="eastAsia"/>
          <w:sz w:val="22"/>
          <w:szCs w:val="22"/>
        </w:rPr>
      </w:pPr>
    </w:p>
    <w:p w:rsidR="00E7408A" w:rsidRPr="00E7408A" w:rsidRDefault="00E7408A">
      <w:pPr>
        <w:rPr>
          <w:rFonts w:hint="eastAsia"/>
          <w:b/>
          <w:sz w:val="22"/>
          <w:szCs w:val="22"/>
        </w:rPr>
      </w:pPr>
      <w:r w:rsidRPr="00E7408A">
        <w:rPr>
          <w:rFonts w:hint="eastAsia"/>
          <w:b/>
          <w:sz w:val="22"/>
          <w:szCs w:val="22"/>
        </w:rPr>
        <w:t>Question 12</w:t>
      </w:r>
    </w:p>
    <w:p w:rsidR="00E7408A" w:rsidRDefault="00E7408A" w:rsidP="00E7408A">
      <w:pPr>
        <w:jc w:val="both"/>
        <w:rPr>
          <w:rFonts w:hint="eastAsia"/>
          <w:sz w:val="22"/>
          <w:szCs w:val="22"/>
        </w:rPr>
      </w:pPr>
      <w:r w:rsidRPr="00E7408A">
        <w:rPr>
          <w:sz w:val="22"/>
          <w:szCs w:val="22"/>
        </w:rPr>
        <w:t>Forest Electricity Limited ("FEL") is a manufacturer of electricity appliances which owned two manufacturing plants in the PRC and one retail shop in Hong Kong. FEL has recurred losses in its operation of both manufacturing and retailing businesses. During its financial year ended 31 December 2014, the following transactions have taken place:</w:t>
      </w:r>
    </w:p>
    <w:p w:rsidR="00E7408A" w:rsidRDefault="00E7408A" w:rsidP="00E7408A">
      <w:pPr>
        <w:jc w:val="both"/>
        <w:rPr>
          <w:rFonts w:hint="eastAsia"/>
          <w:sz w:val="22"/>
          <w:szCs w:val="22"/>
        </w:rPr>
      </w:pPr>
    </w:p>
    <w:p w:rsidR="00E7408A" w:rsidRDefault="00E7408A" w:rsidP="00E7408A">
      <w:pPr>
        <w:tabs>
          <w:tab w:val="right" w:pos="9070"/>
        </w:tabs>
        <w:ind w:left="566" w:hangingChars="257" w:hanging="566"/>
        <w:jc w:val="both"/>
        <w:rPr>
          <w:rFonts w:hint="eastAsia"/>
          <w:sz w:val="22"/>
          <w:szCs w:val="22"/>
        </w:rPr>
      </w:pPr>
      <w:r w:rsidRPr="00E7408A">
        <w:rPr>
          <w:rFonts w:hint="eastAsia"/>
          <w:b/>
          <w:sz w:val="22"/>
          <w:szCs w:val="22"/>
        </w:rPr>
        <w:t>(a)</w:t>
      </w:r>
      <w:r>
        <w:rPr>
          <w:sz w:val="22"/>
          <w:szCs w:val="22"/>
        </w:rPr>
        <w:tab/>
      </w:r>
      <w:r w:rsidRPr="00E7408A">
        <w:rPr>
          <w:sz w:val="22"/>
          <w:szCs w:val="22"/>
        </w:rPr>
        <w:t>Due to the poor performance of FEL, the management has decided to terminate the operation of one of the manufacturing plants on 1 December 2014 while they have not yet announced this to all the employees on 31 December 2014. In the year of 2015, it is expected to incur operational costs of HK$8 million, cost of relocation of staff of HK$1 million and dismantling cost of plant of HK$4 million.</w:t>
      </w:r>
      <w:r>
        <w:rPr>
          <w:sz w:val="22"/>
          <w:szCs w:val="22"/>
        </w:rPr>
        <w:tab/>
      </w:r>
      <w:r w:rsidRPr="0006078F">
        <w:rPr>
          <w:b/>
          <w:sz w:val="22"/>
          <w:szCs w:val="22"/>
        </w:rPr>
        <w:t>(8 marks)</w:t>
      </w:r>
    </w:p>
    <w:p w:rsidR="00E7408A" w:rsidRDefault="00E7408A" w:rsidP="004A05DC">
      <w:pPr>
        <w:tabs>
          <w:tab w:val="right" w:pos="9070"/>
        </w:tabs>
        <w:ind w:left="566" w:hangingChars="257" w:hanging="566"/>
        <w:jc w:val="both"/>
        <w:rPr>
          <w:rFonts w:hint="eastAsia"/>
          <w:sz w:val="22"/>
          <w:szCs w:val="22"/>
        </w:rPr>
      </w:pPr>
      <w:r w:rsidRPr="004A05DC">
        <w:rPr>
          <w:rFonts w:hint="eastAsia"/>
          <w:b/>
          <w:sz w:val="22"/>
          <w:szCs w:val="22"/>
        </w:rPr>
        <w:t>(b)</w:t>
      </w:r>
      <w:r>
        <w:rPr>
          <w:sz w:val="22"/>
          <w:szCs w:val="22"/>
        </w:rPr>
        <w:tab/>
      </w:r>
      <w:r w:rsidRPr="00E7408A">
        <w:rPr>
          <w:sz w:val="22"/>
          <w:szCs w:val="22"/>
        </w:rPr>
        <w:t>FEL has a long-term supply contract with a customer to provide 100,000 Product X at HK$20 each every year for a term of three years from 1 April 2014 to 31 March 2017. Up to 31 December 2014, FEL has delivered 50,000 Product X to the customer. Because of the increased material costs, the manufacturing cost is expected to be HK$22 each from 1 January 2015 onwards. On 15 December 2014, the management also informed the landlord of the retail shop to terminate the lease of the retail shop as at 31 December 2014. FEL has entered into the non-cancellable leasing arrangement for a term of five years at a monthly rent of HK$80,000. The unexpired lease term is three years from the end of 31 December 2014 and FEL is not allowed to sub-let th</w:t>
      </w:r>
      <w:r>
        <w:rPr>
          <w:sz w:val="22"/>
          <w:szCs w:val="22"/>
        </w:rPr>
        <w:t>e retail shop to other parties.</w:t>
      </w:r>
      <w:r>
        <w:rPr>
          <w:sz w:val="22"/>
          <w:szCs w:val="22"/>
        </w:rPr>
        <w:tab/>
      </w:r>
      <w:r w:rsidRPr="0006078F">
        <w:rPr>
          <w:b/>
          <w:sz w:val="22"/>
          <w:szCs w:val="22"/>
        </w:rPr>
        <w:t>(7 marks)</w:t>
      </w:r>
    </w:p>
    <w:p w:rsidR="00E7408A" w:rsidRDefault="00E7408A" w:rsidP="004A05DC">
      <w:pPr>
        <w:tabs>
          <w:tab w:val="right" w:pos="9070"/>
        </w:tabs>
        <w:ind w:left="566" w:hangingChars="257" w:hanging="566"/>
        <w:jc w:val="both"/>
        <w:rPr>
          <w:rFonts w:hint="eastAsia"/>
          <w:sz w:val="22"/>
          <w:szCs w:val="22"/>
        </w:rPr>
      </w:pPr>
      <w:r w:rsidRPr="004A05DC">
        <w:rPr>
          <w:rFonts w:hint="eastAsia"/>
          <w:b/>
          <w:sz w:val="22"/>
          <w:szCs w:val="22"/>
        </w:rPr>
        <w:t>(c)</w:t>
      </w:r>
      <w:r>
        <w:rPr>
          <w:sz w:val="22"/>
          <w:szCs w:val="22"/>
        </w:rPr>
        <w:tab/>
      </w:r>
      <w:r w:rsidR="004A05DC" w:rsidRPr="004A05DC">
        <w:rPr>
          <w:sz w:val="22"/>
          <w:szCs w:val="22"/>
        </w:rPr>
        <w:t xml:space="preserve">FEL provides a warranty on Product Y when these products are sold to customers and FEL has also entered into an insurance contract with an insurance company for the reimbursement of these costs. For every defective Product Y, HK$10 per unit will be paid by FEL to the customer while the insurance company would reimburse the same to FEL. FEL sold 800,000 units of Product Y during the year and it is estimated that 10% of these units would have been defective based on the historical pattern. On 15 January 2015, 10,000 units of Product Y are claimed and certified as defective by customers for each of whom the insurance company also </w:t>
      </w:r>
      <w:r w:rsidR="004A05DC">
        <w:rPr>
          <w:sz w:val="22"/>
          <w:szCs w:val="22"/>
        </w:rPr>
        <w:t>reimbursed FEL on the same day.</w:t>
      </w:r>
      <w:r w:rsidR="004A05DC">
        <w:rPr>
          <w:sz w:val="22"/>
          <w:szCs w:val="22"/>
        </w:rPr>
        <w:tab/>
      </w:r>
      <w:r w:rsidR="004A05DC" w:rsidRPr="0006078F">
        <w:rPr>
          <w:b/>
          <w:sz w:val="22"/>
          <w:szCs w:val="22"/>
        </w:rPr>
        <w:t>(5 marks)</w:t>
      </w:r>
    </w:p>
    <w:p w:rsidR="004A05DC" w:rsidRDefault="004A05DC" w:rsidP="004A05DC">
      <w:pPr>
        <w:tabs>
          <w:tab w:val="right" w:pos="9070"/>
        </w:tabs>
        <w:ind w:left="565" w:hangingChars="257" w:hanging="565"/>
        <w:jc w:val="both"/>
        <w:rPr>
          <w:rFonts w:hint="eastAsia"/>
          <w:sz w:val="22"/>
          <w:szCs w:val="22"/>
        </w:rPr>
      </w:pPr>
    </w:p>
    <w:p w:rsidR="004A05DC" w:rsidRPr="004A05DC" w:rsidRDefault="004A05DC" w:rsidP="004A05DC">
      <w:pPr>
        <w:tabs>
          <w:tab w:val="right" w:pos="9070"/>
        </w:tabs>
        <w:ind w:left="566" w:hangingChars="257" w:hanging="566"/>
        <w:jc w:val="both"/>
        <w:rPr>
          <w:b/>
          <w:sz w:val="22"/>
          <w:szCs w:val="22"/>
        </w:rPr>
      </w:pPr>
      <w:r w:rsidRPr="004A05DC">
        <w:rPr>
          <w:b/>
          <w:sz w:val="22"/>
          <w:szCs w:val="22"/>
        </w:rPr>
        <w:t>Required:</w:t>
      </w:r>
    </w:p>
    <w:p w:rsidR="004A05DC" w:rsidRDefault="004A05DC" w:rsidP="004A05DC">
      <w:pPr>
        <w:tabs>
          <w:tab w:val="right" w:pos="9070"/>
        </w:tabs>
        <w:ind w:left="1"/>
        <w:jc w:val="both"/>
        <w:rPr>
          <w:rFonts w:hint="eastAsia"/>
          <w:b/>
          <w:sz w:val="22"/>
          <w:szCs w:val="22"/>
        </w:rPr>
      </w:pPr>
      <w:r w:rsidRPr="004A05DC">
        <w:rPr>
          <w:b/>
          <w:sz w:val="22"/>
          <w:szCs w:val="22"/>
        </w:rPr>
        <w:t>Advise as to the accounting implications for each of the costs incurred in 2014 and 2015, and calculate the amounts to be recognised for each of the above events by FEL for the year ended 31 December 2014.</w:t>
      </w:r>
    </w:p>
    <w:p w:rsidR="0006078F" w:rsidRDefault="0006078F" w:rsidP="004A05DC">
      <w:pPr>
        <w:tabs>
          <w:tab w:val="right" w:pos="9070"/>
        </w:tabs>
        <w:ind w:left="1"/>
        <w:jc w:val="both"/>
        <w:rPr>
          <w:rFonts w:hint="eastAsia"/>
          <w:b/>
          <w:sz w:val="22"/>
          <w:szCs w:val="22"/>
        </w:rPr>
      </w:pPr>
      <w:r>
        <w:rPr>
          <w:b/>
          <w:sz w:val="22"/>
          <w:szCs w:val="22"/>
        </w:rPr>
        <w:lastRenderedPageBreak/>
        <w:tab/>
      </w:r>
      <w:r>
        <w:rPr>
          <w:rFonts w:hint="eastAsia"/>
          <w:b/>
          <w:sz w:val="22"/>
          <w:szCs w:val="22"/>
        </w:rPr>
        <w:t xml:space="preserve">(20 marks </w:t>
      </w:r>
      <w:r>
        <w:rPr>
          <w:b/>
          <w:sz w:val="22"/>
          <w:szCs w:val="22"/>
        </w:rPr>
        <w:t>–</w:t>
      </w:r>
      <w:r>
        <w:rPr>
          <w:rFonts w:hint="eastAsia"/>
          <w:b/>
          <w:sz w:val="22"/>
          <w:szCs w:val="22"/>
        </w:rPr>
        <w:t xml:space="preserve"> Approximately 36 Minutes)</w:t>
      </w:r>
    </w:p>
    <w:p w:rsidR="0006078F" w:rsidRPr="004A05DC" w:rsidRDefault="0006078F" w:rsidP="004A05DC">
      <w:pPr>
        <w:tabs>
          <w:tab w:val="right" w:pos="9070"/>
        </w:tabs>
        <w:ind w:left="1"/>
        <w:jc w:val="both"/>
        <w:rPr>
          <w:rFonts w:hint="eastAsia"/>
          <w:b/>
          <w:sz w:val="22"/>
          <w:szCs w:val="22"/>
        </w:rPr>
      </w:pPr>
      <w:r>
        <w:rPr>
          <w:b/>
          <w:sz w:val="22"/>
          <w:szCs w:val="22"/>
        </w:rPr>
        <w:tab/>
      </w:r>
      <w:r w:rsidRPr="00774064">
        <w:rPr>
          <w:rFonts w:hint="eastAsia"/>
          <w:b/>
          <w:sz w:val="22"/>
          <w:szCs w:val="22"/>
          <w:lang w:eastAsia="zh-HK"/>
        </w:rPr>
        <w:t>(HKICPA QP Module A Financial Reporting Dec</w:t>
      </w:r>
      <w:r>
        <w:rPr>
          <w:rFonts w:hint="eastAsia"/>
          <w:b/>
          <w:sz w:val="22"/>
          <w:szCs w:val="22"/>
          <w:lang w:eastAsia="zh-HK"/>
        </w:rPr>
        <w:t>ember 201</w:t>
      </w:r>
      <w:r>
        <w:rPr>
          <w:rFonts w:hint="eastAsia"/>
          <w:b/>
          <w:sz w:val="22"/>
          <w:szCs w:val="22"/>
        </w:rPr>
        <w:t>5</w:t>
      </w:r>
      <w:r>
        <w:rPr>
          <w:rFonts w:hint="eastAsia"/>
          <w:b/>
          <w:sz w:val="22"/>
          <w:szCs w:val="22"/>
          <w:lang w:eastAsia="zh-HK"/>
        </w:rPr>
        <w:t xml:space="preserve"> Q</w:t>
      </w:r>
      <w:r>
        <w:rPr>
          <w:rFonts w:hint="eastAsia"/>
          <w:b/>
          <w:sz w:val="22"/>
          <w:szCs w:val="22"/>
        </w:rPr>
        <w:t>6</w:t>
      </w:r>
      <w:r w:rsidRPr="00774064">
        <w:rPr>
          <w:rFonts w:hint="eastAsia"/>
          <w:b/>
          <w:sz w:val="22"/>
          <w:szCs w:val="22"/>
          <w:lang w:eastAsia="zh-HK"/>
        </w:rPr>
        <w:t>)</w:t>
      </w:r>
    </w:p>
    <w:p w:rsidR="00E7408A" w:rsidRPr="001D4B8D" w:rsidRDefault="00E7408A">
      <w:pPr>
        <w:rPr>
          <w:rFonts w:hint="eastAsia"/>
          <w:sz w:val="22"/>
          <w:szCs w:val="22"/>
        </w:rPr>
      </w:pPr>
    </w:p>
    <w:p w:rsidR="00782BF5" w:rsidRPr="001D4B8D" w:rsidRDefault="001D4B8D" w:rsidP="0026570F">
      <w:pPr>
        <w:jc w:val="both"/>
        <w:rPr>
          <w:rFonts w:hint="eastAsia"/>
          <w:b/>
          <w:sz w:val="22"/>
          <w:szCs w:val="22"/>
        </w:rPr>
      </w:pPr>
      <w:r w:rsidRPr="001D4B8D">
        <w:rPr>
          <w:rFonts w:hint="eastAsia"/>
          <w:b/>
          <w:sz w:val="22"/>
          <w:szCs w:val="22"/>
        </w:rPr>
        <w:t>Question 1</w:t>
      </w:r>
      <w:r w:rsidR="00E7408A">
        <w:rPr>
          <w:rFonts w:hint="eastAsia"/>
          <w:b/>
          <w:sz w:val="22"/>
          <w:szCs w:val="22"/>
        </w:rPr>
        <w:t>3</w:t>
      </w:r>
      <w:r w:rsidR="003A425B" w:rsidRPr="001D4B8D">
        <w:rPr>
          <w:b/>
          <w:sz w:val="22"/>
          <w:szCs w:val="22"/>
        </w:rPr>
        <w:t xml:space="preserve"> – HKAS 16, HKAS 37 and HKAS 10</w:t>
      </w:r>
    </w:p>
    <w:p w:rsidR="00782BF5" w:rsidRPr="001D4B8D" w:rsidRDefault="0026570F" w:rsidP="0026570F">
      <w:pPr>
        <w:jc w:val="both"/>
        <w:rPr>
          <w:rFonts w:hint="eastAsia"/>
          <w:sz w:val="22"/>
          <w:szCs w:val="22"/>
        </w:rPr>
      </w:pPr>
      <w:r w:rsidRPr="001D4B8D">
        <w:rPr>
          <w:sz w:val="22"/>
          <w:szCs w:val="22"/>
        </w:rPr>
        <w:t>Delta is an entity that prepares financial statements to 31 March each year. During the year ended 31 March 2012</w:t>
      </w:r>
      <w:r w:rsidRPr="001D4B8D">
        <w:rPr>
          <w:rFonts w:hint="eastAsia"/>
          <w:sz w:val="22"/>
          <w:szCs w:val="22"/>
        </w:rPr>
        <w:t xml:space="preserve"> </w:t>
      </w:r>
      <w:r w:rsidRPr="001D4B8D">
        <w:rPr>
          <w:sz w:val="22"/>
          <w:szCs w:val="22"/>
        </w:rPr>
        <w:t>the following events occurred:</w:t>
      </w:r>
    </w:p>
    <w:p w:rsidR="0026570F" w:rsidRPr="001D4B8D" w:rsidRDefault="0026570F" w:rsidP="001D4B8D">
      <w:pPr>
        <w:ind w:left="519" w:hangingChars="236" w:hanging="519"/>
        <w:jc w:val="both"/>
        <w:rPr>
          <w:rFonts w:hint="eastAsia"/>
          <w:sz w:val="22"/>
          <w:szCs w:val="22"/>
        </w:rPr>
      </w:pPr>
      <w:r w:rsidRPr="001D4B8D">
        <w:rPr>
          <w:rFonts w:hint="eastAsia"/>
          <w:sz w:val="22"/>
          <w:szCs w:val="22"/>
        </w:rPr>
        <w:t>(a)</w:t>
      </w:r>
      <w:r w:rsidRPr="001D4B8D">
        <w:rPr>
          <w:sz w:val="22"/>
          <w:szCs w:val="22"/>
        </w:rPr>
        <w:tab/>
        <w:t>On 1 April 2011, Delta purchased some land for $10 million. Delta purchased the land in order to extract</w:t>
      </w:r>
      <w:r w:rsidRPr="001D4B8D">
        <w:rPr>
          <w:rFonts w:hint="eastAsia"/>
          <w:sz w:val="22"/>
          <w:szCs w:val="22"/>
        </w:rPr>
        <w:t xml:space="preserve"> </w:t>
      </w:r>
      <w:r w:rsidRPr="001D4B8D">
        <w:rPr>
          <w:sz w:val="22"/>
          <w:szCs w:val="22"/>
        </w:rPr>
        <w:t>minerals from it. During the six months from 1 April 2011 to 30 September 2011, Delta incurred costs totaling</w:t>
      </w:r>
      <w:r w:rsidRPr="001D4B8D">
        <w:rPr>
          <w:rFonts w:hint="eastAsia"/>
          <w:sz w:val="22"/>
          <w:szCs w:val="22"/>
        </w:rPr>
        <w:t xml:space="preserve"> </w:t>
      </w:r>
      <w:r w:rsidRPr="001D4B8D">
        <w:rPr>
          <w:sz w:val="22"/>
          <w:szCs w:val="22"/>
        </w:rPr>
        <w:t>$3·5 million in preparing the land and erecting extraction equipment. This process caused some damage to the</w:t>
      </w:r>
      <w:r w:rsidRPr="001D4B8D">
        <w:rPr>
          <w:rFonts w:hint="eastAsia"/>
          <w:sz w:val="22"/>
          <w:szCs w:val="22"/>
        </w:rPr>
        <w:t xml:space="preserve"> </w:t>
      </w:r>
      <w:r w:rsidRPr="001D4B8D">
        <w:rPr>
          <w:sz w:val="22"/>
          <w:szCs w:val="22"/>
        </w:rPr>
        <w:t>land. Delta began extracting the minerals on 1 October 2011 and the directors estimate that there are sufficient</w:t>
      </w:r>
      <w:r w:rsidRPr="001D4B8D">
        <w:rPr>
          <w:rFonts w:hint="eastAsia"/>
          <w:sz w:val="22"/>
          <w:szCs w:val="22"/>
        </w:rPr>
        <w:t xml:space="preserve"> </w:t>
      </w:r>
      <w:r w:rsidRPr="001D4B8D">
        <w:rPr>
          <w:sz w:val="22"/>
          <w:szCs w:val="22"/>
        </w:rPr>
        <w:t>minerals to enable the site to have a useful economic life of 10 years from that date. Further damage to the land</w:t>
      </w:r>
      <w:r w:rsidRPr="001D4B8D">
        <w:rPr>
          <w:rFonts w:hint="eastAsia"/>
          <w:sz w:val="22"/>
          <w:szCs w:val="22"/>
        </w:rPr>
        <w:t xml:space="preserve"> </w:t>
      </w:r>
      <w:r w:rsidRPr="001D4B8D">
        <w:rPr>
          <w:sz w:val="22"/>
          <w:szCs w:val="22"/>
        </w:rPr>
        <w:t>is caused as the minerals are extracted.</w:t>
      </w:r>
    </w:p>
    <w:p w:rsidR="0026570F" w:rsidRPr="001D4B8D" w:rsidRDefault="0026570F" w:rsidP="0026570F">
      <w:pPr>
        <w:ind w:leftChars="235" w:left="564"/>
        <w:jc w:val="both"/>
        <w:rPr>
          <w:rFonts w:hint="eastAsia"/>
          <w:sz w:val="22"/>
          <w:szCs w:val="22"/>
        </w:rPr>
      </w:pPr>
    </w:p>
    <w:p w:rsidR="0026570F" w:rsidRPr="001D4B8D" w:rsidRDefault="0026570F" w:rsidP="0026570F">
      <w:pPr>
        <w:ind w:leftChars="235" w:left="564"/>
        <w:jc w:val="both"/>
        <w:rPr>
          <w:rFonts w:hint="eastAsia"/>
          <w:sz w:val="22"/>
          <w:szCs w:val="22"/>
        </w:rPr>
      </w:pPr>
      <w:r w:rsidRPr="001D4B8D">
        <w:rPr>
          <w:sz w:val="22"/>
          <w:szCs w:val="22"/>
        </w:rPr>
        <w:t>Delta is legally obliged to rectify the damage caused by the preparation and mineral extraction. The directors</w:t>
      </w:r>
      <w:r w:rsidRPr="001D4B8D">
        <w:rPr>
          <w:rFonts w:hint="eastAsia"/>
          <w:sz w:val="22"/>
          <w:szCs w:val="22"/>
        </w:rPr>
        <w:t xml:space="preserve"> </w:t>
      </w:r>
      <w:r w:rsidRPr="001D4B8D">
        <w:rPr>
          <w:sz w:val="22"/>
          <w:szCs w:val="22"/>
        </w:rPr>
        <w:t>estimate that the costs of this rectification on 30 September 2021 will be as follows:</w:t>
      </w:r>
    </w:p>
    <w:p w:rsidR="0026570F" w:rsidRPr="001D4B8D" w:rsidRDefault="0026570F" w:rsidP="0026570F">
      <w:pPr>
        <w:ind w:leftChars="235" w:left="564"/>
        <w:jc w:val="both"/>
        <w:rPr>
          <w:rFonts w:hint="eastAsia"/>
          <w:sz w:val="22"/>
          <w:szCs w:val="22"/>
        </w:rPr>
      </w:pPr>
    </w:p>
    <w:p w:rsidR="0026570F" w:rsidRPr="001D4B8D" w:rsidRDefault="0026570F" w:rsidP="001D4B8D">
      <w:pPr>
        <w:ind w:leftChars="235" w:left="1085" w:hangingChars="237" w:hanging="521"/>
        <w:jc w:val="both"/>
        <w:rPr>
          <w:sz w:val="22"/>
          <w:szCs w:val="22"/>
        </w:rPr>
      </w:pPr>
      <w:r w:rsidRPr="001D4B8D">
        <w:rPr>
          <w:sz w:val="22"/>
          <w:szCs w:val="22"/>
        </w:rPr>
        <w:t>(i)</w:t>
      </w:r>
      <w:r w:rsidRPr="001D4B8D">
        <w:rPr>
          <w:rFonts w:hint="eastAsia"/>
          <w:sz w:val="22"/>
          <w:szCs w:val="22"/>
        </w:rPr>
        <w:tab/>
      </w:r>
      <w:r w:rsidRPr="001D4B8D">
        <w:rPr>
          <w:sz w:val="22"/>
          <w:szCs w:val="22"/>
        </w:rPr>
        <w:t>$3 million to rectify the damage caused by the preparation of the land.</w:t>
      </w:r>
    </w:p>
    <w:p w:rsidR="0026570F" w:rsidRPr="001D4B8D" w:rsidRDefault="0026570F" w:rsidP="001D4B8D">
      <w:pPr>
        <w:ind w:leftChars="235" w:left="1085" w:hangingChars="237" w:hanging="521"/>
        <w:jc w:val="both"/>
        <w:rPr>
          <w:sz w:val="22"/>
          <w:szCs w:val="22"/>
        </w:rPr>
      </w:pPr>
      <w:r w:rsidRPr="001D4B8D">
        <w:rPr>
          <w:sz w:val="22"/>
          <w:szCs w:val="22"/>
        </w:rPr>
        <w:t>(ii)</w:t>
      </w:r>
      <w:r w:rsidRPr="001D4B8D">
        <w:rPr>
          <w:rFonts w:hint="eastAsia"/>
          <w:sz w:val="22"/>
          <w:szCs w:val="22"/>
        </w:rPr>
        <w:tab/>
      </w:r>
      <w:r w:rsidRPr="001D4B8D">
        <w:rPr>
          <w:sz w:val="22"/>
          <w:szCs w:val="22"/>
        </w:rPr>
        <w:t>$200,000 for each year of the extraction process to rectify damage caused by the extraction process itself.</w:t>
      </w:r>
    </w:p>
    <w:p w:rsidR="0026570F" w:rsidRPr="001D4B8D" w:rsidRDefault="0026570F" w:rsidP="0026570F">
      <w:pPr>
        <w:ind w:leftChars="235" w:left="564"/>
        <w:jc w:val="both"/>
        <w:rPr>
          <w:rFonts w:hint="eastAsia"/>
          <w:sz w:val="22"/>
          <w:szCs w:val="22"/>
        </w:rPr>
      </w:pPr>
    </w:p>
    <w:p w:rsidR="0026570F" w:rsidRPr="001D4B8D" w:rsidRDefault="0026570F" w:rsidP="0026570F">
      <w:pPr>
        <w:ind w:leftChars="235" w:left="564"/>
        <w:jc w:val="both"/>
        <w:rPr>
          <w:rFonts w:hint="eastAsia"/>
          <w:sz w:val="22"/>
          <w:szCs w:val="22"/>
        </w:rPr>
      </w:pPr>
      <w:r w:rsidRPr="001D4B8D">
        <w:rPr>
          <w:sz w:val="22"/>
          <w:szCs w:val="22"/>
        </w:rPr>
        <w:t>Following this rectification work the land could potentially be sold to a third party for no less than its original cost</w:t>
      </w:r>
      <w:r w:rsidRPr="001D4B8D">
        <w:rPr>
          <w:rFonts w:hint="eastAsia"/>
          <w:sz w:val="22"/>
          <w:szCs w:val="22"/>
        </w:rPr>
        <w:t xml:space="preserve"> </w:t>
      </w:r>
      <w:r w:rsidRPr="001D4B8D">
        <w:rPr>
          <w:sz w:val="22"/>
          <w:szCs w:val="22"/>
        </w:rPr>
        <w:t>of $10 million.</w:t>
      </w:r>
    </w:p>
    <w:p w:rsidR="0026570F" w:rsidRPr="001D4B8D" w:rsidRDefault="0026570F" w:rsidP="0026570F">
      <w:pPr>
        <w:ind w:leftChars="235" w:left="564"/>
        <w:jc w:val="both"/>
        <w:rPr>
          <w:sz w:val="22"/>
          <w:szCs w:val="22"/>
        </w:rPr>
      </w:pPr>
    </w:p>
    <w:p w:rsidR="0026570F" w:rsidRPr="001D4B8D" w:rsidRDefault="0026570F" w:rsidP="0026570F">
      <w:pPr>
        <w:tabs>
          <w:tab w:val="right" w:pos="9070"/>
        </w:tabs>
        <w:ind w:leftChars="235" w:left="564"/>
        <w:jc w:val="both"/>
        <w:rPr>
          <w:rFonts w:hint="eastAsia"/>
          <w:sz w:val="22"/>
          <w:szCs w:val="22"/>
        </w:rPr>
      </w:pPr>
      <w:r w:rsidRPr="001D4B8D">
        <w:rPr>
          <w:sz w:val="22"/>
          <w:szCs w:val="22"/>
        </w:rPr>
        <w:t>An annual discount rate appropriate for this project is 12%. The present value of $1 payable in 10 years’ time</w:t>
      </w:r>
      <w:r w:rsidRPr="001D4B8D">
        <w:rPr>
          <w:rFonts w:hint="eastAsia"/>
          <w:sz w:val="22"/>
          <w:szCs w:val="22"/>
        </w:rPr>
        <w:t xml:space="preserve"> </w:t>
      </w:r>
      <w:r w:rsidRPr="001D4B8D">
        <w:rPr>
          <w:sz w:val="22"/>
          <w:szCs w:val="22"/>
        </w:rPr>
        <w:t>with an annual discount rate of 12% is 32·2 cents. The present value of $1 payable in 9½ years’ time with an</w:t>
      </w:r>
      <w:r w:rsidRPr="001D4B8D">
        <w:rPr>
          <w:rFonts w:hint="eastAsia"/>
          <w:sz w:val="22"/>
          <w:szCs w:val="22"/>
        </w:rPr>
        <w:t xml:space="preserve"> </w:t>
      </w:r>
      <w:r w:rsidRPr="001D4B8D">
        <w:rPr>
          <w:sz w:val="22"/>
          <w:szCs w:val="22"/>
        </w:rPr>
        <w:t xml:space="preserve">annual discount rate of 12% is 34·1 cents. </w:t>
      </w:r>
      <w:r w:rsidRPr="001D4B8D">
        <w:rPr>
          <w:rFonts w:hint="eastAsia"/>
          <w:sz w:val="22"/>
          <w:szCs w:val="22"/>
        </w:rPr>
        <w:tab/>
      </w:r>
      <w:r w:rsidRPr="001D4B8D">
        <w:rPr>
          <w:sz w:val="22"/>
          <w:szCs w:val="22"/>
        </w:rPr>
        <w:t>(9 marks)</w:t>
      </w:r>
    </w:p>
    <w:p w:rsidR="0026570F" w:rsidRPr="001D4B8D" w:rsidRDefault="0026570F" w:rsidP="001D4B8D">
      <w:pPr>
        <w:tabs>
          <w:tab w:val="right" w:pos="9070"/>
        </w:tabs>
        <w:ind w:left="519" w:hangingChars="236" w:hanging="519"/>
        <w:jc w:val="both"/>
        <w:rPr>
          <w:rFonts w:hint="eastAsia"/>
          <w:sz w:val="22"/>
          <w:szCs w:val="22"/>
        </w:rPr>
      </w:pPr>
      <w:r w:rsidRPr="001D4B8D">
        <w:rPr>
          <w:rFonts w:hint="eastAsia"/>
          <w:sz w:val="22"/>
          <w:szCs w:val="22"/>
        </w:rPr>
        <w:t>(b)</w:t>
      </w:r>
      <w:r w:rsidRPr="001D4B8D">
        <w:rPr>
          <w:sz w:val="22"/>
          <w:szCs w:val="22"/>
        </w:rPr>
        <w:tab/>
        <w:t>At 31 March 2012, Delta was engaged in a legal dispute with a customer who alleged that Delta had supplied</w:t>
      </w:r>
      <w:r w:rsidRPr="001D4B8D">
        <w:rPr>
          <w:rFonts w:hint="eastAsia"/>
          <w:sz w:val="22"/>
          <w:szCs w:val="22"/>
        </w:rPr>
        <w:t xml:space="preserve"> </w:t>
      </w:r>
      <w:r w:rsidRPr="001D4B8D">
        <w:rPr>
          <w:sz w:val="22"/>
          <w:szCs w:val="22"/>
        </w:rPr>
        <w:t>faulty products that caused the customer actual financial loss. The directors of Delta consider that the customer</w:t>
      </w:r>
      <w:r w:rsidRPr="001D4B8D">
        <w:rPr>
          <w:rFonts w:hint="eastAsia"/>
          <w:sz w:val="22"/>
          <w:szCs w:val="22"/>
        </w:rPr>
        <w:t xml:space="preserve"> </w:t>
      </w:r>
      <w:r w:rsidRPr="001D4B8D">
        <w:rPr>
          <w:sz w:val="22"/>
          <w:szCs w:val="22"/>
        </w:rPr>
        <w:t>has a 75% chance of succeeding in this action and that the likely outcome should the customer succeed is that</w:t>
      </w:r>
      <w:r w:rsidRPr="001D4B8D">
        <w:rPr>
          <w:rFonts w:hint="eastAsia"/>
          <w:sz w:val="22"/>
          <w:szCs w:val="22"/>
        </w:rPr>
        <w:t xml:space="preserve"> </w:t>
      </w:r>
      <w:r w:rsidRPr="001D4B8D">
        <w:rPr>
          <w:sz w:val="22"/>
          <w:szCs w:val="22"/>
        </w:rPr>
        <w:t>the customer would be awarded damages of $1 million. The directors of Delta further believe that the fault in the</w:t>
      </w:r>
      <w:r w:rsidRPr="001D4B8D">
        <w:rPr>
          <w:rFonts w:hint="eastAsia"/>
          <w:sz w:val="22"/>
          <w:szCs w:val="22"/>
        </w:rPr>
        <w:t xml:space="preserve"> </w:t>
      </w:r>
      <w:r w:rsidRPr="001D4B8D">
        <w:rPr>
          <w:sz w:val="22"/>
          <w:szCs w:val="22"/>
        </w:rPr>
        <w:t>products was caused by the supply of defective components by one of Delta’s suppliers. Delta has initiated legal</w:t>
      </w:r>
      <w:r w:rsidRPr="001D4B8D">
        <w:rPr>
          <w:rFonts w:hint="eastAsia"/>
          <w:sz w:val="22"/>
          <w:szCs w:val="22"/>
        </w:rPr>
        <w:t xml:space="preserve"> </w:t>
      </w:r>
      <w:r w:rsidRPr="001D4B8D">
        <w:rPr>
          <w:sz w:val="22"/>
          <w:szCs w:val="22"/>
        </w:rPr>
        <w:t>action against the supplier and considers there is a 70% chance Delta will receive damages of $800,000 from</w:t>
      </w:r>
      <w:r w:rsidRPr="001D4B8D">
        <w:rPr>
          <w:rFonts w:hint="eastAsia"/>
          <w:sz w:val="22"/>
          <w:szCs w:val="22"/>
        </w:rPr>
        <w:t xml:space="preserve"> </w:t>
      </w:r>
      <w:r w:rsidRPr="001D4B8D">
        <w:rPr>
          <w:sz w:val="22"/>
          <w:szCs w:val="22"/>
        </w:rPr>
        <w:t>the supplier. Ignore discounting in this part of the question.</w:t>
      </w:r>
      <w:r w:rsidRPr="001D4B8D">
        <w:rPr>
          <w:rFonts w:hint="eastAsia"/>
          <w:sz w:val="22"/>
          <w:szCs w:val="22"/>
        </w:rPr>
        <w:tab/>
      </w:r>
      <w:r w:rsidRPr="001D4B8D">
        <w:rPr>
          <w:sz w:val="22"/>
          <w:szCs w:val="22"/>
        </w:rPr>
        <w:t>(3 marks)</w:t>
      </w:r>
    </w:p>
    <w:p w:rsidR="0026570F" w:rsidRDefault="0026570F" w:rsidP="001D4B8D">
      <w:pPr>
        <w:tabs>
          <w:tab w:val="right" w:pos="9070"/>
        </w:tabs>
        <w:ind w:left="519" w:hangingChars="236" w:hanging="519"/>
        <w:jc w:val="both"/>
        <w:rPr>
          <w:rFonts w:hint="eastAsia"/>
          <w:sz w:val="22"/>
          <w:szCs w:val="22"/>
        </w:rPr>
      </w:pPr>
    </w:p>
    <w:p w:rsidR="003052A7" w:rsidRPr="001D4B8D" w:rsidRDefault="003052A7" w:rsidP="001D4B8D">
      <w:pPr>
        <w:tabs>
          <w:tab w:val="right" w:pos="9070"/>
        </w:tabs>
        <w:ind w:left="519" w:hangingChars="236" w:hanging="519"/>
        <w:jc w:val="both"/>
        <w:rPr>
          <w:rFonts w:hint="eastAsia"/>
          <w:sz w:val="22"/>
          <w:szCs w:val="22"/>
        </w:rPr>
      </w:pPr>
    </w:p>
    <w:p w:rsidR="0026570F" w:rsidRPr="001D4B8D" w:rsidRDefault="0026570F" w:rsidP="001D4B8D">
      <w:pPr>
        <w:tabs>
          <w:tab w:val="right" w:pos="9070"/>
        </w:tabs>
        <w:ind w:left="519" w:hangingChars="236" w:hanging="519"/>
        <w:jc w:val="both"/>
        <w:rPr>
          <w:rFonts w:hint="eastAsia"/>
          <w:sz w:val="22"/>
          <w:szCs w:val="22"/>
        </w:rPr>
      </w:pPr>
      <w:r w:rsidRPr="001D4B8D">
        <w:rPr>
          <w:rFonts w:hint="eastAsia"/>
          <w:sz w:val="22"/>
          <w:szCs w:val="22"/>
        </w:rPr>
        <w:lastRenderedPageBreak/>
        <w:t>(c)</w:t>
      </w:r>
      <w:r w:rsidRPr="001D4B8D">
        <w:rPr>
          <w:sz w:val="22"/>
          <w:szCs w:val="22"/>
        </w:rPr>
        <w:tab/>
        <w:t>On 10 April 2012, a water leak at one of Delta’s warehouses damaged a consignment of inventory. This inventory</w:t>
      </w:r>
      <w:r w:rsidRPr="001D4B8D">
        <w:rPr>
          <w:rFonts w:hint="eastAsia"/>
          <w:sz w:val="22"/>
          <w:szCs w:val="22"/>
        </w:rPr>
        <w:t xml:space="preserve"> </w:t>
      </w:r>
      <w:r w:rsidRPr="001D4B8D">
        <w:rPr>
          <w:sz w:val="22"/>
          <w:szCs w:val="22"/>
        </w:rPr>
        <w:t>had been manufactured prior to 31 March 2012 at a total cost of $800,000. The net realisable value of the</w:t>
      </w:r>
      <w:r w:rsidRPr="001D4B8D">
        <w:rPr>
          <w:rFonts w:hint="eastAsia"/>
          <w:sz w:val="22"/>
          <w:szCs w:val="22"/>
        </w:rPr>
        <w:t xml:space="preserve"> </w:t>
      </w:r>
      <w:r w:rsidRPr="001D4B8D">
        <w:rPr>
          <w:sz w:val="22"/>
          <w:szCs w:val="22"/>
        </w:rPr>
        <w:t>inventory prior to the damage was estimated at $960,000. Because of the damage Delta was required to spend</w:t>
      </w:r>
      <w:r w:rsidRPr="001D4B8D">
        <w:rPr>
          <w:rFonts w:hint="eastAsia"/>
          <w:sz w:val="22"/>
          <w:szCs w:val="22"/>
        </w:rPr>
        <w:t xml:space="preserve"> </w:t>
      </w:r>
      <w:r w:rsidRPr="001D4B8D">
        <w:rPr>
          <w:sz w:val="22"/>
          <w:szCs w:val="22"/>
        </w:rPr>
        <w:t>a further $150,000 on repairing and re-packaging the inventory. The inventory was sold on 15 May 2012 for</w:t>
      </w:r>
      <w:r w:rsidRPr="001D4B8D">
        <w:rPr>
          <w:rFonts w:hint="eastAsia"/>
          <w:sz w:val="22"/>
          <w:szCs w:val="22"/>
        </w:rPr>
        <w:t xml:space="preserve"> </w:t>
      </w:r>
      <w:r w:rsidRPr="001D4B8D">
        <w:rPr>
          <w:sz w:val="22"/>
          <w:szCs w:val="22"/>
        </w:rPr>
        <w:t>proceeds of $900,000. Any adjustment in respect of this event would be regarded by Delta as material.</w:t>
      </w:r>
      <w:r w:rsidRPr="001D4B8D">
        <w:rPr>
          <w:sz w:val="22"/>
          <w:szCs w:val="22"/>
        </w:rPr>
        <w:tab/>
        <w:t>(3 marks)</w:t>
      </w:r>
    </w:p>
    <w:p w:rsidR="0026570F" w:rsidRPr="001D4B8D" w:rsidRDefault="0026570F" w:rsidP="0026570F">
      <w:pPr>
        <w:jc w:val="both"/>
        <w:rPr>
          <w:rFonts w:hint="eastAsia"/>
          <w:sz w:val="22"/>
          <w:szCs w:val="22"/>
        </w:rPr>
      </w:pPr>
    </w:p>
    <w:p w:rsidR="0026570F" w:rsidRPr="001D4B8D" w:rsidRDefault="0026570F" w:rsidP="0026570F">
      <w:pPr>
        <w:jc w:val="both"/>
        <w:rPr>
          <w:rFonts w:hint="eastAsia"/>
          <w:b/>
          <w:sz w:val="22"/>
          <w:szCs w:val="22"/>
        </w:rPr>
      </w:pPr>
      <w:r w:rsidRPr="001D4B8D">
        <w:rPr>
          <w:rFonts w:hint="eastAsia"/>
          <w:b/>
          <w:sz w:val="22"/>
          <w:szCs w:val="22"/>
        </w:rPr>
        <w:t>Required:</w:t>
      </w:r>
    </w:p>
    <w:p w:rsidR="0026570F" w:rsidRPr="001D4B8D" w:rsidRDefault="0026570F" w:rsidP="0026570F">
      <w:pPr>
        <w:jc w:val="both"/>
        <w:rPr>
          <w:rFonts w:hint="eastAsia"/>
          <w:sz w:val="22"/>
          <w:szCs w:val="22"/>
        </w:rPr>
      </w:pPr>
    </w:p>
    <w:p w:rsidR="0026570F" w:rsidRPr="003052A7" w:rsidRDefault="003E7A15" w:rsidP="0026570F">
      <w:pPr>
        <w:jc w:val="both"/>
        <w:rPr>
          <w:rFonts w:hint="eastAsia"/>
          <w:b/>
          <w:sz w:val="22"/>
          <w:szCs w:val="22"/>
        </w:rPr>
      </w:pPr>
      <w:r w:rsidRPr="003052A7">
        <w:rPr>
          <w:rFonts w:hint="eastAsia"/>
          <w:b/>
          <w:sz w:val="22"/>
          <w:szCs w:val="22"/>
        </w:rPr>
        <w:t>Explain and show how the three</w:t>
      </w:r>
      <w:r w:rsidR="0026570F" w:rsidRPr="003052A7">
        <w:rPr>
          <w:rFonts w:hint="eastAsia"/>
          <w:b/>
          <w:sz w:val="22"/>
          <w:szCs w:val="22"/>
        </w:rPr>
        <w:t xml:space="preserve"> events would be reported in the financial statements of Delta for the year ended 31 March 2012.</w:t>
      </w:r>
    </w:p>
    <w:p w:rsidR="0026570F" w:rsidRPr="003052A7" w:rsidRDefault="0026570F" w:rsidP="0026570F">
      <w:pPr>
        <w:tabs>
          <w:tab w:val="right" w:pos="9070"/>
        </w:tabs>
        <w:jc w:val="both"/>
        <w:rPr>
          <w:rFonts w:hint="eastAsia"/>
          <w:b/>
          <w:sz w:val="22"/>
          <w:szCs w:val="22"/>
        </w:rPr>
      </w:pPr>
      <w:r w:rsidRPr="003052A7">
        <w:rPr>
          <w:b/>
          <w:sz w:val="22"/>
          <w:szCs w:val="22"/>
        </w:rPr>
        <w:tab/>
      </w:r>
      <w:r w:rsidRPr="003052A7">
        <w:rPr>
          <w:rFonts w:hint="eastAsia"/>
          <w:b/>
          <w:sz w:val="22"/>
          <w:szCs w:val="22"/>
        </w:rPr>
        <w:t>(ACCA Diploma in Int</w:t>
      </w:r>
      <w:r w:rsidRPr="003052A7">
        <w:rPr>
          <w:b/>
          <w:sz w:val="22"/>
          <w:szCs w:val="22"/>
        </w:rPr>
        <w:t>’</w:t>
      </w:r>
      <w:r w:rsidRPr="003052A7">
        <w:rPr>
          <w:rFonts w:hint="eastAsia"/>
          <w:b/>
          <w:sz w:val="22"/>
          <w:szCs w:val="22"/>
        </w:rPr>
        <w:t>l Financ</w:t>
      </w:r>
      <w:r w:rsidR="00BF4B75" w:rsidRPr="003052A7">
        <w:rPr>
          <w:rFonts w:hint="eastAsia"/>
          <w:b/>
          <w:sz w:val="22"/>
          <w:szCs w:val="22"/>
        </w:rPr>
        <w:t>ial Reporting June 2012 Q2(a),(c</w:t>
      </w:r>
      <w:r w:rsidRPr="003052A7">
        <w:rPr>
          <w:rFonts w:hint="eastAsia"/>
          <w:b/>
          <w:sz w:val="22"/>
          <w:szCs w:val="22"/>
        </w:rPr>
        <w:t>) and (d))</w:t>
      </w:r>
    </w:p>
    <w:p w:rsidR="0026570F" w:rsidRPr="001D4B8D" w:rsidRDefault="0026570F" w:rsidP="0026570F">
      <w:pPr>
        <w:tabs>
          <w:tab w:val="right" w:pos="9070"/>
        </w:tabs>
        <w:jc w:val="both"/>
        <w:rPr>
          <w:rFonts w:hint="eastAsia"/>
          <w:sz w:val="22"/>
          <w:szCs w:val="22"/>
        </w:rPr>
      </w:pPr>
    </w:p>
    <w:p w:rsidR="001D4B8D" w:rsidRPr="001D4B8D" w:rsidRDefault="001D4B8D" w:rsidP="0026570F">
      <w:pPr>
        <w:tabs>
          <w:tab w:val="right" w:pos="9070"/>
        </w:tabs>
        <w:jc w:val="both"/>
        <w:rPr>
          <w:rFonts w:hint="eastAsia"/>
          <w:sz w:val="22"/>
          <w:szCs w:val="22"/>
        </w:rPr>
      </w:pPr>
    </w:p>
    <w:p w:rsidR="0026570F" w:rsidRPr="0026570F" w:rsidRDefault="0026570F" w:rsidP="0026570F">
      <w:pPr>
        <w:tabs>
          <w:tab w:val="right" w:pos="9070"/>
        </w:tabs>
        <w:jc w:val="both"/>
      </w:pPr>
    </w:p>
    <w:sectPr w:rsidR="0026570F" w:rsidRPr="0026570F" w:rsidSect="00D6599B">
      <w:headerReference w:type="default" r:id="rId10"/>
      <w:footerReference w:type="default" r:id="rId11"/>
      <w:pgSz w:w="11906" w:h="16838"/>
      <w:pgMar w:top="1440" w:right="1418" w:bottom="1440" w:left="1418" w:header="851" w:footer="992" w:gutter="0"/>
      <w:pgNumType w:start="1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79" w:rsidRDefault="00194479">
      <w:r>
        <w:separator/>
      </w:r>
    </w:p>
  </w:endnote>
  <w:endnote w:type="continuationSeparator" w:id="1">
    <w:p w:rsidR="00194479" w:rsidRDefault="001944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A0" w:rsidRDefault="00A45BA0">
    <w:pPr>
      <w:pStyle w:val="a7"/>
      <w:jc w:val="center"/>
    </w:pPr>
    <w:r>
      <w:t xml:space="preserve">P. </w:t>
    </w:r>
    <w:fldSimple w:instr="PAGE   \* MERGEFORMAT">
      <w:r w:rsidR="00F82B70" w:rsidRPr="00F82B70">
        <w:rPr>
          <w:noProof/>
          <w:lang w:val="zh-TW"/>
        </w:rPr>
        <w:t>164</w:t>
      </w:r>
    </w:fldSimple>
  </w:p>
  <w:p w:rsidR="00C9051E" w:rsidRDefault="003C470B" w:rsidP="00C11D45">
    <w:pPr>
      <w:pStyle w:val="a7"/>
      <w:tabs>
        <w:tab w:val="clear" w:pos="4153"/>
        <w:tab w:val="clear" w:pos="8306"/>
        <w:tab w:val="center" w:pos="4500"/>
        <w:tab w:val="right" w:pos="9000"/>
      </w:tabs>
      <w:rPr>
        <w:rFonts w:hint="eastAsia"/>
      </w:rPr>
    </w:pPr>
    <w:r>
      <w:rPr>
        <w:rFonts w:hint="eastAsia"/>
      </w:rPr>
      <w:t>Prepared by Harris Lui</w:t>
    </w:r>
    <w:r>
      <w:rPr>
        <w:rFonts w:hint="eastAsia"/>
      </w:rPr>
      <w:tab/>
    </w:r>
    <w:r>
      <w:rPr>
        <w:rFonts w:hint="eastAsia"/>
      </w:rPr>
      <w:tab/>
      <w:t>Copyright @ HKSC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79" w:rsidRDefault="00194479">
      <w:r>
        <w:separator/>
      </w:r>
    </w:p>
  </w:footnote>
  <w:footnote w:type="continuationSeparator" w:id="1">
    <w:p w:rsidR="00194479" w:rsidRDefault="00194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1E" w:rsidRDefault="003C470B" w:rsidP="00C11D45">
    <w:pPr>
      <w:pStyle w:val="a6"/>
      <w:tabs>
        <w:tab w:val="clear" w:pos="4153"/>
        <w:tab w:val="clear" w:pos="8306"/>
        <w:tab w:val="center" w:pos="4500"/>
        <w:tab w:val="right" w:pos="9000"/>
      </w:tabs>
    </w:pPr>
    <w:r>
      <w:rPr>
        <w:rFonts w:hint="eastAsia"/>
      </w:rPr>
      <w:t>QP Training Course</w:t>
    </w:r>
    <w:r>
      <w:rPr>
        <w:rFonts w:hint="eastAsia"/>
      </w:rPr>
      <w:tab/>
      <w:t xml:space="preserve">MA </w:t>
    </w:r>
    <w:r>
      <w:t>–</w:t>
    </w:r>
    <w:r>
      <w:rPr>
        <w:rFonts w:hint="eastAsia"/>
      </w:rPr>
      <w:t xml:space="preserve"> Financial Reporting</w:t>
    </w:r>
    <w:r>
      <w:rPr>
        <w:rFonts w:hint="eastAsia"/>
      </w:rPr>
      <w:tab/>
      <w:t>[Session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7069"/>
    <w:multiLevelType w:val="hybridMultilevel"/>
    <w:tmpl w:val="6D4ED9DC"/>
    <w:lvl w:ilvl="0" w:tplc="FFFFFFFF">
      <w:start w:val="1"/>
      <w:numFmt w:val="bullet"/>
      <w:lvlText w:val=""/>
      <w:lvlJc w:val="left"/>
      <w:pPr>
        <w:tabs>
          <w:tab w:val="num" w:pos="1920"/>
        </w:tabs>
        <w:ind w:left="1920" w:hanging="480"/>
      </w:pPr>
      <w:rPr>
        <w:rFonts w:ascii="Wingdings" w:hAnsi="Wingdings" w:hint="default"/>
      </w:rPr>
    </w:lvl>
    <w:lvl w:ilvl="1" w:tplc="FFFFFFFF" w:tentative="1">
      <w:start w:val="1"/>
      <w:numFmt w:val="bullet"/>
      <w:lvlText w:val=""/>
      <w:lvlJc w:val="left"/>
      <w:pPr>
        <w:tabs>
          <w:tab w:val="num" w:pos="2400"/>
        </w:tabs>
        <w:ind w:left="2400" w:hanging="480"/>
      </w:pPr>
      <w:rPr>
        <w:rFonts w:ascii="Wingdings" w:hAnsi="Wingdings" w:hint="default"/>
      </w:rPr>
    </w:lvl>
    <w:lvl w:ilvl="2" w:tplc="FFFFFFFF" w:tentative="1">
      <w:start w:val="1"/>
      <w:numFmt w:val="bullet"/>
      <w:lvlText w:val=""/>
      <w:lvlJc w:val="left"/>
      <w:pPr>
        <w:tabs>
          <w:tab w:val="num" w:pos="2880"/>
        </w:tabs>
        <w:ind w:left="2880" w:hanging="480"/>
      </w:pPr>
      <w:rPr>
        <w:rFonts w:ascii="Wingdings" w:hAnsi="Wingdings" w:hint="default"/>
      </w:rPr>
    </w:lvl>
    <w:lvl w:ilvl="3" w:tplc="FFFFFFFF" w:tentative="1">
      <w:start w:val="1"/>
      <w:numFmt w:val="bullet"/>
      <w:lvlText w:val=""/>
      <w:lvlJc w:val="left"/>
      <w:pPr>
        <w:tabs>
          <w:tab w:val="num" w:pos="3360"/>
        </w:tabs>
        <w:ind w:left="3360" w:hanging="480"/>
      </w:pPr>
      <w:rPr>
        <w:rFonts w:ascii="Wingdings" w:hAnsi="Wingdings" w:hint="default"/>
      </w:rPr>
    </w:lvl>
    <w:lvl w:ilvl="4" w:tplc="FFFFFFFF" w:tentative="1">
      <w:start w:val="1"/>
      <w:numFmt w:val="bullet"/>
      <w:lvlText w:val=""/>
      <w:lvlJc w:val="left"/>
      <w:pPr>
        <w:tabs>
          <w:tab w:val="num" w:pos="3840"/>
        </w:tabs>
        <w:ind w:left="3840" w:hanging="480"/>
      </w:pPr>
      <w:rPr>
        <w:rFonts w:ascii="Wingdings" w:hAnsi="Wingdings" w:hint="default"/>
      </w:rPr>
    </w:lvl>
    <w:lvl w:ilvl="5" w:tplc="FFFFFFFF" w:tentative="1">
      <w:start w:val="1"/>
      <w:numFmt w:val="bullet"/>
      <w:lvlText w:val=""/>
      <w:lvlJc w:val="left"/>
      <w:pPr>
        <w:tabs>
          <w:tab w:val="num" w:pos="4320"/>
        </w:tabs>
        <w:ind w:left="4320" w:hanging="480"/>
      </w:pPr>
      <w:rPr>
        <w:rFonts w:ascii="Wingdings" w:hAnsi="Wingdings" w:hint="default"/>
      </w:rPr>
    </w:lvl>
    <w:lvl w:ilvl="6" w:tplc="FFFFFFFF" w:tentative="1">
      <w:start w:val="1"/>
      <w:numFmt w:val="bullet"/>
      <w:lvlText w:val=""/>
      <w:lvlJc w:val="left"/>
      <w:pPr>
        <w:tabs>
          <w:tab w:val="num" w:pos="4800"/>
        </w:tabs>
        <w:ind w:left="4800" w:hanging="480"/>
      </w:pPr>
      <w:rPr>
        <w:rFonts w:ascii="Wingdings" w:hAnsi="Wingdings" w:hint="default"/>
      </w:rPr>
    </w:lvl>
    <w:lvl w:ilvl="7" w:tplc="FFFFFFFF" w:tentative="1">
      <w:start w:val="1"/>
      <w:numFmt w:val="bullet"/>
      <w:lvlText w:val=""/>
      <w:lvlJc w:val="left"/>
      <w:pPr>
        <w:tabs>
          <w:tab w:val="num" w:pos="5280"/>
        </w:tabs>
        <w:ind w:left="5280" w:hanging="480"/>
      </w:pPr>
      <w:rPr>
        <w:rFonts w:ascii="Wingdings" w:hAnsi="Wingdings" w:hint="default"/>
      </w:rPr>
    </w:lvl>
    <w:lvl w:ilvl="8" w:tplc="FFFFFFFF" w:tentative="1">
      <w:start w:val="1"/>
      <w:numFmt w:val="bullet"/>
      <w:lvlText w:val=""/>
      <w:lvlJc w:val="left"/>
      <w:pPr>
        <w:tabs>
          <w:tab w:val="num" w:pos="5760"/>
        </w:tabs>
        <w:ind w:left="576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2795"/>
    <w:rsid w:val="00023D2C"/>
    <w:rsid w:val="00046BBD"/>
    <w:rsid w:val="000532C0"/>
    <w:rsid w:val="0006078F"/>
    <w:rsid w:val="00066D56"/>
    <w:rsid w:val="00067BFB"/>
    <w:rsid w:val="00096E7B"/>
    <w:rsid w:val="000D1014"/>
    <w:rsid w:val="000D55F4"/>
    <w:rsid w:val="0012428E"/>
    <w:rsid w:val="001504FC"/>
    <w:rsid w:val="00151A85"/>
    <w:rsid w:val="00194479"/>
    <w:rsid w:val="001A45AA"/>
    <w:rsid w:val="001A5FE7"/>
    <w:rsid w:val="001B4029"/>
    <w:rsid w:val="001D4B8D"/>
    <w:rsid w:val="001E0AF1"/>
    <w:rsid w:val="001F39E6"/>
    <w:rsid w:val="00205CBD"/>
    <w:rsid w:val="00246D88"/>
    <w:rsid w:val="00246D9C"/>
    <w:rsid w:val="0026570F"/>
    <w:rsid w:val="00272F20"/>
    <w:rsid w:val="0027388B"/>
    <w:rsid w:val="00284A9F"/>
    <w:rsid w:val="00295E54"/>
    <w:rsid w:val="002A6780"/>
    <w:rsid w:val="002B4899"/>
    <w:rsid w:val="002D660B"/>
    <w:rsid w:val="002E2760"/>
    <w:rsid w:val="003042DE"/>
    <w:rsid w:val="003052A7"/>
    <w:rsid w:val="00306CC9"/>
    <w:rsid w:val="00320C47"/>
    <w:rsid w:val="00351CB3"/>
    <w:rsid w:val="00352FE1"/>
    <w:rsid w:val="00353BEC"/>
    <w:rsid w:val="003776F5"/>
    <w:rsid w:val="00380AD6"/>
    <w:rsid w:val="00383965"/>
    <w:rsid w:val="00384402"/>
    <w:rsid w:val="00387F0E"/>
    <w:rsid w:val="003A241F"/>
    <w:rsid w:val="003A425B"/>
    <w:rsid w:val="003A452E"/>
    <w:rsid w:val="003C09EE"/>
    <w:rsid w:val="003C0ADF"/>
    <w:rsid w:val="003C470B"/>
    <w:rsid w:val="003C5F23"/>
    <w:rsid w:val="003D066C"/>
    <w:rsid w:val="003D7517"/>
    <w:rsid w:val="003E2B36"/>
    <w:rsid w:val="003E7A15"/>
    <w:rsid w:val="003F5E91"/>
    <w:rsid w:val="004073FD"/>
    <w:rsid w:val="00413D9A"/>
    <w:rsid w:val="00417C5A"/>
    <w:rsid w:val="00425734"/>
    <w:rsid w:val="00436946"/>
    <w:rsid w:val="004370B3"/>
    <w:rsid w:val="0046061B"/>
    <w:rsid w:val="00460A97"/>
    <w:rsid w:val="00463F2E"/>
    <w:rsid w:val="00480986"/>
    <w:rsid w:val="004A05DC"/>
    <w:rsid w:val="004B3E4C"/>
    <w:rsid w:val="004B6859"/>
    <w:rsid w:val="004C6DCB"/>
    <w:rsid w:val="004F6DCB"/>
    <w:rsid w:val="00520290"/>
    <w:rsid w:val="00525CE9"/>
    <w:rsid w:val="00527BA8"/>
    <w:rsid w:val="00531A62"/>
    <w:rsid w:val="005338CA"/>
    <w:rsid w:val="005374BF"/>
    <w:rsid w:val="00574C08"/>
    <w:rsid w:val="005C4987"/>
    <w:rsid w:val="005C73A8"/>
    <w:rsid w:val="005D6F25"/>
    <w:rsid w:val="005E1636"/>
    <w:rsid w:val="005F4A3C"/>
    <w:rsid w:val="00600F92"/>
    <w:rsid w:val="006165E7"/>
    <w:rsid w:val="006210D7"/>
    <w:rsid w:val="00632358"/>
    <w:rsid w:val="00690A4D"/>
    <w:rsid w:val="006F720E"/>
    <w:rsid w:val="00715A96"/>
    <w:rsid w:val="007278CC"/>
    <w:rsid w:val="00763870"/>
    <w:rsid w:val="00763B22"/>
    <w:rsid w:val="00782BF5"/>
    <w:rsid w:val="007845C1"/>
    <w:rsid w:val="007A0C8D"/>
    <w:rsid w:val="007B7450"/>
    <w:rsid w:val="007E768E"/>
    <w:rsid w:val="007F076D"/>
    <w:rsid w:val="00803A2C"/>
    <w:rsid w:val="00821AE7"/>
    <w:rsid w:val="008229EE"/>
    <w:rsid w:val="00846C25"/>
    <w:rsid w:val="00853991"/>
    <w:rsid w:val="0087458F"/>
    <w:rsid w:val="00890054"/>
    <w:rsid w:val="008C3516"/>
    <w:rsid w:val="008E2771"/>
    <w:rsid w:val="008E4371"/>
    <w:rsid w:val="008E7C72"/>
    <w:rsid w:val="008F55D8"/>
    <w:rsid w:val="0090474E"/>
    <w:rsid w:val="0097649C"/>
    <w:rsid w:val="00991B92"/>
    <w:rsid w:val="009A5EE1"/>
    <w:rsid w:val="009B034E"/>
    <w:rsid w:val="009E763F"/>
    <w:rsid w:val="009F174A"/>
    <w:rsid w:val="00A14DE9"/>
    <w:rsid w:val="00A2410A"/>
    <w:rsid w:val="00A43CE5"/>
    <w:rsid w:val="00A45BA0"/>
    <w:rsid w:val="00A6125E"/>
    <w:rsid w:val="00A65560"/>
    <w:rsid w:val="00A80A80"/>
    <w:rsid w:val="00A835DC"/>
    <w:rsid w:val="00AA1E82"/>
    <w:rsid w:val="00AA2257"/>
    <w:rsid w:val="00AB1B8E"/>
    <w:rsid w:val="00AB5482"/>
    <w:rsid w:val="00AB7B57"/>
    <w:rsid w:val="00AC1AAE"/>
    <w:rsid w:val="00AD2098"/>
    <w:rsid w:val="00AE6DCC"/>
    <w:rsid w:val="00B237EC"/>
    <w:rsid w:val="00B26FB1"/>
    <w:rsid w:val="00B36466"/>
    <w:rsid w:val="00B37B18"/>
    <w:rsid w:val="00B57CC0"/>
    <w:rsid w:val="00B71F2B"/>
    <w:rsid w:val="00B73BF8"/>
    <w:rsid w:val="00BA6879"/>
    <w:rsid w:val="00BA6B71"/>
    <w:rsid w:val="00BD19B1"/>
    <w:rsid w:val="00BD39CA"/>
    <w:rsid w:val="00BD5C2A"/>
    <w:rsid w:val="00BF4B75"/>
    <w:rsid w:val="00C11D45"/>
    <w:rsid w:val="00C13E78"/>
    <w:rsid w:val="00C14849"/>
    <w:rsid w:val="00C451F4"/>
    <w:rsid w:val="00C573E0"/>
    <w:rsid w:val="00C62FCB"/>
    <w:rsid w:val="00C70265"/>
    <w:rsid w:val="00C9051E"/>
    <w:rsid w:val="00C92491"/>
    <w:rsid w:val="00CA0314"/>
    <w:rsid w:val="00CA736E"/>
    <w:rsid w:val="00CC0ED2"/>
    <w:rsid w:val="00CE22B6"/>
    <w:rsid w:val="00CF5E76"/>
    <w:rsid w:val="00D033AA"/>
    <w:rsid w:val="00D21A4B"/>
    <w:rsid w:val="00D240F4"/>
    <w:rsid w:val="00D3327C"/>
    <w:rsid w:val="00D6471A"/>
    <w:rsid w:val="00D6599B"/>
    <w:rsid w:val="00D700A3"/>
    <w:rsid w:val="00D86AFB"/>
    <w:rsid w:val="00D974D4"/>
    <w:rsid w:val="00DA2795"/>
    <w:rsid w:val="00DA780F"/>
    <w:rsid w:val="00DD09D0"/>
    <w:rsid w:val="00DE2CB2"/>
    <w:rsid w:val="00DE6F12"/>
    <w:rsid w:val="00DF1500"/>
    <w:rsid w:val="00E10A67"/>
    <w:rsid w:val="00E3193B"/>
    <w:rsid w:val="00E343F6"/>
    <w:rsid w:val="00E35381"/>
    <w:rsid w:val="00E6689A"/>
    <w:rsid w:val="00E7408A"/>
    <w:rsid w:val="00EB4C18"/>
    <w:rsid w:val="00ED6C3C"/>
    <w:rsid w:val="00F01AD5"/>
    <w:rsid w:val="00F0667C"/>
    <w:rsid w:val="00F43C36"/>
    <w:rsid w:val="00F63D52"/>
    <w:rsid w:val="00F70AE7"/>
    <w:rsid w:val="00F7467E"/>
    <w:rsid w:val="00F771E9"/>
    <w:rsid w:val="00F82B70"/>
    <w:rsid w:val="00F94E8B"/>
    <w:rsid w:val="00F96B69"/>
    <w:rsid w:val="00FB4959"/>
    <w:rsid w:val="00FD0A61"/>
    <w:rsid w:val="00FD7588"/>
    <w:rsid w:val="00FE2C70"/>
    <w:rsid w:val="00FE7005"/>
    <w:rsid w:val="00FF6D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795"/>
    <w:pPr>
      <w:widowControl w:val="0"/>
    </w:pPr>
    <w:rPr>
      <w:kern w:val="2"/>
      <w:sz w:val="24"/>
      <w:szCs w:val="24"/>
    </w:rPr>
  </w:style>
  <w:style w:type="paragraph" w:styleId="1">
    <w:name w:val="heading 1"/>
    <w:basedOn w:val="a"/>
    <w:next w:val="a"/>
    <w:qFormat/>
    <w:rsid w:val="00DA2795"/>
    <w:pPr>
      <w:keepNext/>
      <w:jc w:val="both"/>
      <w:outlineLvl w:val="0"/>
    </w:pPr>
    <w:rPr>
      <w:rFonts w:ascii="Arial" w:hAnsi="Arial" w:cs="Arial"/>
      <w:b/>
      <w:bCs/>
      <w:sz w:val="32"/>
    </w:rPr>
  </w:style>
  <w:style w:type="paragraph" w:styleId="3">
    <w:name w:val="heading 3"/>
    <w:basedOn w:val="a"/>
    <w:next w:val="a"/>
    <w:qFormat/>
    <w:rsid w:val="00DA2795"/>
    <w:pPr>
      <w:keepNext/>
      <w:jc w:val="both"/>
      <w:outlineLvl w:val="2"/>
    </w:pPr>
    <w:rPr>
      <w:b/>
      <w:bCs/>
      <w:lang w:eastAsia="zh-HK"/>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semiHidden/>
    <w:rsid w:val="00DA2795"/>
    <w:pPr>
      <w:jc w:val="both"/>
    </w:pPr>
    <w:rPr>
      <w:rFonts w:ascii="Arial" w:hAnsi="Arial" w:cs="Arial"/>
      <w:b/>
      <w:bCs/>
      <w:sz w:val="32"/>
    </w:rPr>
  </w:style>
  <w:style w:type="paragraph" w:styleId="a4">
    <w:name w:val="Body Text Indent"/>
    <w:basedOn w:val="a"/>
    <w:semiHidden/>
    <w:rsid w:val="00DA2795"/>
    <w:pPr>
      <w:ind w:leftChars="300" w:left="1440" w:hangingChars="300" w:hanging="720"/>
      <w:jc w:val="both"/>
    </w:pPr>
  </w:style>
  <w:style w:type="paragraph" w:styleId="2">
    <w:name w:val="Body Text Indent 2"/>
    <w:basedOn w:val="a"/>
    <w:semiHidden/>
    <w:rsid w:val="00DA2795"/>
    <w:pPr>
      <w:ind w:leftChars="300" w:left="720"/>
      <w:jc w:val="both"/>
    </w:pPr>
  </w:style>
  <w:style w:type="paragraph" w:styleId="30">
    <w:name w:val="Body Text Indent 3"/>
    <w:basedOn w:val="a"/>
    <w:semiHidden/>
    <w:rsid w:val="00DA2795"/>
    <w:pPr>
      <w:ind w:left="720" w:hangingChars="300" w:hanging="720"/>
      <w:jc w:val="both"/>
    </w:pPr>
  </w:style>
  <w:style w:type="paragraph" w:styleId="20">
    <w:name w:val="Body Text 2"/>
    <w:basedOn w:val="a"/>
    <w:semiHidden/>
    <w:rsid w:val="00DA2795"/>
    <w:pPr>
      <w:jc w:val="both"/>
    </w:pPr>
    <w:rPr>
      <w:lang w:eastAsia="zh-HK"/>
    </w:rPr>
  </w:style>
  <w:style w:type="table" w:styleId="a5">
    <w:name w:val="Table Grid"/>
    <w:basedOn w:val="a1"/>
    <w:rsid w:val="005C73A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C11D45"/>
    <w:pPr>
      <w:tabs>
        <w:tab w:val="center" w:pos="4153"/>
        <w:tab w:val="right" w:pos="8306"/>
      </w:tabs>
      <w:snapToGrid w:val="0"/>
    </w:pPr>
    <w:rPr>
      <w:sz w:val="20"/>
      <w:szCs w:val="20"/>
    </w:rPr>
  </w:style>
  <w:style w:type="paragraph" w:styleId="a7">
    <w:name w:val="footer"/>
    <w:basedOn w:val="a"/>
    <w:link w:val="a8"/>
    <w:uiPriority w:val="99"/>
    <w:rsid w:val="00C11D45"/>
    <w:pPr>
      <w:tabs>
        <w:tab w:val="center" w:pos="4153"/>
        <w:tab w:val="right" w:pos="8306"/>
      </w:tabs>
      <w:snapToGrid w:val="0"/>
    </w:pPr>
    <w:rPr>
      <w:sz w:val="20"/>
      <w:szCs w:val="20"/>
    </w:rPr>
  </w:style>
  <w:style w:type="character" w:styleId="a9">
    <w:name w:val="page number"/>
    <w:basedOn w:val="a0"/>
    <w:rsid w:val="00C11D45"/>
  </w:style>
  <w:style w:type="character" w:customStyle="1" w:styleId="a8">
    <w:name w:val="頁尾 字元"/>
    <w:link w:val="a7"/>
    <w:uiPriority w:val="99"/>
    <w:rsid w:val="00A45BA0"/>
    <w:rPr>
      <w:kern w:val="2"/>
    </w:rPr>
  </w:style>
  <w:style w:type="paragraph" w:styleId="aa">
    <w:name w:val="Balloon Text"/>
    <w:basedOn w:val="a"/>
    <w:link w:val="ab"/>
    <w:rsid w:val="001D4B8D"/>
    <w:rPr>
      <w:rFonts w:asciiTheme="majorHAnsi" w:eastAsiaTheme="majorEastAsia" w:hAnsiTheme="majorHAnsi" w:cstheme="majorBidi"/>
      <w:sz w:val="18"/>
      <w:szCs w:val="18"/>
    </w:rPr>
  </w:style>
  <w:style w:type="character" w:customStyle="1" w:styleId="ab">
    <w:name w:val="註解方塊文字 字元"/>
    <w:basedOn w:val="a0"/>
    <w:link w:val="aa"/>
    <w:rsid w:val="001D4B8D"/>
    <w:rPr>
      <w:rFonts w:asciiTheme="majorHAnsi" w:eastAsiaTheme="majorEastAsia" w:hAnsiTheme="majorHAnsi" w:cstheme="majorBidi"/>
      <w:kern w:val="2"/>
      <w:sz w:val="18"/>
      <w:szCs w:val="18"/>
    </w:rPr>
  </w:style>
  <w:style w:type="paragraph" w:styleId="ac">
    <w:name w:val="List Paragraph"/>
    <w:basedOn w:val="a"/>
    <w:uiPriority w:val="34"/>
    <w:qFormat/>
    <w:rsid w:val="00E7408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34</Pages>
  <Words>7575</Words>
  <Characters>43183</Characters>
  <Application>Microsoft Office Word</Application>
  <DocSecurity>0</DocSecurity>
  <Lines>359</Lines>
  <Paragraphs>101</Paragraphs>
  <ScaleCrop>false</ScaleCrop>
  <Company>Personal</Company>
  <LinksUpToDate>false</LinksUpToDate>
  <CharactersWithSpaces>50657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Accounting for Provisions, Contingencies and Events after the Balance Sheet Date</dc:title>
  <dc:creator>Personal</dc:creator>
  <cp:lastModifiedBy>chungly</cp:lastModifiedBy>
  <cp:revision>33</cp:revision>
  <cp:lastPrinted>2017-02-20T07:59:00Z</cp:lastPrinted>
  <dcterms:created xsi:type="dcterms:W3CDTF">2017-02-20T06:57:00Z</dcterms:created>
  <dcterms:modified xsi:type="dcterms:W3CDTF">2017-02-20T08:22:00Z</dcterms:modified>
</cp:coreProperties>
</file>